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3"/>
        <w:ind w:left="0" w:firstLine="0"/>
        <w:jc w:val="left"/>
        <w:rPr>
          <w:rFonts w:ascii="Times New Roman"/>
          <w:sz w:val="17"/>
        </w:rPr>
      </w:pPr>
    </w:p>
    <w:p>
      <w:pPr>
        <w:spacing w:before="94"/>
        <w:ind w:left="123" w:right="0" w:firstLine="0"/>
        <w:jc w:val="left"/>
        <w:rPr>
          <w:b/>
          <w:sz w:val="18"/>
        </w:rPr>
      </w:pPr>
      <w:r>
        <w:rPr>
          <w:b/>
          <w:sz w:val="18"/>
        </w:rPr>
        <w:t>DOF: 28/12/2017</w:t>
      </w:r>
    </w:p>
    <w:p>
      <w:pPr>
        <w:pStyle w:val="BodyText"/>
        <w:spacing w:before="9"/>
        <w:ind w:left="0" w:firstLine="0"/>
        <w:jc w:val="left"/>
        <w:rPr>
          <w:b/>
          <w:sz w:val="23"/>
        </w:rPr>
      </w:pPr>
    </w:p>
    <w:p>
      <w:pPr>
        <w:pStyle w:val="Heading1"/>
        <w:spacing w:line="312" w:lineRule="auto" w:before="110"/>
        <w:ind w:left="123" w:right="103" w:firstLine="0"/>
        <w:rPr>
          <w:rFonts w:ascii="Times New Roman" w:hAnsi="Times New Roman"/>
        </w:rPr>
      </w:pPr>
      <w:r>
        <w:rPr>
          <w:rFonts w:ascii="Times New Roman" w:hAnsi="Times New Roman"/>
          <w:w w:val="105"/>
        </w:rPr>
        <w:t>ACUERDO por el que se emiten las Reglas de Operación del Programa Seguro de Vida para Jefas de Familia para el ejercicio fiscal 2018.</w:t>
      </w:r>
    </w:p>
    <w:p>
      <w:pPr>
        <w:pStyle w:val="BodyText"/>
        <w:spacing w:line="20" w:lineRule="exact" w:before="0"/>
        <w:ind w:left="113" w:firstLine="0"/>
        <w:jc w:val="left"/>
        <w:rPr>
          <w:rFonts w:ascii="Times New Roman"/>
          <w:sz w:val="2"/>
        </w:rPr>
      </w:pPr>
      <w:r>
        <w:rPr>
          <w:rFonts w:ascii="Times New Roman"/>
          <w:sz w:val="2"/>
        </w:rPr>
        <w:pict>
          <v:group style="width:480.55pt;height:.95pt;mso-position-horizontal-relative:char;mso-position-vertical-relative:line" coordorigin="0,0" coordsize="9611,19">
            <v:line style="position:absolute" from="0,9" to="9611,9" stroked="true" strokeweight=".922pt" strokecolor="#000000">
              <v:stroke dashstyle="solid"/>
            </v:line>
          </v:group>
        </w:pict>
      </w:r>
      <w:r>
        <w:rPr>
          <w:rFonts w:ascii="Times New Roman"/>
          <w:sz w:val="2"/>
        </w:rPr>
      </w:r>
    </w:p>
    <w:p>
      <w:pPr>
        <w:pStyle w:val="BodyText"/>
        <w:spacing w:before="2"/>
        <w:ind w:left="0" w:firstLine="0"/>
        <w:jc w:val="left"/>
        <w:rPr>
          <w:rFonts w:ascii="Times New Roman"/>
          <w:b/>
          <w:sz w:val="7"/>
        </w:rPr>
      </w:pPr>
      <w:r>
        <w:rPr/>
        <w:pict>
          <v:line style="position:absolute;mso-position-horizontal-relative:page;mso-position-vertical-relative:paragraph;z-index:-251657216;mso-wrap-distance-left:0;mso-wrap-distance-right:0" from="69.188004pt,6.57858pt" to="549.727004pt,6.57858pt" stroked="true" strokeweight=".922pt" strokecolor="#000000">
            <v:stroke dashstyle="solid"/>
            <w10:wrap type="topAndBottom"/>
          </v:line>
        </w:pict>
      </w:r>
    </w:p>
    <w:p>
      <w:pPr>
        <w:spacing w:before="0"/>
        <w:ind w:left="123" w:right="0" w:firstLine="0"/>
        <w:jc w:val="both"/>
        <w:rPr>
          <w:b/>
          <w:sz w:val="16"/>
        </w:rPr>
      </w:pPr>
      <w:r>
        <w:rPr>
          <w:b/>
          <w:w w:val="105"/>
          <w:sz w:val="16"/>
        </w:rPr>
        <w:t>Al margen un sello con el Escudo Nacional, que dice: Estados Unidos Mexicanos.- Secretaría de Desarrollo Social.</w:t>
      </w:r>
    </w:p>
    <w:p>
      <w:pPr>
        <w:pStyle w:val="BodyText"/>
        <w:spacing w:before="93"/>
        <w:ind w:right="104"/>
      </w:pPr>
      <w:r>
        <w:rPr>
          <w:w w:val="105"/>
        </w:rPr>
        <w:t>LUIS ENRIQUE MIRANDA NAVA, Secretario de Desarrollo Social, con fundamento en los artículos 32 de la Ley Orgánica de la Administración Pública Federal; 77 de la Ley Federal de Presupuesto y Responsabilidad Hacendaria; 4 de la Ley Federal de Procedimiento Administrativo; 1, 4 y 5 del Reglamento Interior de la Secretaría de Desarrollo Social, y</w:t>
      </w:r>
    </w:p>
    <w:p>
      <w:pPr>
        <w:pStyle w:val="Heading1"/>
        <w:spacing w:before="114"/>
        <w:ind w:left="1075" w:right="1057" w:firstLine="0"/>
        <w:jc w:val="center"/>
        <w:rPr>
          <w:rFonts w:ascii="Times New Roman"/>
        </w:rPr>
      </w:pPr>
      <w:r>
        <w:rPr>
          <w:rFonts w:ascii="Times New Roman"/>
          <w:w w:val="105"/>
        </w:rPr>
        <w:t>CONSIDERANDO</w:t>
      </w:r>
    </w:p>
    <w:p>
      <w:pPr>
        <w:pStyle w:val="BodyText"/>
        <w:spacing w:before="115"/>
        <w:ind w:right="104"/>
      </w:pPr>
      <w:r>
        <w:rPr>
          <w:w w:val="105"/>
        </w:rPr>
        <w:t>Que la Ley Federal de Presupuesto y Responsabilidad Hacendaria, dispone que la Cámara de Diputados en el Presupuesto de Egresos, podrá señalar los programas, a través de los cuales se otorguen subsidios, que deberán sujetarse a reglas de operación con el objeto de asegurar que la aplicación de los recursos públicos se realice con eficiencia, eficacia, economía, honradez</w:t>
      </w:r>
      <w:r>
        <w:rPr>
          <w:spacing w:val="-6"/>
          <w:w w:val="105"/>
        </w:rPr>
        <w:t> </w:t>
      </w:r>
      <w:r>
        <w:rPr>
          <w:w w:val="105"/>
        </w:rPr>
        <w:t>y</w:t>
      </w:r>
      <w:r>
        <w:rPr>
          <w:spacing w:val="-5"/>
          <w:w w:val="105"/>
        </w:rPr>
        <w:t> </w:t>
      </w:r>
      <w:r>
        <w:rPr>
          <w:w w:val="105"/>
        </w:rPr>
        <w:t>transparencia.</w:t>
      </w:r>
      <w:r>
        <w:rPr>
          <w:spacing w:val="-5"/>
          <w:w w:val="105"/>
        </w:rPr>
        <w:t> </w:t>
      </w:r>
      <w:r>
        <w:rPr>
          <w:w w:val="105"/>
        </w:rPr>
        <w:t>Asimismo,</w:t>
      </w:r>
      <w:r>
        <w:rPr>
          <w:spacing w:val="-5"/>
          <w:w w:val="105"/>
        </w:rPr>
        <w:t> </w:t>
      </w:r>
      <w:r>
        <w:rPr>
          <w:w w:val="105"/>
        </w:rPr>
        <w:t>se</w:t>
      </w:r>
      <w:r>
        <w:rPr>
          <w:spacing w:val="-5"/>
          <w:w w:val="105"/>
        </w:rPr>
        <w:t> </w:t>
      </w:r>
      <w:r>
        <w:rPr>
          <w:w w:val="105"/>
        </w:rPr>
        <w:t>señalarán</w:t>
      </w:r>
      <w:r>
        <w:rPr>
          <w:spacing w:val="-6"/>
          <w:w w:val="105"/>
        </w:rPr>
        <w:t> </w:t>
      </w:r>
      <w:r>
        <w:rPr>
          <w:w w:val="105"/>
        </w:rPr>
        <w:t>en</w:t>
      </w:r>
      <w:r>
        <w:rPr>
          <w:spacing w:val="-4"/>
          <w:w w:val="105"/>
        </w:rPr>
        <w:t> </w:t>
      </w:r>
      <w:r>
        <w:rPr>
          <w:w w:val="105"/>
        </w:rPr>
        <w:t>el</w:t>
      </w:r>
      <w:r>
        <w:rPr>
          <w:spacing w:val="-4"/>
          <w:w w:val="105"/>
        </w:rPr>
        <w:t> </w:t>
      </w:r>
      <w:r>
        <w:rPr>
          <w:w w:val="105"/>
        </w:rPr>
        <w:t>Presupuesto</w:t>
      </w:r>
      <w:r>
        <w:rPr>
          <w:spacing w:val="-4"/>
          <w:w w:val="105"/>
        </w:rPr>
        <w:t> </w:t>
      </w:r>
      <w:r>
        <w:rPr>
          <w:w w:val="105"/>
        </w:rPr>
        <w:t>de</w:t>
      </w:r>
      <w:r>
        <w:rPr>
          <w:spacing w:val="-5"/>
          <w:w w:val="105"/>
        </w:rPr>
        <w:t> </w:t>
      </w:r>
      <w:r>
        <w:rPr>
          <w:w w:val="105"/>
        </w:rPr>
        <w:t>Egresos</w:t>
      </w:r>
      <w:r>
        <w:rPr>
          <w:spacing w:val="-5"/>
          <w:w w:val="105"/>
        </w:rPr>
        <w:t> </w:t>
      </w:r>
      <w:r>
        <w:rPr>
          <w:w w:val="105"/>
        </w:rPr>
        <w:t>los</w:t>
      </w:r>
      <w:r>
        <w:rPr>
          <w:spacing w:val="-5"/>
          <w:w w:val="105"/>
        </w:rPr>
        <w:t> </w:t>
      </w:r>
      <w:r>
        <w:rPr>
          <w:w w:val="105"/>
        </w:rPr>
        <w:t>criterios</w:t>
      </w:r>
      <w:r>
        <w:rPr>
          <w:spacing w:val="-5"/>
          <w:w w:val="105"/>
        </w:rPr>
        <w:t> </w:t>
      </w:r>
      <w:r>
        <w:rPr>
          <w:w w:val="105"/>
        </w:rPr>
        <w:t>generales</w:t>
      </w:r>
      <w:r>
        <w:rPr>
          <w:spacing w:val="-4"/>
          <w:w w:val="105"/>
        </w:rPr>
        <w:t> </w:t>
      </w:r>
      <w:r>
        <w:rPr>
          <w:w w:val="105"/>
        </w:rPr>
        <w:t>a</w:t>
      </w:r>
      <w:r>
        <w:rPr>
          <w:spacing w:val="-5"/>
          <w:w w:val="105"/>
        </w:rPr>
        <w:t> </w:t>
      </w:r>
      <w:r>
        <w:rPr>
          <w:w w:val="105"/>
        </w:rPr>
        <w:t>los</w:t>
      </w:r>
      <w:r>
        <w:rPr>
          <w:spacing w:val="-5"/>
          <w:w w:val="105"/>
        </w:rPr>
        <w:t> </w:t>
      </w:r>
      <w:r>
        <w:rPr>
          <w:w w:val="105"/>
        </w:rPr>
        <w:t>cuales</w:t>
      </w:r>
      <w:r>
        <w:rPr>
          <w:spacing w:val="-5"/>
          <w:w w:val="105"/>
        </w:rPr>
        <w:t> </w:t>
      </w:r>
      <w:r>
        <w:rPr>
          <w:w w:val="105"/>
        </w:rPr>
        <w:t>se</w:t>
      </w:r>
      <w:r>
        <w:rPr>
          <w:spacing w:val="-4"/>
          <w:w w:val="105"/>
        </w:rPr>
        <w:t> </w:t>
      </w:r>
      <w:r>
        <w:rPr>
          <w:w w:val="105"/>
        </w:rPr>
        <w:t>sujetarán las reglas de operación de los</w:t>
      </w:r>
      <w:r>
        <w:rPr>
          <w:spacing w:val="-9"/>
          <w:w w:val="105"/>
        </w:rPr>
        <w:t> </w:t>
      </w:r>
      <w:r>
        <w:rPr>
          <w:w w:val="105"/>
        </w:rPr>
        <w:t>programas.</w:t>
      </w:r>
    </w:p>
    <w:p>
      <w:pPr>
        <w:pStyle w:val="BodyText"/>
        <w:spacing w:before="82"/>
        <w:ind w:right="104"/>
      </w:pPr>
      <w:r>
        <w:rPr>
          <w:w w:val="105"/>
        </w:rPr>
        <w:t>Que</w:t>
      </w:r>
      <w:r>
        <w:rPr>
          <w:spacing w:val="-11"/>
          <w:w w:val="105"/>
        </w:rPr>
        <w:t> </w:t>
      </w:r>
      <w:r>
        <w:rPr>
          <w:w w:val="105"/>
        </w:rPr>
        <w:t>los</w:t>
      </w:r>
      <w:r>
        <w:rPr>
          <w:spacing w:val="-9"/>
          <w:w w:val="105"/>
        </w:rPr>
        <w:t> </w:t>
      </w:r>
      <w:r>
        <w:rPr>
          <w:w w:val="105"/>
        </w:rPr>
        <w:t>programas</w:t>
      </w:r>
      <w:r>
        <w:rPr>
          <w:spacing w:val="-9"/>
          <w:w w:val="105"/>
        </w:rPr>
        <w:t> </w:t>
      </w:r>
      <w:r>
        <w:rPr>
          <w:w w:val="105"/>
        </w:rPr>
        <w:t>de</w:t>
      </w:r>
      <w:r>
        <w:rPr>
          <w:spacing w:val="-9"/>
          <w:w w:val="105"/>
        </w:rPr>
        <w:t> </w:t>
      </w:r>
      <w:r>
        <w:rPr>
          <w:w w:val="105"/>
        </w:rPr>
        <w:t>subsidios</w:t>
      </w:r>
      <w:r>
        <w:rPr>
          <w:spacing w:val="-9"/>
          <w:w w:val="105"/>
        </w:rPr>
        <w:t> </w:t>
      </w:r>
      <w:r>
        <w:rPr>
          <w:w w:val="105"/>
        </w:rPr>
        <w:t>del</w:t>
      </w:r>
      <w:r>
        <w:rPr>
          <w:spacing w:val="-10"/>
          <w:w w:val="105"/>
        </w:rPr>
        <w:t> </w:t>
      </w:r>
      <w:r>
        <w:rPr>
          <w:w w:val="105"/>
        </w:rPr>
        <w:t>Ramo</w:t>
      </w:r>
      <w:r>
        <w:rPr>
          <w:spacing w:val="-10"/>
          <w:w w:val="105"/>
        </w:rPr>
        <w:t> </w:t>
      </w:r>
      <w:r>
        <w:rPr>
          <w:w w:val="105"/>
        </w:rPr>
        <w:t>Administrativo</w:t>
      </w:r>
      <w:r>
        <w:rPr>
          <w:spacing w:val="-10"/>
          <w:w w:val="105"/>
        </w:rPr>
        <w:t> </w:t>
      </w:r>
      <w:r>
        <w:rPr>
          <w:w w:val="105"/>
        </w:rPr>
        <w:t>20,</w:t>
      </w:r>
      <w:r>
        <w:rPr>
          <w:spacing w:val="-10"/>
          <w:w w:val="105"/>
        </w:rPr>
        <w:t> </w:t>
      </w:r>
      <w:r>
        <w:rPr>
          <w:w w:val="105"/>
        </w:rPr>
        <w:t>"Desarrollo</w:t>
      </w:r>
      <w:r>
        <w:rPr>
          <w:spacing w:val="-10"/>
          <w:w w:val="105"/>
        </w:rPr>
        <w:t> </w:t>
      </w:r>
      <w:r>
        <w:rPr>
          <w:w w:val="105"/>
        </w:rPr>
        <w:t>Social",</w:t>
      </w:r>
      <w:r>
        <w:rPr>
          <w:spacing w:val="-9"/>
          <w:w w:val="105"/>
        </w:rPr>
        <w:t> </w:t>
      </w:r>
      <w:r>
        <w:rPr>
          <w:w w:val="105"/>
        </w:rPr>
        <w:t>entre</w:t>
      </w:r>
      <w:r>
        <w:rPr>
          <w:spacing w:val="-10"/>
          <w:w w:val="105"/>
        </w:rPr>
        <w:t> </w:t>
      </w:r>
      <w:r>
        <w:rPr>
          <w:w w:val="105"/>
        </w:rPr>
        <w:t>ellos,</w:t>
      </w:r>
      <w:r>
        <w:rPr>
          <w:spacing w:val="-9"/>
          <w:w w:val="105"/>
        </w:rPr>
        <w:t> </w:t>
      </w:r>
      <w:r>
        <w:rPr>
          <w:w w:val="105"/>
        </w:rPr>
        <w:t>el</w:t>
      </w:r>
      <w:r>
        <w:rPr>
          <w:spacing w:val="-9"/>
          <w:w w:val="105"/>
        </w:rPr>
        <w:t> </w:t>
      </w:r>
      <w:r>
        <w:rPr>
          <w:w w:val="105"/>
        </w:rPr>
        <w:t>Programa</w:t>
      </w:r>
      <w:r>
        <w:rPr>
          <w:spacing w:val="-6"/>
          <w:w w:val="105"/>
        </w:rPr>
        <w:t> </w:t>
      </w:r>
      <w:r>
        <w:rPr>
          <w:w w:val="105"/>
        </w:rPr>
        <w:t>Seguro</w:t>
      </w:r>
      <w:r>
        <w:rPr>
          <w:spacing w:val="-9"/>
          <w:w w:val="105"/>
        </w:rPr>
        <w:t> </w:t>
      </w:r>
      <w:r>
        <w:rPr>
          <w:w w:val="105"/>
        </w:rPr>
        <w:t>de</w:t>
      </w:r>
      <w:r>
        <w:rPr>
          <w:spacing w:val="-9"/>
          <w:w w:val="105"/>
        </w:rPr>
        <w:t> </w:t>
      </w:r>
      <w:r>
        <w:rPr>
          <w:w w:val="105"/>
        </w:rPr>
        <w:t>Vida</w:t>
      </w:r>
      <w:r>
        <w:rPr>
          <w:spacing w:val="-9"/>
          <w:w w:val="105"/>
        </w:rPr>
        <w:t> </w:t>
      </w:r>
      <w:r>
        <w:rPr>
          <w:w w:val="105"/>
        </w:rPr>
        <w:t>para Jefas</w:t>
      </w:r>
      <w:r>
        <w:rPr>
          <w:spacing w:val="-7"/>
          <w:w w:val="105"/>
        </w:rPr>
        <w:t> </w:t>
      </w:r>
      <w:r>
        <w:rPr>
          <w:w w:val="105"/>
        </w:rPr>
        <w:t>de</w:t>
      </w:r>
      <w:r>
        <w:rPr>
          <w:spacing w:val="-6"/>
          <w:w w:val="105"/>
        </w:rPr>
        <w:t> </w:t>
      </w:r>
      <w:r>
        <w:rPr>
          <w:w w:val="105"/>
        </w:rPr>
        <w:t>Familia,</w:t>
      </w:r>
      <w:r>
        <w:rPr>
          <w:spacing w:val="-6"/>
          <w:w w:val="105"/>
        </w:rPr>
        <w:t> </w:t>
      </w:r>
      <w:r>
        <w:rPr>
          <w:w w:val="105"/>
        </w:rPr>
        <w:t>se</w:t>
      </w:r>
      <w:r>
        <w:rPr>
          <w:spacing w:val="-6"/>
          <w:w w:val="105"/>
        </w:rPr>
        <w:t> </w:t>
      </w:r>
      <w:r>
        <w:rPr>
          <w:w w:val="105"/>
        </w:rPr>
        <w:t>destinarán,</w:t>
      </w:r>
      <w:r>
        <w:rPr>
          <w:spacing w:val="-6"/>
          <w:w w:val="105"/>
        </w:rPr>
        <w:t> </w:t>
      </w:r>
      <w:r>
        <w:rPr>
          <w:w w:val="105"/>
        </w:rPr>
        <w:t>en</w:t>
      </w:r>
      <w:r>
        <w:rPr>
          <w:spacing w:val="-6"/>
          <w:w w:val="105"/>
        </w:rPr>
        <w:t> </w:t>
      </w:r>
      <w:r>
        <w:rPr>
          <w:w w:val="105"/>
        </w:rPr>
        <w:t>las</w:t>
      </w:r>
      <w:r>
        <w:rPr>
          <w:spacing w:val="-5"/>
          <w:w w:val="105"/>
        </w:rPr>
        <w:t> </w:t>
      </w:r>
      <w:r>
        <w:rPr>
          <w:w w:val="105"/>
        </w:rPr>
        <w:t>entidades</w:t>
      </w:r>
      <w:r>
        <w:rPr>
          <w:spacing w:val="-6"/>
          <w:w w:val="105"/>
        </w:rPr>
        <w:t> </w:t>
      </w:r>
      <w:r>
        <w:rPr>
          <w:w w:val="105"/>
        </w:rPr>
        <w:t>federativas,</w:t>
      </w:r>
      <w:r>
        <w:rPr>
          <w:spacing w:val="-6"/>
          <w:w w:val="105"/>
        </w:rPr>
        <w:t> </w:t>
      </w:r>
      <w:r>
        <w:rPr>
          <w:w w:val="105"/>
        </w:rPr>
        <w:t>en</w:t>
      </w:r>
      <w:r>
        <w:rPr>
          <w:spacing w:val="-6"/>
          <w:w w:val="105"/>
        </w:rPr>
        <w:t> </w:t>
      </w:r>
      <w:r>
        <w:rPr>
          <w:w w:val="105"/>
        </w:rPr>
        <w:t>los</w:t>
      </w:r>
      <w:r>
        <w:rPr>
          <w:spacing w:val="-6"/>
          <w:w w:val="105"/>
        </w:rPr>
        <w:t> </w:t>
      </w:r>
      <w:r>
        <w:rPr>
          <w:w w:val="105"/>
        </w:rPr>
        <w:t>términos</w:t>
      </w:r>
      <w:r>
        <w:rPr>
          <w:spacing w:val="-6"/>
          <w:w w:val="105"/>
        </w:rPr>
        <w:t> </w:t>
      </w:r>
      <w:r>
        <w:rPr>
          <w:w w:val="105"/>
        </w:rPr>
        <w:t>de</w:t>
      </w:r>
      <w:r>
        <w:rPr>
          <w:spacing w:val="-6"/>
          <w:w w:val="105"/>
        </w:rPr>
        <w:t> </w:t>
      </w:r>
      <w:r>
        <w:rPr>
          <w:w w:val="105"/>
        </w:rPr>
        <w:t>las</w:t>
      </w:r>
      <w:r>
        <w:rPr>
          <w:spacing w:val="-2"/>
          <w:w w:val="105"/>
        </w:rPr>
        <w:t> </w:t>
      </w:r>
      <w:r>
        <w:rPr>
          <w:w w:val="105"/>
        </w:rPr>
        <w:t>disposiciones</w:t>
      </w:r>
      <w:r>
        <w:rPr>
          <w:spacing w:val="-6"/>
          <w:w w:val="105"/>
        </w:rPr>
        <w:t> </w:t>
      </w:r>
      <w:r>
        <w:rPr>
          <w:w w:val="105"/>
        </w:rPr>
        <w:t>aplicables,</w:t>
      </w:r>
      <w:r>
        <w:rPr>
          <w:spacing w:val="-5"/>
          <w:w w:val="105"/>
        </w:rPr>
        <w:t> </w:t>
      </w:r>
      <w:r>
        <w:rPr>
          <w:w w:val="105"/>
        </w:rPr>
        <w:t>exclusivamente</w:t>
      </w:r>
      <w:r>
        <w:rPr>
          <w:spacing w:val="-6"/>
          <w:w w:val="105"/>
        </w:rPr>
        <w:t> </w:t>
      </w:r>
      <w:r>
        <w:rPr>
          <w:w w:val="105"/>
        </w:rPr>
        <w:t>a</w:t>
      </w:r>
      <w:r>
        <w:rPr>
          <w:spacing w:val="-5"/>
          <w:w w:val="105"/>
        </w:rPr>
        <w:t> </w:t>
      </w:r>
      <w:r>
        <w:rPr>
          <w:w w:val="105"/>
        </w:rPr>
        <w:t>la población en condiciones de pobreza, de vulnerabilidad, de adultos mayores, de rezago y de marginación, de acuerdo con los criterios de resultados que defina el Consejo Nacional de Población y a las evaluaciones del Consejo Nacional de Evaluación de la Política de Desarrollo Social, en los programas que resulte aplicable y la Declaratoria de Zonas de Atención Prioritaria formulada</w:t>
      </w:r>
      <w:r>
        <w:rPr>
          <w:spacing w:val="-5"/>
          <w:w w:val="105"/>
        </w:rPr>
        <w:t> </w:t>
      </w:r>
      <w:r>
        <w:rPr>
          <w:w w:val="105"/>
        </w:rPr>
        <w:t>por</w:t>
      </w:r>
      <w:r>
        <w:rPr>
          <w:spacing w:val="-4"/>
          <w:w w:val="105"/>
        </w:rPr>
        <w:t> </w:t>
      </w:r>
      <w:r>
        <w:rPr>
          <w:w w:val="105"/>
        </w:rPr>
        <w:t>la</w:t>
      </w:r>
      <w:r>
        <w:rPr>
          <w:spacing w:val="-4"/>
          <w:w w:val="105"/>
        </w:rPr>
        <w:t> </w:t>
      </w:r>
      <w:r>
        <w:rPr>
          <w:w w:val="105"/>
        </w:rPr>
        <w:t>Cámara</w:t>
      </w:r>
      <w:r>
        <w:rPr>
          <w:spacing w:val="-4"/>
          <w:w w:val="105"/>
        </w:rPr>
        <w:t> </w:t>
      </w:r>
      <w:r>
        <w:rPr>
          <w:w w:val="105"/>
        </w:rPr>
        <w:t>de</w:t>
      </w:r>
      <w:r>
        <w:rPr>
          <w:spacing w:val="-5"/>
          <w:w w:val="105"/>
        </w:rPr>
        <w:t> </w:t>
      </w:r>
      <w:r>
        <w:rPr>
          <w:w w:val="105"/>
        </w:rPr>
        <w:t>Diputados,</w:t>
      </w:r>
      <w:r>
        <w:rPr>
          <w:spacing w:val="-3"/>
          <w:w w:val="105"/>
        </w:rPr>
        <w:t> </w:t>
      </w:r>
      <w:r>
        <w:rPr>
          <w:w w:val="105"/>
        </w:rPr>
        <w:t>mediante</w:t>
      </w:r>
      <w:r>
        <w:rPr>
          <w:spacing w:val="-5"/>
          <w:w w:val="105"/>
        </w:rPr>
        <w:t> </w:t>
      </w:r>
      <w:r>
        <w:rPr>
          <w:w w:val="105"/>
        </w:rPr>
        <w:t>acciones</w:t>
      </w:r>
      <w:r>
        <w:rPr>
          <w:spacing w:val="-3"/>
          <w:w w:val="105"/>
        </w:rPr>
        <w:t> </w:t>
      </w:r>
      <w:r>
        <w:rPr>
          <w:w w:val="105"/>
        </w:rPr>
        <w:t>que</w:t>
      </w:r>
      <w:r>
        <w:rPr>
          <w:spacing w:val="-5"/>
          <w:w w:val="105"/>
        </w:rPr>
        <w:t> </w:t>
      </w:r>
      <w:r>
        <w:rPr>
          <w:w w:val="105"/>
        </w:rPr>
        <w:t>promuevan</w:t>
      </w:r>
      <w:r>
        <w:rPr>
          <w:spacing w:val="-4"/>
          <w:w w:val="105"/>
        </w:rPr>
        <w:t> </w:t>
      </w:r>
      <w:r>
        <w:rPr>
          <w:w w:val="105"/>
        </w:rPr>
        <w:t>la</w:t>
      </w:r>
      <w:r>
        <w:rPr>
          <w:spacing w:val="-5"/>
          <w:w w:val="105"/>
        </w:rPr>
        <w:t> </w:t>
      </w:r>
      <w:r>
        <w:rPr>
          <w:w w:val="105"/>
        </w:rPr>
        <w:t>superación</w:t>
      </w:r>
      <w:r>
        <w:rPr>
          <w:spacing w:val="-4"/>
          <w:w w:val="105"/>
        </w:rPr>
        <w:t> </w:t>
      </w:r>
      <w:r>
        <w:rPr>
          <w:w w:val="105"/>
        </w:rPr>
        <w:t>de</w:t>
      </w:r>
      <w:r>
        <w:rPr>
          <w:spacing w:val="-4"/>
          <w:w w:val="105"/>
        </w:rPr>
        <w:t> </w:t>
      </w:r>
      <w:r>
        <w:rPr>
          <w:w w:val="105"/>
        </w:rPr>
        <w:t>la</w:t>
      </w:r>
      <w:r>
        <w:rPr>
          <w:spacing w:val="-5"/>
          <w:w w:val="105"/>
        </w:rPr>
        <w:t> </w:t>
      </w:r>
      <w:r>
        <w:rPr>
          <w:w w:val="105"/>
        </w:rPr>
        <w:t>pobreza</w:t>
      </w:r>
      <w:r>
        <w:rPr>
          <w:spacing w:val="-4"/>
          <w:w w:val="105"/>
        </w:rPr>
        <w:t> </w:t>
      </w:r>
      <w:r>
        <w:rPr>
          <w:w w:val="105"/>
        </w:rPr>
        <w:t>a</w:t>
      </w:r>
      <w:r>
        <w:rPr>
          <w:spacing w:val="-1"/>
          <w:w w:val="105"/>
        </w:rPr>
        <w:t> </w:t>
      </w:r>
      <w:r>
        <w:rPr>
          <w:w w:val="105"/>
        </w:rPr>
        <w:t>través</w:t>
      </w:r>
      <w:r>
        <w:rPr>
          <w:spacing w:val="-3"/>
          <w:w w:val="105"/>
        </w:rPr>
        <w:t> </w:t>
      </w:r>
      <w:r>
        <w:rPr>
          <w:w w:val="105"/>
        </w:rPr>
        <w:t>de</w:t>
      </w:r>
      <w:r>
        <w:rPr>
          <w:spacing w:val="-4"/>
          <w:w w:val="105"/>
        </w:rPr>
        <w:t> </w:t>
      </w:r>
      <w:r>
        <w:rPr>
          <w:w w:val="105"/>
        </w:rPr>
        <w:t>la</w:t>
      </w:r>
      <w:r>
        <w:rPr>
          <w:spacing w:val="-3"/>
          <w:w w:val="105"/>
        </w:rPr>
        <w:t> </w:t>
      </w:r>
      <w:r>
        <w:rPr>
          <w:w w:val="105"/>
        </w:rPr>
        <w:t>educación, la salud, la alimentación nutritiva y de calidad, la generación de empleo e ingreso, autoempleo y capacitación; protección social y programas</w:t>
      </w:r>
      <w:r>
        <w:rPr>
          <w:spacing w:val="-4"/>
          <w:w w:val="105"/>
        </w:rPr>
        <w:t> </w:t>
      </w:r>
      <w:r>
        <w:rPr>
          <w:w w:val="105"/>
        </w:rPr>
        <w:t>asistenciales;</w:t>
      </w:r>
      <w:r>
        <w:rPr>
          <w:spacing w:val="-4"/>
          <w:w w:val="105"/>
        </w:rPr>
        <w:t> </w:t>
      </w:r>
      <w:r>
        <w:rPr>
          <w:w w:val="105"/>
        </w:rPr>
        <w:t>y</w:t>
      </w:r>
      <w:r>
        <w:rPr>
          <w:spacing w:val="-3"/>
          <w:w w:val="105"/>
        </w:rPr>
        <w:t> </w:t>
      </w:r>
      <w:r>
        <w:rPr>
          <w:w w:val="105"/>
        </w:rPr>
        <w:t>el</w:t>
      </w:r>
      <w:r>
        <w:rPr>
          <w:spacing w:val="-4"/>
          <w:w w:val="105"/>
        </w:rPr>
        <w:t> </w:t>
      </w:r>
      <w:r>
        <w:rPr>
          <w:w w:val="105"/>
        </w:rPr>
        <w:t>fomento</w:t>
      </w:r>
      <w:r>
        <w:rPr>
          <w:spacing w:val="-4"/>
          <w:w w:val="105"/>
        </w:rPr>
        <w:t> </w:t>
      </w:r>
      <w:r>
        <w:rPr>
          <w:w w:val="105"/>
        </w:rPr>
        <w:t>del</w:t>
      </w:r>
      <w:r>
        <w:rPr>
          <w:spacing w:val="-3"/>
          <w:w w:val="105"/>
        </w:rPr>
        <w:t> </w:t>
      </w:r>
      <w:r>
        <w:rPr>
          <w:w w:val="105"/>
        </w:rPr>
        <w:t>sector</w:t>
      </w:r>
      <w:r>
        <w:rPr>
          <w:spacing w:val="-4"/>
          <w:w w:val="105"/>
        </w:rPr>
        <w:t> </w:t>
      </w:r>
      <w:r>
        <w:rPr>
          <w:w w:val="105"/>
        </w:rPr>
        <w:t>social</w:t>
      </w:r>
      <w:r>
        <w:rPr>
          <w:spacing w:val="-4"/>
          <w:w w:val="105"/>
        </w:rPr>
        <w:t> </w:t>
      </w:r>
      <w:r>
        <w:rPr>
          <w:w w:val="105"/>
        </w:rPr>
        <w:t>de</w:t>
      </w:r>
      <w:r>
        <w:rPr>
          <w:spacing w:val="-3"/>
          <w:w w:val="105"/>
        </w:rPr>
        <w:t> </w:t>
      </w:r>
      <w:r>
        <w:rPr>
          <w:w w:val="105"/>
        </w:rPr>
        <w:t>la</w:t>
      </w:r>
      <w:r>
        <w:rPr>
          <w:spacing w:val="-2"/>
          <w:w w:val="105"/>
        </w:rPr>
        <w:t> </w:t>
      </w:r>
      <w:r>
        <w:rPr>
          <w:w w:val="105"/>
        </w:rPr>
        <w:t>economía;</w:t>
      </w:r>
      <w:r>
        <w:rPr>
          <w:spacing w:val="-3"/>
          <w:w w:val="105"/>
        </w:rPr>
        <w:t> </w:t>
      </w:r>
      <w:r>
        <w:rPr>
          <w:w w:val="105"/>
        </w:rPr>
        <w:t>conforme</w:t>
      </w:r>
      <w:r>
        <w:rPr>
          <w:spacing w:val="-4"/>
          <w:w w:val="105"/>
        </w:rPr>
        <w:t> </w:t>
      </w:r>
      <w:r>
        <w:rPr>
          <w:w w:val="105"/>
        </w:rPr>
        <w:t>lo</w:t>
      </w:r>
      <w:r>
        <w:rPr>
          <w:spacing w:val="-2"/>
          <w:w w:val="105"/>
        </w:rPr>
        <w:t> </w:t>
      </w:r>
      <w:r>
        <w:rPr>
          <w:w w:val="105"/>
        </w:rPr>
        <w:t>establece</w:t>
      </w:r>
      <w:r>
        <w:rPr>
          <w:spacing w:val="-4"/>
          <w:w w:val="105"/>
        </w:rPr>
        <w:t> </w:t>
      </w:r>
      <w:r>
        <w:rPr>
          <w:w w:val="105"/>
        </w:rPr>
        <w:t>el</w:t>
      </w:r>
      <w:r>
        <w:rPr>
          <w:spacing w:val="-4"/>
          <w:w w:val="105"/>
        </w:rPr>
        <w:t> </w:t>
      </w:r>
      <w:r>
        <w:rPr>
          <w:w w:val="105"/>
        </w:rPr>
        <w:t>artículo</w:t>
      </w:r>
      <w:r>
        <w:rPr>
          <w:spacing w:val="-2"/>
          <w:w w:val="105"/>
        </w:rPr>
        <w:t> </w:t>
      </w:r>
      <w:r>
        <w:rPr>
          <w:w w:val="105"/>
        </w:rPr>
        <w:t>14</w:t>
      </w:r>
      <w:r>
        <w:rPr>
          <w:spacing w:val="-4"/>
          <w:w w:val="105"/>
        </w:rPr>
        <w:t> </w:t>
      </w:r>
      <w:r>
        <w:rPr>
          <w:w w:val="105"/>
        </w:rPr>
        <w:t>de</w:t>
      </w:r>
      <w:r>
        <w:rPr>
          <w:spacing w:val="-4"/>
          <w:w w:val="105"/>
        </w:rPr>
        <w:t> </w:t>
      </w:r>
      <w:r>
        <w:rPr>
          <w:w w:val="105"/>
        </w:rPr>
        <w:t>la</w:t>
      </w:r>
      <w:r>
        <w:rPr>
          <w:spacing w:val="-2"/>
          <w:w w:val="105"/>
        </w:rPr>
        <w:t> </w:t>
      </w:r>
      <w:r>
        <w:rPr>
          <w:w w:val="105"/>
        </w:rPr>
        <w:t>Ley</w:t>
      </w:r>
      <w:r>
        <w:rPr>
          <w:spacing w:val="-3"/>
          <w:w w:val="105"/>
        </w:rPr>
        <w:t> </w:t>
      </w:r>
      <w:r>
        <w:rPr>
          <w:w w:val="105"/>
        </w:rPr>
        <w:t>General</w:t>
      </w:r>
      <w:r>
        <w:rPr>
          <w:spacing w:val="-3"/>
          <w:w w:val="105"/>
        </w:rPr>
        <w:t> </w:t>
      </w:r>
      <w:r>
        <w:rPr>
          <w:w w:val="105"/>
        </w:rPr>
        <w:t>de Desarrollo</w:t>
      </w:r>
      <w:r>
        <w:rPr>
          <w:spacing w:val="-4"/>
          <w:w w:val="105"/>
        </w:rPr>
        <w:t> </w:t>
      </w:r>
      <w:r>
        <w:rPr>
          <w:w w:val="105"/>
        </w:rPr>
        <w:t>Social,</w:t>
      </w:r>
      <w:r>
        <w:rPr>
          <w:spacing w:val="-4"/>
          <w:w w:val="105"/>
        </w:rPr>
        <w:t> </w:t>
      </w:r>
      <w:r>
        <w:rPr>
          <w:w w:val="105"/>
        </w:rPr>
        <w:t>y</w:t>
      </w:r>
      <w:r>
        <w:rPr>
          <w:spacing w:val="-3"/>
          <w:w w:val="105"/>
        </w:rPr>
        <w:t> </w:t>
      </w:r>
      <w:r>
        <w:rPr>
          <w:w w:val="105"/>
        </w:rPr>
        <w:t>tomando</w:t>
      </w:r>
      <w:r>
        <w:rPr>
          <w:spacing w:val="-4"/>
          <w:w w:val="105"/>
        </w:rPr>
        <w:t> </w:t>
      </w:r>
      <w:r>
        <w:rPr>
          <w:w w:val="105"/>
        </w:rPr>
        <w:t>en</w:t>
      </w:r>
      <w:r>
        <w:rPr>
          <w:spacing w:val="-1"/>
          <w:w w:val="105"/>
        </w:rPr>
        <w:t> </w:t>
      </w:r>
      <w:r>
        <w:rPr>
          <w:w w:val="105"/>
        </w:rPr>
        <w:t>consideración</w:t>
      </w:r>
      <w:r>
        <w:rPr>
          <w:spacing w:val="-4"/>
          <w:w w:val="105"/>
        </w:rPr>
        <w:t> </w:t>
      </w:r>
      <w:r>
        <w:rPr>
          <w:w w:val="105"/>
        </w:rPr>
        <w:t>los</w:t>
      </w:r>
      <w:r>
        <w:rPr>
          <w:spacing w:val="-3"/>
          <w:w w:val="105"/>
        </w:rPr>
        <w:t> </w:t>
      </w:r>
      <w:r>
        <w:rPr>
          <w:w w:val="105"/>
        </w:rPr>
        <w:t>criterios</w:t>
      </w:r>
      <w:r>
        <w:rPr>
          <w:spacing w:val="-4"/>
          <w:w w:val="105"/>
        </w:rPr>
        <w:t> </w:t>
      </w:r>
      <w:r>
        <w:rPr>
          <w:w w:val="105"/>
        </w:rPr>
        <w:t>que</w:t>
      </w:r>
      <w:r>
        <w:rPr>
          <w:spacing w:val="-3"/>
          <w:w w:val="105"/>
        </w:rPr>
        <w:t> </w:t>
      </w:r>
      <w:r>
        <w:rPr>
          <w:w w:val="105"/>
        </w:rPr>
        <w:t>propongan</w:t>
      </w:r>
      <w:r>
        <w:rPr>
          <w:spacing w:val="-4"/>
          <w:w w:val="105"/>
        </w:rPr>
        <w:t> </w:t>
      </w:r>
      <w:r>
        <w:rPr>
          <w:w w:val="105"/>
        </w:rPr>
        <w:t>las</w:t>
      </w:r>
      <w:r>
        <w:rPr>
          <w:spacing w:val="-3"/>
          <w:w w:val="105"/>
        </w:rPr>
        <w:t> </w:t>
      </w:r>
      <w:r>
        <w:rPr>
          <w:w w:val="105"/>
        </w:rPr>
        <w:t>entidades</w:t>
      </w:r>
      <w:r>
        <w:rPr>
          <w:spacing w:val="-4"/>
          <w:w w:val="105"/>
        </w:rPr>
        <w:t> </w:t>
      </w:r>
      <w:r>
        <w:rPr>
          <w:w w:val="105"/>
        </w:rPr>
        <w:t>federativas.</w:t>
      </w:r>
    </w:p>
    <w:p>
      <w:pPr>
        <w:pStyle w:val="BodyText"/>
        <w:spacing w:before="83"/>
        <w:ind w:right="104"/>
      </w:pPr>
      <w:r>
        <w:rPr>
          <w:w w:val="105"/>
        </w:rPr>
        <w:t>Que en este marco, las dependencias serán responsables de emitir las reglas de operación de los programas que inicien su operación en el ejercicio fiscal siguiente o, en su caso, las modificaciones a aquellas que continúen vigentes, previa autorización presupuestaria de la Secretaría de Hacienda y Crédito Público y dictamen de la Comisión Federal de Mejora Regulatoria.</w:t>
      </w:r>
    </w:p>
    <w:p>
      <w:pPr>
        <w:pStyle w:val="BodyText"/>
        <w:ind w:right="104"/>
      </w:pPr>
      <w:r>
        <w:rPr>
          <w:w w:val="105"/>
        </w:rPr>
        <w:t>Que las dependencias, las entidades a través de sus respectivas dependencias coordinadoras de sector o, en su caso, las entidades</w:t>
      </w:r>
      <w:r>
        <w:rPr>
          <w:spacing w:val="-10"/>
          <w:w w:val="105"/>
        </w:rPr>
        <w:t> </w:t>
      </w:r>
      <w:r>
        <w:rPr>
          <w:w w:val="105"/>
        </w:rPr>
        <w:t>no</w:t>
      </w:r>
      <w:r>
        <w:rPr>
          <w:spacing w:val="-10"/>
          <w:w w:val="105"/>
        </w:rPr>
        <w:t> </w:t>
      </w:r>
      <w:r>
        <w:rPr>
          <w:w w:val="105"/>
        </w:rPr>
        <w:t>coordinadas,</w:t>
      </w:r>
      <w:r>
        <w:rPr>
          <w:spacing w:val="-10"/>
          <w:w w:val="105"/>
        </w:rPr>
        <w:t> </w:t>
      </w:r>
      <w:r>
        <w:rPr>
          <w:w w:val="105"/>
        </w:rPr>
        <w:t>publicarán</w:t>
      </w:r>
      <w:r>
        <w:rPr>
          <w:spacing w:val="-10"/>
          <w:w w:val="105"/>
        </w:rPr>
        <w:t> </w:t>
      </w:r>
      <w:r>
        <w:rPr>
          <w:w w:val="105"/>
        </w:rPr>
        <w:t>en</w:t>
      </w:r>
      <w:r>
        <w:rPr>
          <w:spacing w:val="-9"/>
          <w:w w:val="105"/>
        </w:rPr>
        <w:t> </w:t>
      </w:r>
      <w:r>
        <w:rPr>
          <w:w w:val="105"/>
        </w:rPr>
        <w:t>el</w:t>
      </w:r>
      <w:r>
        <w:rPr>
          <w:spacing w:val="-10"/>
          <w:w w:val="105"/>
        </w:rPr>
        <w:t> </w:t>
      </w:r>
      <w:r>
        <w:rPr>
          <w:w w:val="105"/>
        </w:rPr>
        <w:t>Diario</w:t>
      </w:r>
      <w:r>
        <w:rPr>
          <w:spacing w:val="-10"/>
          <w:w w:val="105"/>
        </w:rPr>
        <w:t> </w:t>
      </w:r>
      <w:r>
        <w:rPr>
          <w:w w:val="105"/>
        </w:rPr>
        <w:t>Oficial</w:t>
      </w:r>
      <w:r>
        <w:rPr>
          <w:spacing w:val="-10"/>
          <w:w w:val="105"/>
        </w:rPr>
        <w:t> </w:t>
      </w:r>
      <w:r>
        <w:rPr>
          <w:w w:val="105"/>
        </w:rPr>
        <w:t>de</w:t>
      </w:r>
      <w:r>
        <w:rPr>
          <w:spacing w:val="-10"/>
          <w:w w:val="105"/>
        </w:rPr>
        <w:t> </w:t>
      </w:r>
      <w:r>
        <w:rPr>
          <w:w w:val="105"/>
        </w:rPr>
        <w:t>la</w:t>
      </w:r>
      <w:r>
        <w:rPr>
          <w:spacing w:val="-9"/>
          <w:w w:val="105"/>
        </w:rPr>
        <w:t> </w:t>
      </w:r>
      <w:r>
        <w:rPr>
          <w:w w:val="105"/>
        </w:rPr>
        <w:t>Federación</w:t>
      </w:r>
      <w:r>
        <w:rPr>
          <w:spacing w:val="-10"/>
          <w:w w:val="105"/>
        </w:rPr>
        <w:t> </w:t>
      </w:r>
      <w:r>
        <w:rPr>
          <w:w w:val="105"/>
        </w:rPr>
        <w:t>las</w:t>
      </w:r>
      <w:r>
        <w:rPr>
          <w:spacing w:val="-10"/>
          <w:w w:val="105"/>
        </w:rPr>
        <w:t> </w:t>
      </w:r>
      <w:r>
        <w:rPr>
          <w:w w:val="105"/>
        </w:rPr>
        <w:t>reglas</w:t>
      </w:r>
      <w:r>
        <w:rPr>
          <w:spacing w:val="-10"/>
          <w:w w:val="105"/>
        </w:rPr>
        <w:t> </w:t>
      </w:r>
      <w:r>
        <w:rPr>
          <w:w w:val="105"/>
        </w:rPr>
        <w:t>de</w:t>
      </w:r>
      <w:r>
        <w:rPr>
          <w:spacing w:val="-5"/>
          <w:w w:val="105"/>
        </w:rPr>
        <w:t> </w:t>
      </w:r>
      <w:r>
        <w:rPr>
          <w:w w:val="105"/>
        </w:rPr>
        <w:t>operación</w:t>
      </w:r>
      <w:r>
        <w:rPr>
          <w:spacing w:val="-9"/>
          <w:w w:val="105"/>
        </w:rPr>
        <w:t> </w:t>
      </w:r>
      <w:r>
        <w:rPr>
          <w:w w:val="105"/>
        </w:rPr>
        <w:t>de</w:t>
      </w:r>
      <w:r>
        <w:rPr>
          <w:spacing w:val="-10"/>
          <w:w w:val="105"/>
        </w:rPr>
        <w:t> </w:t>
      </w:r>
      <w:r>
        <w:rPr>
          <w:w w:val="105"/>
        </w:rPr>
        <w:t>programas</w:t>
      </w:r>
      <w:r>
        <w:rPr>
          <w:spacing w:val="-10"/>
          <w:w w:val="105"/>
        </w:rPr>
        <w:t> </w:t>
      </w:r>
      <w:r>
        <w:rPr>
          <w:w w:val="105"/>
        </w:rPr>
        <w:t>nuevos,</w:t>
      </w:r>
      <w:r>
        <w:rPr>
          <w:spacing w:val="-10"/>
          <w:w w:val="105"/>
        </w:rPr>
        <w:t> </w:t>
      </w:r>
      <w:r>
        <w:rPr>
          <w:w w:val="105"/>
        </w:rPr>
        <w:t>así</w:t>
      </w:r>
      <w:r>
        <w:rPr>
          <w:spacing w:val="-10"/>
          <w:w w:val="105"/>
        </w:rPr>
        <w:t> </w:t>
      </w:r>
      <w:r>
        <w:rPr>
          <w:w w:val="105"/>
        </w:rPr>
        <w:t>como las</w:t>
      </w:r>
      <w:r>
        <w:rPr>
          <w:spacing w:val="-7"/>
          <w:w w:val="105"/>
        </w:rPr>
        <w:t> </w:t>
      </w:r>
      <w:r>
        <w:rPr>
          <w:w w:val="105"/>
        </w:rPr>
        <w:t>modificaciones</w:t>
      </w:r>
      <w:r>
        <w:rPr>
          <w:spacing w:val="-6"/>
          <w:w w:val="105"/>
        </w:rPr>
        <w:t> </w:t>
      </w:r>
      <w:r>
        <w:rPr>
          <w:w w:val="105"/>
        </w:rPr>
        <w:t>a</w:t>
      </w:r>
      <w:r>
        <w:rPr>
          <w:spacing w:val="-7"/>
          <w:w w:val="105"/>
        </w:rPr>
        <w:t> </w:t>
      </w:r>
      <w:r>
        <w:rPr>
          <w:w w:val="105"/>
        </w:rPr>
        <w:t>las</w:t>
      </w:r>
      <w:r>
        <w:rPr>
          <w:spacing w:val="-6"/>
          <w:w w:val="105"/>
        </w:rPr>
        <w:t> </w:t>
      </w:r>
      <w:r>
        <w:rPr>
          <w:w w:val="105"/>
        </w:rPr>
        <w:t>reglas</w:t>
      </w:r>
      <w:r>
        <w:rPr>
          <w:spacing w:val="-7"/>
          <w:w w:val="105"/>
        </w:rPr>
        <w:t> </w:t>
      </w:r>
      <w:r>
        <w:rPr>
          <w:w w:val="105"/>
        </w:rPr>
        <w:t>de</w:t>
      </w:r>
      <w:r>
        <w:rPr>
          <w:spacing w:val="-6"/>
          <w:w w:val="105"/>
        </w:rPr>
        <w:t> </w:t>
      </w:r>
      <w:r>
        <w:rPr>
          <w:w w:val="105"/>
        </w:rPr>
        <w:t>programas</w:t>
      </w:r>
      <w:r>
        <w:rPr>
          <w:spacing w:val="-7"/>
          <w:w w:val="105"/>
        </w:rPr>
        <w:t> </w:t>
      </w:r>
      <w:r>
        <w:rPr>
          <w:w w:val="105"/>
        </w:rPr>
        <w:t>vigentes,</w:t>
      </w:r>
      <w:r>
        <w:rPr>
          <w:spacing w:val="-6"/>
          <w:w w:val="105"/>
        </w:rPr>
        <w:t> </w:t>
      </w:r>
      <w:r>
        <w:rPr>
          <w:w w:val="105"/>
        </w:rPr>
        <w:t>a</w:t>
      </w:r>
      <w:r>
        <w:rPr>
          <w:spacing w:val="-7"/>
          <w:w w:val="105"/>
        </w:rPr>
        <w:t> </w:t>
      </w:r>
      <w:r>
        <w:rPr>
          <w:w w:val="105"/>
        </w:rPr>
        <w:t>más</w:t>
      </w:r>
      <w:r>
        <w:rPr>
          <w:spacing w:val="-4"/>
          <w:w w:val="105"/>
        </w:rPr>
        <w:t> </w:t>
      </w:r>
      <w:r>
        <w:rPr>
          <w:w w:val="105"/>
        </w:rPr>
        <w:t>tardar</w:t>
      </w:r>
      <w:r>
        <w:rPr>
          <w:spacing w:val="-5"/>
          <w:w w:val="105"/>
        </w:rPr>
        <w:t> </w:t>
      </w:r>
      <w:r>
        <w:rPr>
          <w:w w:val="105"/>
        </w:rPr>
        <w:t>el</w:t>
      </w:r>
      <w:r>
        <w:rPr>
          <w:spacing w:val="-7"/>
          <w:w w:val="105"/>
        </w:rPr>
        <w:t> </w:t>
      </w:r>
      <w:r>
        <w:rPr>
          <w:w w:val="105"/>
        </w:rPr>
        <w:t>31</w:t>
      </w:r>
      <w:r>
        <w:rPr>
          <w:spacing w:val="-6"/>
          <w:w w:val="105"/>
        </w:rPr>
        <w:t> </w:t>
      </w:r>
      <w:r>
        <w:rPr>
          <w:w w:val="105"/>
        </w:rPr>
        <w:t>de</w:t>
      </w:r>
      <w:r>
        <w:rPr>
          <w:spacing w:val="-7"/>
          <w:w w:val="105"/>
        </w:rPr>
        <w:t> </w:t>
      </w:r>
      <w:r>
        <w:rPr>
          <w:w w:val="105"/>
        </w:rPr>
        <w:t>diciembre</w:t>
      </w:r>
      <w:r>
        <w:rPr>
          <w:spacing w:val="-5"/>
          <w:w w:val="105"/>
        </w:rPr>
        <w:t> </w:t>
      </w:r>
      <w:r>
        <w:rPr>
          <w:w w:val="105"/>
        </w:rPr>
        <w:t>anterior</w:t>
      </w:r>
      <w:r>
        <w:rPr>
          <w:spacing w:val="-6"/>
          <w:w w:val="105"/>
        </w:rPr>
        <w:t> </w:t>
      </w:r>
      <w:r>
        <w:rPr>
          <w:w w:val="105"/>
        </w:rPr>
        <w:t>al</w:t>
      </w:r>
      <w:r>
        <w:rPr>
          <w:spacing w:val="-6"/>
          <w:w w:val="105"/>
        </w:rPr>
        <w:t> </w:t>
      </w:r>
      <w:r>
        <w:rPr>
          <w:w w:val="105"/>
        </w:rPr>
        <w:t>ejercicio</w:t>
      </w:r>
      <w:r>
        <w:rPr>
          <w:spacing w:val="-7"/>
          <w:w w:val="105"/>
        </w:rPr>
        <w:t> y,</w:t>
      </w:r>
      <w:r>
        <w:rPr>
          <w:spacing w:val="-6"/>
          <w:w w:val="105"/>
        </w:rPr>
        <w:t> </w:t>
      </w:r>
      <w:r>
        <w:rPr>
          <w:w w:val="105"/>
        </w:rPr>
        <w:t>en</w:t>
      </w:r>
      <w:r>
        <w:rPr>
          <w:spacing w:val="-7"/>
          <w:w w:val="105"/>
        </w:rPr>
        <w:t> </w:t>
      </w:r>
      <w:r>
        <w:rPr>
          <w:w w:val="105"/>
        </w:rPr>
        <w:t>su</w:t>
      </w:r>
      <w:r>
        <w:rPr>
          <w:spacing w:val="-5"/>
          <w:w w:val="105"/>
        </w:rPr>
        <w:t> </w:t>
      </w:r>
      <w:r>
        <w:rPr>
          <w:w w:val="105"/>
        </w:rPr>
        <w:t>caso,</w:t>
      </w:r>
      <w:r>
        <w:rPr>
          <w:spacing w:val="-7"/>
          <w:w w:val="105"/>
        </w:rPr>
        <w:t> </w:t>
      </w:r>
      <w:r>
        <w:rPr>
          <w:w w:val="105"/>
        </w:rPr>
        <w:t>deberán inscribir o modificar la información que corresponda en el Registro Federal de Trámites y Servicios, de conformidad con el Título </w:t>
      </w:r>
      <w:r>
        <w:rPr>
          <w:spacing w:val="-3"/>
          <w:w w:val="105"/>
        </w:rPr>
        <w:t>Tercero </w:t>
      </w:r>
      <w:r>
        <w:rPr>
          <w:w w:val="105"/>
        </w:rPr>
        <w:t>A de la Ley Federal de Procedimiento</w:t>
      </w:r>
      <w:r>
        <w:rPr>
          <w:spacing w:val="-12"/>
          <w:w w:val="105"/>
        </w:rPr>
        <w:t> </w:t>
      </w:r>
      <w:r>
        <w:rPr>
          <w:w w:val="105"/>
        </w:rPr>
        <w:t>Administrativo.</w:t>
      </w:r>
    </w:p>
    <w:p>
      <w:pPr>
        <w:pStyle w:val="BodyText"/>
        <w:spacing w:before="81"/>
        <w:ind w:right="104"/>
      </w:pPr>
      <w:r>
        <w:rPr>
          <w:w w:val="105"/>
        </w:rPr>
        <w:t>Que el Decreto por el que se establece el Sistema Nacional para la Cruzada contra el Hambre, publicado en el Diario Oficial de la Federación el 22 de enero de 2013, dispone que los Programas del Gobierno Federal podrán apoyar en la instrumentación de la Cruzada contra el Hambre, la cual es una estrategia de inclusión y bienestar social, implementada a partir de un proceso participativo</w:t>
      </w:r>
      <w:r>
        <w:rPr>
          <w:spacing w:val="-5"/>
          <w:w w:val="105"/>
        </w:rPr>
        <w:t> </w:t>
      </w:r>
      <w:r>
        <w:rPr>
          <w:w w:val="105"/>
        </w:rPr>
        <w:t>de</w:t>
      </w:r>
      <w:r>
        <w:rPr>
          <w:spacing w:val="-5"/>
          <w:w w:val="105"/>
        </w:rPr>
        <w:t> </w:t>
      </w:r>
      <w:r>
        <w:rPr>
          <w:w w:val="105"/>
        </w:rPr>
        <w:t>amplio</w:t>
      </w:r>
      <w:r>
        <w:rPr>
          <w:spacing w:val="-5"/>
          <w:w w:val="105"/>
        </w:rPr>
        <w:t> </w:t>
      </w:r>
      <w:r>
        <w:rPr>
          <w:w w:val="105"/>
        </w:rPr>
        <w:t>alcance</w:t>
      </w:r>
      <w:r>
        <w:rPr>
          <w:spacing w:val="-5"/>
          <w:w w:val="105"/>
        </w:rPr>
        <w:t> </w:t>
      </w:r>
      <w:r>
        <w:rPr>
          <w:w w:val="105"/>
        </w:rPr>
        <w:t>cuyo</w:t>
      </w:r>
      <w:r>
        <w:rPr>
          <w:spacing w:val="-5"/>
          <w:w w:val="105"/>
        </w:rPr>
        <w:t> </w:t>
      </w:r>
      <w:r>
        <w:rPr>
          <w:w w:val="105"/>
        </w:rPr>
        <w:t>propósito</w:t>
      </w:r>
      <w:r>
        <w:rPr>
          <w:spacing w:val="-5"/>
          <w:w w:val="105"/>
        </w:rPr>
        <w:t> </w:t>
      </w:r>
      <w:r>
        <w:rPr>
          <w:w w:val="105"/>
        </w:rPr>
        <w:t>es</w:t>
      </w:r>
      <w:r>
        <w:rPr>
          <w:spacing w:val="-4"/>
          <w:w w:val="105"/>
        </w:rPr>
        <w:t> </w:t>
      </w:r>
      <w:r>
        <w:rPr>
          <w:w w:val="105"/>
        </w:rPr>
        <w:t>conjuntar</w:t>
      </w:r>
      <w:r>
        <w:rPr>
          <w:spacing w:val="-5"/>
          <w:w w:val="105"/>
        </w:rPr>
        <w:t> </w:t>
      </w:r>
      <w:r>
        <w:rPr>
          <w:w w:val="105"/>
        </w:rPr>
        <w:t>esfuerzos</w:t>
      </w:r>
      <w:r>
        <w:rPr>
          <w:spacing w:val="-5"/>
          <w:w w:val="105"/>
        </w:rPr>
        <w:t> </w:t>
      </w:r>
      <w:r>
        <w:rPr>
          <w:w w:val="105"/>
        </w:rPr>
        <w:t>y</w:t>
      </w:r>
      <w:r>
        <w:rPr>
          <w:spacing w:val="-4"/>
          <w:w w:val="105"/>
        </w:rPr>
        <w:t> </w:t>
      </w:r>
      <w:r>
        <w:rPr>
          <w:w w:val="105"/>
        </w:rPr>
        <w:t>recursos</w:t>
      </w:r>
      <w:r>
        <w:rPr>
          <w:spacing w:val="-5"/>
          <w:w w:val="105"/>
        </w:rPr>
        <w:t> </w:t>
      </w:r>
      <w:r>
        <w:rPr>
          <w:w w:val="105"/>
        </w:rPr>
        <w:t>de</w:t>
      </w:r>
      <w:r>
        <w:rPr>
          <w:spacing w:val="-5"/>
          <w:w w:val="105"/>
        </w:rPr>
        <w:t> </w:t>
      </w:r>
      <w:r>
        <w:rPr>
          <w:w w:val="105"/>
        </w:rPr>
        <w:t>la</w:t>
      </w:r>
      <w:r>
        <w:rPr>
          <w:spacing w:val="-5"/>
          <w:w w:val="105"/>
        </w:rPr>
        <w:t> </w:t>
      </w:r>
      <w:r>
        <w:rPr>
          <w:w w:val="105"/>
        </w:rPr>
        <w:t>Federación,</w:t>
      </w:r>
      <w:r>
        <w:rPr>
          <w:spacing w:val="-4"/>
          <w:w w:val="105"/>
        </w:rPr>
        <w:t> </w:t>
      </w:r>
      <w:r>
        <w:rPr>
          <w:w w:val="105"/>
        </w:rPr>
        <w:t>las</w:t>
      </w:r>
      <w:r>
        <w:rPr>
          <w:spacing w:val="-5"/>
          <w:w w:val="105"/>
        </w:rPr>
        <w:t> </w:t>
      </w:r>
      <w:r>
        <w:rPr>
          <w:w w:val="105"/>
        </w:rPr>
        <w:t>entidades</w:t>
      </w:r>
      <w:r>
        <w:rPr>
          <w:spacing w:val="-5"/>
          <w:w w:val="105"/>
        </w:rPr>
        <w:t> </w:t>
      </w:r>
      <w:r>
        <w:rPr>
          <w:w w:val="105"/>
        </w:rPr>
        <w:t>federativas</w:t>
      </w:r>
      <w:r>
        <w:rPr>
          <w:spacing w:val="-4"/>
          <w:w w:val="105"/>
        </w:rPr>
        <w:t> </w:t>
      </w:r>
      <w:r>
        <w:rPr>
          <w:w w:val="105"/>
        </w:rPr>
        <w:t>y</w:t>
      </w:r>
      <w:r>
        <w:rPr>
          <w:spacing w:val="-5"/>
          <w:w w:val="105"/>
        </w:rPr>
        <w:t> </w:t>
      </w:r>
      <w:r>
        <w:rPr>
          <w:w w:val="105"/>
        </w:rPr>
        <w:t>los municipios, así como de los sectores público, social y privado y de organismos e instituciones internacionales, para el cumplimiento de los objetivos consistentes en cero hambre a partir de una alimentación y nutrición adecuada de las personas en pobreza multidimensional extrema y carencia de acceso a la alimentación; eliminar la desnutrición infantil aguda y mejorar los indicadores de peso y talla de la niñez; aumentar la producción de alimentos y el ingreso de los campesinos y pequeños productores agrícolas; minimizar las pérdidas post-cosecha y de alimentos durante su almacenamiento, transporte, distribución y comercialización y promover la participación comunitaria para la erradicación del</w:t>
      </w:r>
      <w:r>
        <w:rPr>
          <w:spacing w:val="-27"/>
          <w:w w:val="105"/>
        </w:rPr>
        <w:t> </w:t>
      </w:r>
      <w:r>
        <w:rPr>
          <w:w w:val="105"/>
        </w:rPr>
        <w:t>hambre.</w:t>
      </w:r>
    </w:p>
    <w:p>
      <w:pPr>
        <w:pStyle w:val="BodyText"/>
        <w:spacing w:before="84"/>
        <w:ind w:right="104"/>
      </w:pPr>
      <w:r>
        <w:rPr>
          <w:w w:val="105"/>
        </w:rPr>
        <w:t>Que tomando en cuenta que con oficio número 312.A.-0004620 del 29 de noviembre de 2017, la Secretaría de Hacienda y Crédito Público emitió la autorización presupuestaria correspondiente a las reglas de operación del Programa Seguro de Vida para Jefas de Familia, para el ejercicio fiscal 2018, y la Comisión Federal de Mejora Regulatoria mediante oficio número COFEME/17/6902 de fecha 15 de diciembre de 2017,</w:t>
      </w:r>
    </w:p>
    <w:p>
      <w:pPr>
        <w:pStyle w:val="BodyText"/>
        <w:ind w:firstLine="0"/>
      </w:pPr>
      <w:r>
        <w:rPr>
          <w:w w:val="105"/>
        </w:rPr>
        <w:t>emitió el dictamen respectivo, he tenido a bien expedir el siguiente:</w:t>
      </w:r>
    </w:p>
    <w:p>
      <w:pPr>
        <w:pStyle w:val="Heading1"/>
        <w:spacing w:line="312" w:lineRule="auto" w:before="113"/>
        <w:ind w:left="1077" w:right="1057" w:firstLine="0"/>
        <w:jc w:val="center"/>
        <w:rPr>
          <w:rFonts w:ascii="Times New Roman" w:hAnsi="Times New Roman"/>
        </w:rPr>
      </w:pPr>
      <w:r>
        <w:rPr>
          <w:rFonts w:ascii="Times New Roman" w:hAnsi="Times New Roman"/>
          <w:w w:val="105"/>
        </w:rPr>
        <w:t>ACUERDO</w:t>
      </w:r>
      <w:r>
        <w:rPr>
          <w:rFonts w:ascii="Times New Roman" w:hAnsi="Times New Roman"/>
          <w:spacing w:val="-9"/>
          <w:w w:val="105"/>
        </w:rPr>
        <w:t> </w:t>
      </w:r>
      <w:r>
        <w:rPr>
          <w:rFonts w:ascii="Times New Roman" w:hAnsi="Times New Roman"/>
          <w:w w:val="105"/>
        </w:rPr>
        <w:t>POR</w:t>
      </w:r>
      <w:r>
        <w:rPr>
          <w:rFonts w:ascii="Times New Roman" w:hAnsi="Times New Roman"/>
          <w:spacing w:val="-8"/>
          <w:w w:val="105"/>
        </w:rPr>
        <w:t> </w:t>
      </w:r>
      <w:r>
        <w:rPr>
          <w:rFonts w:ascii="Times New Roman" w:hAnsi="Times New Roman"/>
          <w:w w:val="105"/>
        </w:rPr>
        <w:t>EL</w:t>
      </w:r>
      <w:r>
        <w:rPr>
          <w:rFonts w:ascii="Times New Roman" w:hAnsi="Times New Roman"/>
          <w:spacing w:val="-8"/>
          <w:w w:val="105"/>
        </w:rPr>
        <w:t> </w:t>
      </w:r>
      <w:r>
        <w:rPr>
          <w:rFonts w:ascii="Times New Roman" w:hAnsi="Times New Roman"/>
          <w:w w:val="105"/>
        </w:rPr>
        <w:t>QUE</w:t>
      </w:r>
      <w:r>
        <w:rPr>
          <w:rFonts w:ascii="Times New Roman" w:hAnsi="Times New Roman"/>
          <w:spacing w:val="-8"/>
          <w:w w:val="105"/>
        </w:rPr>
        <w:t> </w:t>
      </w:r>
      <w:r>
        <w:rPr>
          <w:rFonts w:ascii="Times New Roman" w:hAnsi="Times New Roman"/>
          <w:w w:val="105"/>
        </w:rPr>
        <w:t>SE</w:t>
      </w:r>
      <w:r>
        <w:rPr>
          <w:rFonts w:ascii="Times New Roman" w:hAnsi="Times New Roman"/>
          <w:spacing w:val="-8"/>
          <w:w w:val="105"/>
        </w:rPr>
        <w:t> </w:t>
      </w:r>
      <w:r>
        <w:rPr>
          <w:rFonts w:ascii="Times New Roman" w:hAnsi="Times New Roman"/>
          <w:w w:val="105"/>
        </w:rPr>
        <w:t>EMITEN</w:t>
      </w:r>
      <w:r>
        <w:rPr>
          <w:rFonts w:ascii="Times New Roman" w:hAnsi="Times New Roman"/>
          <w:spacing w:val="-8"/>
          <w:w w:val="105"/>
        </w:rPr>
        <w:t> </w:t>
      </w:r>
      <w:r>
        <w:rPr>
          <w:rFonts w:ascii="Times New Roman" w:hAnsi="Times New Roman"/>
          <w:w w:val="105"/>
        </w:rPr>
        <w:t>LAS</w:t>
      </w:r>
      <w:r>
        <w:rPr>
          <w:rFonts w:ascii="Times New Roman" w:hAnsi="Times New Roman"/>
          <w:spacing w:val="-9"/>
          <w:w w:val="105"/>
        </w:rPr>
        <w:t> </w:t>
      </w:r>
      <w:r>
        <w:rPr>
          <w:rFonts w:ascii="Times New Roman" w:hAnsi="Times New Roman"/>
          <w:w w:val="105"/>
        </w:rPr>
        <w:t>REGLAS</w:t>
      </w:r>
      <w:r>
        <w:rPr>
          <w:rFonts w:ascii="Times New Roman" w:hAnsi="Times New Roman"/>
          <w:spacing w:val="-8"/>
          <w:w w:val="105"/>
        </w:rPr>
        <w:t> </w:t>
      </w:r>
      <w:r>
        <w:rPr>
          <w:rFonts w:ascii="Times New Roman" w:hAnsi="Times New Roman"/>
          <w:w w:val="105"/>
        </w:rPr>
        <w:t>DE</w:t>
      </w:r>
      <w:r>
        <w:rPr>
          <w:rFonts w:ascii="Times New Roman" w:hAnsi="Times New Roman"/>
          <w:spacing w:val="-8"/>
          <w:w w:val="105"/>
        </w:rPr>
        <w:t> </w:t>
      </w:r>
      <w:r>
        <w:rPr>
          <w:rFonts w:ascii="Times New Roman" w:hAnsi="Times New Roman"/>
          <w:w w:val="105"/>
        </w:rPr>
        <w:t>OPERACIÓN</w:t>
      </w:r>
      <w:r>
        <w:rPr>
          <w:rFonts w:ascii="Times New Roman" w:hAnsi="Times New Roman"/>
          <w:spacing w:val="-8"/>
          <w:w w:val="105"/>
        </w:rPr>
        <w:t> </w:t>
      </w:r>
      <w:r>
        <w:rPr>
          <w:rFonts w:ascii="Times New Roman" w:hAnsi="Times New Roman"/>
          <w:w w:val="105"/>
        </w:rPr>
        <w:t>DEL</w:t>
      </w:r>
      <w:r>
        <w:rPr>
          <w:rFonts w:ascii="Times New Roman" w:hAnsi="Times New Roman"/>
          <w:spacing w:val="-8"/>
          <w:w w:val="105"/>
        </w:rPr>
        <w:t> </w:t>
      </w:r>
      <w:r>
        <w:rPr>
          <w:rFonts w:ascii="Times New Roman" w:hAnsi="Times New Roman"/>
          <w:w w:val="105"/>
        </w:rPr>
        <w:t>PROGRAMA</w:t>
      </w:r>
      <w:r>
        <w:rPr>
          <w:rFonts w:ascii="Times New Roman" w:hAnsi="Times New Roman"/>
          <w:spacing w:val="-8"/>
          <w:w w:val="105"/>
        </w:rPr>
        <w:t> </w:t>
      </w:r>
      <w:r>
        <w:rPr>
          <w:rFonts w:ascii="Times New Roman" w:hAnsi="Times New Roman"/>
          <w:w w:val="105"/>
        </w:rPr>
        <w:t>SEGURO</w:t>
      </w:r>
      <w:r>
        <w:rPr>
          <w:rFonts w:ascii="Times New Roman" w:hAnsi="Times New Roman"/>
          <w:spacing w:val="-9"/>
          <w:w w:val="105"/>
        </w:rPr>
        <w:t> </w:t>
      </w:r>
      <w:r>
        <w:rPr>
          <w:rFonts w:ascii="Times New Roman" w:hAnsi="Times New Roman"/>
          <w:w w:val="105"/>
        </w:rPr>
        <w:t>DE VIDA PARA JEFAS DE FAMILIA PARA EL EJERCICIO FISCAL</w:t>
      </w:r>
      <w:r>
        <w:rPr>
          <w:rFonts w:ascii="Times New Roman" w:hAnsi="Times New Roman"/>
          <w:spacing w:val="-24"/>
          <w:w w:val="105"/>
        </w:rPr>
        <w:t> </w:t>
      </w:r>
      <w:r>
        <w:rPr>
          <w:rFonts w:ascii="Times New Roman" w:hAnsi="Times New Roman"/>
          <w:w w:val="105"/>
        </w:rPr>
        <w:t>2018</w:t>
      </w:r>
    </w:p>
    <w:p>
      <w:pPr>
        <w:pStyle w:val="BodyText"/>
        <w:spacing w:before="56"/>
        <w:ind w:left="389" w:firstLine="0"/>
      </w:pPr>
      <w:r>
        <w:rPr>
          <w:b/>
          <w:w w:val="105"/>
        </w:rPr>
        <w:t>ÚNICO: </w:t>
      </w:r>
      <w:r>
        <w:rPr>
          <w:w w:val="105"/>
        </w:rPr>
        <w:t>Se emiten las reglas de operación del Programa Seguro de Vida para Jefas de Familia, para el ejercicio fiscal 2018.</w:t>
      </w:r>
    </w:p>
    <w:p>
      <w:pPr>
        <w:pStyle w:val="Heading1"/>
        <w:spacing w:before="112"/>
        <w:ind w:left="1075" w:right="1057" w:firstLine="0"/>
        <w:jc w:val="center"/>
        <w:rPr>
          <w:rFonts w:ascii="Times New Roman"/>
        </w:rPr>
      </w:pPr>
      <w:r>
        <w:rPr>
          <w:rFonts w:ascii="Times New Roman"/>
          <w:w w:val="105"/>
        </w:rPr>
        <w:t>TRANSITORIOS</w:t>
      </w:r>
    </w:p>
    <w:p>
      <w:pPr>
        <w:pStyle w:val="BodyText"/>
        <w:spacing w:before="111"/>
        <w:ind w:left="389" w:firstLine="0"/>
      </w:pPr>
      <w:r>
        <w:rPr>
          <w:b/>
          <w:w w:val="105"/>
        </w:rPr>
        <w:t>PRIMERO.- </w:t>
      </w:r>
      <w:r>
        <w:rPr>
          <w:w w:val="105"/>
        </w:rPr>
        <w:t>El presente Acuerdo entrará en vigor el 1° de enero de 2018.</w:t>
      </w:r>
    </w:p>
    <w:p>
      <w:pPr>
        <w:pStyle w:val="BodyText"/>
        <w:spacing w:before="74"/>
        <w:ind w:right="104"/>
      </w:pPr>
      <w:r>
        <w:rPr>
          <w:b/>
          <w:w w:val="105"/>
        </w:rPr>
        <w:t>SEGUNDO.- </w:t>
      </w:r>
      <w:r>
        <w:rPr>
          <w:w w:val="105"/>
        </w:rPr>
        <w:t>Se abroga el Acuerdo por el que se emiten las reglas de operación del Programa Seguro de Vida para Jefas de Familia, para el ejercicio fiscal 2017, publicado en el Diario Oficial de la Federación el 28 de diciembre de 2016.</w:t>
      </w:r>
    </w:p>
    <w:p>
      <w:pPr>
        <w:pStyle w:val="BodyText"/>
        <w:spacing w:before="74"/>
        <w:ind w:right="104"/>
      </w:pPr>
      <w:r>
        <w:rPr>
          <w:b/>
          <w:w w:val="105"/>
        </w:rPr>
        <w:t>TERCERO.- </w:t>
      </w:r>
      <w:r>
        <w:rPr>
          <w:w w:val="105"/>
        </w:rPr>
        <w:t>En caso de aplicar, el Programa podrá utilizar los instrumentos de recolección versión 2017 en el caso de la versión en papel, hasta agotar las impresiones realizadas el año anterior, y para el caso del CUIS hasta que se cuente con la sistematización para el ejercicio fiscal 2018.</w:t>
      </w:r>
    </w:p>
    <w:p>
      <w:pPr>
        <w:pStyle w:val="BodyText"/>
        <w:spacing w:before="75"/>
        <w:ind w:right="104"/>
      </w:pPr>
      <w:r>
        <w:rPr>
          <w:b/>
          <w:w w:val="105"/>
        </w:rPr>
        <w:t>CUARTO.-</w:t>
      </w:r>
      <w:r>
        <w:rPr>
          <w:b/>
          <w:spacing w:val="-9"/>
          <w:w w:val="105"/>
        </w:rPr>
        <w:t> </w:t>
      </w:r>
      <w:r>
        <w:rPr>
          <w:w w:val="105"/>
        </w:rPr>
        <w:t>En</w:t>
      </w:r>
      <w:r>
        <w:rPr>
          <w:spacing w:val="-10"/>
          <w:w w:val="105"/>
        </w:rPr>
        <w:t> </w:t>
      </w:r>
      <w:r>
        <w:rPr>
          <w:w w:val="105"/>
        </w:rPr>
        <w:t>caso</w:t>
      </w:r>
      <w:r>
        <w:rPr>
          <w:spacing w:val="-10"/>
          <w:w w:val="105"/>
        </w:rPr>
        <w:t> </w:t>
      </w:r>
      <w:r>
        <w:rPr>
          <w:w w:val="105"/>
        </w:rPr>
        <w:t>de</w:t>
      </w:r>
      <w:r>
        <w:rPr>
          <w:spacing w:val="-10"/>
          <w:w w:val="105"/>
        </w:rPr>
        <w:t> </w:t>
      </w:r>
      <w:r>
        <w:rPr>
          <w:w w:val="105"/>
        </w:rPr>
        <w:t>que</w:t>
      </w:r>
      <w:r>
        <w:rPr>
          <w:spacing w:val="-9"/>
          <w:w w:val="105"/>
        </w:rPr>
        <w:t> </w:t>
      </w:r>
      <w:r>
        <w:rPr>
          <w:w w:val="105"/>
        </w:rPr>
        <w:t>sea</w:t>
      </w:r>
      <w:r>
        <w:rPr>
          <w:spacing w:val="-9"/>
          <w:w w:val="105"/>
        </w:rPr>
        <w:t> </w:t>
      </w:r>
      <w:r>
        <w:rPr>
          <w:w w:val="105"/>
        </w:rPr>
        <w:t>necesario</w:t>
      </w:r>
      <w:r>
        <w:rPr>
          <w:spacing w:val="-10"/>
          <w:w w:val="105"/>
        </w:rPr>
        <w:t> </w:t>
      </w:r>
      <w:r>
        <w:rPr>
          <w:w w:val="105"/>
        </w:rPr>
        <w:t>emitir</w:t>
      </w:r>
      <w:r>
        <w:rPr>
          <w:spacing w:val="-10"/>
          <w:w w:val="105"/>
        </w:rPr>
        <w:t> </w:t>
      </w:r>
      <w:r>
        <w:rPr>
          <w:w w:val="105"/>
        </w:rPr>
        <w:t>alguna</w:t>
      </w:r>
      <w:r>
        <w:rPr>
          <w:spacing w:val="-9"/>
          <w:w w:val="105"/>
        </w:rPr>
        <w:t> </w:t>
      </w:r>
      <w:r>
        <w:rPr>
          <w:w w:val="105"/>
        </w:rPr>
        <w:t>Nota</w:t>
      </w:r>
      <w:r>
        <w:rPr>
          <w:spacing w:val="-10"/>
          <w:w w:val="105"/>
        </w:rPr>
        <w:t> </w:t>
      </w:r>
      <w:r>
        <w:rPr>
          <w:w w:val="105"/>
        </w:rPr>
        <w:t>Aclaratoria</w:t>
      </w:r>
      <w:r>
        <w:rPr>
          <w:spacing w:val="-10"/>
          <w:w w:val="105"/>
        </w:rPr>
        <w:t> </w:t>
      </w:r>
      <w:r>
        <w:rPr>
          <w:w w:val="105"/>
        </w:rPr>
        <w:t>relacionada</w:t>
      </w:r>
      <w:r>
        <w:rPr>
          <w:spacing w:val="-10"/>
          <w:w w:val="105"/>
        </w:rPr>
        <w:t> </w:t>
      </w:r>
      <w:r>
        <w:rPr>
          <w:w w:val="105"/>
        </w:rPr>
        <w:t>con</w:t>
      </w:r>
      <w:r>
        <w:rPr>
          <w:spacing w:val="-9"/>
          <w:w w:val="105"/>
        </w:rPr>
        <w:t> </w:t>
      </w:r>
      <w:r>
        <w:rPr>
          <w:w w:val="105"/>
        </w:rPr>
        <w:t>las</w:t>
      </w:r>
      <w:r>
        <w:rPr>
          <w:spacing w:val="-9"/>
          <w:w w:val="105"/>
        </w:rPr>
        <w:t> </w:t>
      </w:r>
      <w:r>
        <w:rPr>
          <w:w w:val="105"/>
        </w:rPr>
        <w:t>reglas</w:t>
      </w:r>
      <w:r>
        <w:rPr>
          <w:spacing w:val="-9"/>
          <w:w w:val="105"/>
        </w:rPr>
        <w:t> </w:t>
      </w:r>
      <w:r>
        <w:rPr>
          <w:w w:val="105"/>
        </w:rPr>
        <w:t>de</w:t>
      </w:r>
      <w:r>
        <w:rPr>
          <w:spacing w:val="-6"/>
          <w:w w:val="105"/>
        </w:rPr>
        <w:t> </w:t>
      </w:r>
      <w:r>
        <w:rPr>
          <w:w w:val="105"/>
        </w:rPr>
        <w:t>operación</w:t>
      </w:r>
      <w:r>
        <w:rPr>
          <w:spacing w:val="-9"/>
          <w:w w:val="105"/>
        </w:rPr>
        <w:t> </w:t>
      </w:r>
      <w:r>
        <w:rPr>
          <w:w w:val="105"/>
        </w:rPr>
        <w:t>del</w:t>
      </w:r>
      <w:r>
        <w:rPr>
          <w:spacing w:val="-9"/>
          <w:w w:val="105"/>
        </w:rPr>
        <w:t> </w:t>
      </w:r>
      <w:r>
        <w:rPr>
          <w:w w:val="105"/>
        </w:rPr>
        <w:t>Programa Seguro de Vida para Jefas de Familia, para el ejercicio fiscal 2018, dicha Nota deberá ser firmada por el Titular de la</w:t>
      </w:r>
      <w:r>
        <w:rPr>
          <w:spacing w:val="10"/>
          <w:w w:val="105"/>
        </w:rPr>
        <w:t> </w:t>
      </w:r>
      <w:r>
        <w:rPr>
          <w:w w:val="105"/>
        </w:rPr>
        <w:t>Unidad</w:t>
      </w:r>
    </w:p>
    <w:p>
      <w:pPr>
        <w:spacing w:after="0"/>
        <w:sectPr>
          <w:headerReference w:type="default" r:id="rId5"/>
          <w:footerReference w:type="default" r:id="rId6"/>
          <w:type w:val="continuous"/>
          <w:pgSz w:w="12240" w:h="15840"/>
          <w:pgMar w:header="354" w:footer="832" w:top="1120" w:bottom="1020" w:left="1260" w:right="1140"/>
          <w:pgNumType w:start="1"/>
        </w:sectPr>
      </w:pPr>
    </w:p>
    <w:p>
      <w:pPr>
        <w:pStyle w:val="BodyText"/>
        <w:spacing w:before="90"/>
        <w:ind w:firstLine="0"/>
      </w:pPr>
      <w:r>
        <w:rPr>
          <w:w w:val="105"/>
        </w:rPr>
        <w:t>Responsable del Programa en la Secretaría de Desarrollo Social.</w:t>
      </w:r>
    </w:p>
    <w:p>
      <w:pPr>
        <w:pStyle w:val="BodyText"/>
        <w:spacing w:before="74"/>
        <w:ind w:right="103"/>
      </w:pPr>
      <w:r>
        <w:rPr>
          <w:w w:val="105"/>
        </w:rPr>
        <w:t>Dado en la Ciudad de México, a los veintiún días del mes de diciembre de dos mil diecisiete.- El Secretario de Desarrollo Social, </w:t>
      </w:r>
      <w:r>
        <w:rPr>
          <w:b/>
          <w:w w:val="105"/>
        </w:rPr>
        <w:t>Luis Enrique Miranda Nava</w:t>
      </w:r>
      <w:r>
        <w:rPr>
          <w:w w:val="105"/>
        </w:rPr>
        <w:t>.- Rúbrica.</w:t>
      </w:r>
    </w:p>
    <w:p>
      <w:pPr>
        <w:pStyle w:val="Heading1"/>
        <w:numPr>
          <w:ilvl w:val="0"/>
          <w:numId w:val="1"/>
        </w:numPr>
        <w:tabs>
          <w:tab w:pos="574" w:val="left" w:leader="none"/>
        </w:tabs>
        <w:spacing w:line="240" w:lineRule="auto" w:before="75" w:after="0"/>
        <w:ind w:left="573" w:right="0" w:hanging="185"/>
        <w:jc w:val="both"/>
      </w:pPr>
      <w:r>
        <w:rPr>
          <w:w w:val="105"/>
        </w:rPr>
        <w:t>Introducción</w:t>
      </w:r>
    </w:p>
    <w:p>
      <w:pPr>
        <w:pStyle w:val="BodyText"/>
        <w:spacing w:before="74"/>
        <w:ind w:right="103"/>
      </w:pPr>
      <w:r>
        <w:rPr>
          <w:w w:val="105"/>
        </w:rPr>
        <w:t>La pobreza no es una condición estática, sino que puede variar a lo largo del tiempo. Esto es, la condición de pobreza de las personas puede depender de eventos que las hagan caer en esta situación, volverla más severa o</w:t>
      </w:r>
      <w:r>
        <w:rPr>
          <w:b/>
          <w:w w:val="105"/>
        </w:rPr>
        <w:t>, </w:t>
      </w:r>
      <w:r>
        <w:rPr>
          <w:w w:val="105"/>
        </w:rPr>
        <w:t>en su caso</w:t>
      </w:r>
      <w:r>
        <w:rPr>
          <w:b/>
          <w:w w:val="105"/>
        </w:rPr>
        <w:t>, </w:t>
      </w:r>
      <w:r>
        <w:rPr>
          <w:w w:val="105"/>
        </w:rPr>
        <w:t>ayudarlas a superarla. En este sentido, la vulnerabilidad de las personas ante la pobreza se puede expresar como el alto riesgo de que un individuo o grupo enfrente cualquiera de los siguientes escenarios: ingrese a un estado de pobreza, su condición de pobreza sea más severa o que su condición de pobreza se haga crónica o de largo plazo.</w:t>
      </w:r>
    </w:p>
    <w:p>
      <w:pPr>
        <w:pStyle w:val="BodyText"/>
        <w:spacing w:before="75"/>
        <w:ind w:right="104"/>
      </w:pPr>
      <w:r>
        <w:rPr>
          <w:w w:val="105"/>
        </w:rPr>
        <w:t>Esta vulnerabilidad se agrava en las personas que, por sus condiciones socioeconómicas, están expuestas a ciertos riesgos que propicien o agraven su situación de pobreza. Entre las razones que podrían agravar la vulnerabilidad, se encuentran: la pérdida de los activos productivos que permiten a las personas generar ingresos para satisfacer sus necesidades básicas (como la</w:t>
      </w:r>
      <w:r>
        <w:rPr>
          <w:spacing w:val="-6"/>
          <w:w w:val="105"/>
        </w:rPr>
        <w:t> </w:t>
      </w:r>
      <w:r>
        <w:rPr>
          <w:w w:val="105"/>
        </w:rPr>
        <w:t>pérdida</w:t>
      </w:r>
      <w:r>
        <w:rPr>
          <w:spacing w:val="-5"/>
          <w:w w:val="105"/>
        </w:rPr>
        <w:t> </w:t>
      </w:r>
      <w:r>
        <w:rPr>
          <w:w w:val="105"/>
        </w:rPr>
        <w:t>de</w:t>
      </w:r>
      <w:r>
        <w:rPr>
          <w:spacing w:val="-5"/>
          <w:w w:val="105"/>
        </w:rPr>
        <w:t> </w:t>
      </w:r>
      <w:r>
        <w:rPr>
          <w:w w:val="105"/>
        </w:rPr>
        <w:t>la</w:t>
      </w:r>
      <w:r>
        <w:rPr>
          <w:spacing w:val="-5"/>
          <w:w w:val="105"/>
        </w:rPr>
        <w:t> </w:t>
      </w:r>
      <w:r>
        <w:rPr>
          <w:w w:val="105"/>
        </w:rPr>
        <w:t>jefa</w:t>
      </w:r>
      <w:r>
        <w:rPr>
          <w:spacing w:val="-6"/>
          <w:w w:val="105"/>
        </w:rPr>
        <w:t> </w:t>
      </w:r>
      <w:r>
        <w:rPr>
          <w:w w:val="105"/>
        </w:rPr>
        <w:t>de</w:t>
      </w:r>
      <w:r>
        <w:rPr>
          <w:spacing w:val="-5"/>
          <w:w w:val="105"/>
        </w:rPr>
        <w:t> </w:t>
      </w:r>
      <w:r>
        <w:rPr>
          <w:w w:val="105"/>
        </w:rPr>
        <w:t>familia</w:t>
      </w:r>
      <w:r>
        <w:rPr>
          <w:spacing w:val="-5"/>
          <w:w w:val="105"/>
        </w:rPr>
        <w:t> </w:t>
      </w:r>
      <w:r>
        <w:rPr>
          <w:w w:val="105"/>
        </w:rPr>
        <w:t>o</w:t>
      </w:r>
      <w:r>
        <w:rPr>
          <w:spacing w:val="-5"/>
          <w:w w:val="105"/>
        </w:rPr>
        <w:t> </w:t>
      </w:r>
      <w:r>
        <w:rPr>
          <w:w w:val="105"/>
        </w:rPr>
        <w:t>la</w:t>
      </w:r>
      <w:r>
        <w:rPr>
          <w:spacing w:val="-5"/>
          <w:w w:val="105"/>
        </w:rPr>
        <w:t> </w:t>
      </w:r>
      <w:r>
        <w:rPr>
          <w:w w:val="105"/>
        </w:rPr>
        <w:t>pérdida</w:t>
      </w:r>
      <w:r>
        <w:rPr>
          <w:spacing w:val="-3"/>
          <w:w w:val="105"/>
        </w:rPr>
        <w:t> </w:t>
      </w:r>
      <w:r>
        <w:rPr>
          <w:w w:val="105"/>
        </w:rPr>
        <w:t>del</w:t>
      </w:r>
      <w:r>
        <w:rPr>
          <w:spacing w:val="-5"/>
          <w:w w:val="105"/>
        </w:rPr>
        <w:t> </w:t>
      </w:r>
      <w:r>
        <w:rPr>
          <w:w w:val="105"/>
        </w:rPr>
        <w:t>empleo);</w:t>
      </w:r>
      <w:r>
        <w:rPr>
          <w:spacing w:val="-5"/>
          <w:w w:val="105"/>
        </w:rPr>
        <w:t> </w:t>
      </w:r>
      <w:r>
        <w:rPr>
          <w:w w:val="105"/>
        </w:rPr>
        <w:t>la</w:t>
      </w:r>
      <w:r>
        <w:rPr>
          <w:spacing w:val="-6"/>
          <w:w w:val="105"/>
        </w:rPr>
        <w:t> </w:t>
      </w:r>
      <w:r>
        <w:rPr>
          <w:w w:val="105"/>
        </w:rPr>
        <w:t>ausencia</w:t>
      </w:r>
      <w:r>
        <w:rPr>
          <w:spacing w:val="-4"/>
          <w:w w:val="105"/>
        </w:rPr>
        <w:t> </w:t>
      </w:r>
      <w:r>
        <w:rPr>
          <w:w w:val="105"/>
        </w:rPr>
        <w:t>de</w:t>
      </w:r>
      <w:r>
        <w:rPr>
          <w:spacing w:val="-5"/>
          <w:w w:val="105"/>
        </w:rPr>
        <w:t> </w:t>
      </w:r>
      <w:r>
        <w:rPr>
          <w:w w:val="105"/>
        </w:rPr>
        <w:t>redes</w:t>
      </w:r>
      <w:r>
        <w:rPr>
          <w:spacing w:val="-5"/>
          <w:w w:val="105"/>
        </w:rPr>
        <w:t> </w:t>
      </w:r>
      <w:r>
        <w:rPr>
          <w:w w:val="105"/>
        </w:rPr>
        <w:t>de</w:t>
      </w:r>
      <w:r>
        <w:rPr>
          <w:spacing w:val="-5"/>
          <w:w w:val="105"/>
        </w:rPr>
        <w:t> </w:t>
      </w:r>
      <w:r>
        <w:rPr>
          <w:w w:val="105"/>
        </w:rPr>
        <w:t>protección</w:t>
      </w:r>
      <w:r>
        <w:rPr>
          <w:spacing w:val="-6"/>
          <w:w w:val="105"/>
        </w:rPr>
        <w:t> </w:t>
      </w:r>
      <w:r>
        <w:rPr>
          <w:w w:val="105"/>
        </w:rPr>
        <w:t>social</w:t>
      </w:r>
      <w:r>
        <w:rPr>
          <w:spacing w:val="-4"/>
          <w:w w:val="105"/>
        </w:rPr>
        <w:t> </w:t>
      </w:r>
      <w:r>
        <w:rPr>
          <w:w w:val="105"/>
        </w:rPr>
        <w:t>o</w:t>
      </w:r>
      <w:r>
        <w:rPr>
          <w:spacing w:val="-5"/>
          <w:w w:val="105"/>
        </w:rPr>
        <w:t> </w:t>
      </w:r>
      <w:r>
        <w:rPr>
          <w:w w:val="105"/>
        </w:rPr>
        <w:t>falta</w:t>
      </w:r>
      <w:r>
        <w:rPr>
          <w:spacing w:val="-5"/>
          <w:w w:val="105"/>
        </w:rPr>
        <w:t> </w:t>
      </w:r>
      <w:r>
        <w:rPr>
          <w:w w:val="105"/>
        </w:rPr>
        <w:t>de</w:t>
      </w:r>
      <w:r>
        <w:rPr>
          <w:spacing w:val="-6"/>
          <w:w w:val="105"/>
        </w:rPr>
        <w:t> </w:t>
      </w:r>
      <w:r>
        <w:rPr>
          <w:w w:val="105"/>
        </w:rPr>
        <w:t>acceso</w:t>
      </w:r>
      <w:r>
        <w:rPr>
          <w:spacing w:val="-5"/>
          <w:w w:val="105"/>
        </w:rPr>
        <w:t> </w:t>
      </w:r>
      <w:r>
        <w:rPr>
          <w:w w:val="105"/>
        </w:rPr>
        <w:t>a</w:t>
      </w:r>
      <w:r>
        <w:rPr>
          <w:spacing w:val="-5"/>
          <w:w w:val="105"/>
        </w:rPr>
        <w:t> </w:t>
      </w:r>
      <w:r>
        <w:rPr>
          <w:w w:val="105"/>
        </w:rPr>
        <w:t>la</w:t>
      </w:r>
      <w:r>
        <w:rPr>
          <w:spacing w:val="-5"/>
          <w:w w:val="105"/>
        </w:rPr>
        <w:t> </w:t>
      </w:r>
      <w:r>
        <w:rPr>
          <w:w w:val="105"/>
        </w:rPr>
        <w:t>seguridad social (no tener acceso a servicios de salud, por ejemplo); o el escaso desarrollo en capacidades básicas como salud y  alimentación.</w:t>
      </w:r>
    </w:p>
    <w:p>
      <w:pPr>
        <w:pStyle w:val="BodyText"/>
        <w:spacing w:before="77"/>
        <w:ind w:right="104"/>
      </w:pPr>
      <w:r>
        <w:rPr>
          <w:w w:val="105"/>
        </w:rPr>
        <w:t>En</w:t>
      </w:r>
      <w:r>
        <w:rPr>
          <w:spacing w:val="-7"/>
          <w:w w:val="105"/>
        </w:rPr>
        <w:t> </w:t>
      </w:r>
      <w:r>
        <w:rPr>
          <w:w w:val="105"/>
        </w:rPr>
        <w:t>México,</w:t>
      </w:r>
      <w:r>
        <w:rPr>
          <w:spacing w:val="-5"/>
          <w:w w:val="105"/>
        </w:rPr>
        <w:t> </w:t>
      </w:r>
      <w:r>
        <w:rPr>
          <w:w w:val="105"/>
        </w:rPr>
        <w:t>los</w:t>
      </w:r>
      <w:r>
        <w:rPr>
          <w:spacing w:val="-5"/>
          <w:w w:val="105"/>
        </w:rPr>
        <w:t> </w:t>
      </w:r>
      <w:r>
        <w:rPr>
          <w:w w:val="105"/>
        </w:rPr>
        <w:t>riesgos</w:t>
      </w:r>
      <w:r>
        <w:rPr>
          <w:spacing w:val="-6"/>
          <w:w w:val="105"/>
        </w:rPr>
        <w:t> </w:t>
      </w:r>
      <w:r>
        <w:rPr>
          <w:w w:val="105"/>
        </w:rPr>
        <w:t>mencionados</w:t>
      </w:r>
      <w:r>
        <w:rPr>
          <w:spacing w:val="-6"/>
          <w:w w:val="105"/>
        </w:rPr>
        <w:t> </w:t>
      </w:r>
      <w:r>
        <w:rPr>
          <w:w w:val="105"/>
        </w:rPr>
        <w:t>anteriormente</w:t>
      </w:r>
      <w:r>
        <w:rPr>
          <w:spacing w:val="-6"/>
          <w:w w:val="105"/>
        </w:rPr>
        <w:t> </w:t>
      </w:r>
      <w:r>
        <w:rPr>
          <w:w w:val="105"/>
        </w:rPr>
        <w:t>se</w:t>
      </w:r>
      <w:r>
        <w:rPr>
          <w:spacing w:val="-5"/>
          <w:w w:val="105"/>
        </w:rPr>
        <w:t> </w:t>
      </w:r>
      <w:r>
        <w:rPr>
          <w:w w:val="105"/>
        </w:rPr>
        <w:t>agravan</w:t>
      </w:r>
      <w:r>
        <w:rPr>
          <w:spacing w:val="-5"/>
          <w:w w:val="105"/>
        </w:rPr>
        <w:t> </w:t>
      </w:r>
      <w:r>
        <w:rPr>
          <w:w w:val="105"/>
        </w:rPr>
        <w:t>en</w:t>
      </w:r>
      <w:r>
        <w:rPr>
          <w:spacing w:val="-7"/>
          <w:w w:val="105"/>
        </w:rPr>
        <w:t> </w:t>
      </w:r>
      <w:r>
        <w:rPr>
          <w:w w:val="105"/>
        </w:rPr>
        <w:t>hogares</w:t>
      </w:r>
      <w:r>
        <w:rPr>
          <w:spacing w:val="-5"/>
          <w:w w:val="105"/>
        </w:rPr>
        <w:t> </w:t>
      </w:r>
      <w:r>
        <w:rPr>
          <w:w w:val="105"/>
        </w:rPr>
        <w:t>con</w:t>
      </w:r>
      <w:r>
        <w:rPr>
          <w:spacing w:val="-5"/>
          <w:w w:val="105"/>
        </w:rPr>
        <w:t> </w:t>
      </w:r>
      <w:r>
        <w:rPr>
          <w:w w:val="105"/>
        </w:rPr>
        <w:t>jefatura</w:t>
      </w:r>
      <w:r>
        <w:rPr>
          <w:spacing w:val="-6"/>
          <w:w w:val="105"/>
        </w:rPr>
        <w:t> </w:t>
      </w:r>
      <w:r>
        <w:rPr>
          <w:w w:val="105"/>
        </w:rPr>
        <w:t>femenina,</w:t>
      </w:r>
      <w:r>
        <w:rPr>
          <w:spacing w:val="-5"/>
          <w:w w:val="105"/>
        </w:rPr>
        <w:t> </w:t>
      </w:r>
      <w:r>
        <w:rPr>
          <w:w w:val="105"/>
        </w:rPr>
        <w:t>ya</w:t>
      </w:r>
      <w:r>
        <w:rPr>
          <w:spacing w:val="-5"/>
          <w:w w:val="105"/>
        </w:rPr>
        <w:t> </w:t>
      </w:r>
      <w:r>
        <w:rPr>
          <w:w w:val="105"/>
        </w:rPr>
        <w:t>que</w:t>
      </w:r>
      <w:r>
        <w:rPr>
          <w:spacing w:val="-1"/>
          <w:w w:val="105"/>
        </w:rPr>
        <w:t> </w:t>
      </w:r>
      <w:r>
        <w:rPr>
          <w:w w:val="105"/>
        </w:rPr>
        <w:t>al</w:t>
      </w:r>
      <w:r>
        <w:rPr>
          <w:spacing w:val="-6"/>
          <w:w w:val="105"/>
        </w:rPr>
        <w:t> </w:t>
      </w:r>
      <w:r>
        <w:rPr>
          <w:w w:val="105"/>
        </w:rPr>
        <w:t>ser</w:t>
      </w:r>
      <w:r>
        <w:rPr>
          <w:spacing w:val="-5"/>
          <w:w w:val="105"/>
        </w:rPr>
        <w:t> </w:t>
      </w:r>
      <w:r>
        <w:rPr>
          <w:w w:val="105"/>
        </w:rPr>
        <w:t>las</w:t>
      </w:r>
      <w:r>
        <w:rPr>
          <w:spacing w:val="-5"/>
          <w:w w:val="105"/>
        </w:rPr>
        <w:t> </w:t>
      </w:r>
      <w:r>
        <w:rPr>
          <w:w w:val="105"/>
        </w:rPr>
        <w:t>madres</w:t>
      </w:r>
      <w:r>
        <w:rPr>
          <w:spacing w:val="-6"/>
          <w:w w:val="105"/>
        </w:rPr>
        <w:t> </w:t>
      </w:r>
      <w:r>
        <w:rPr>
          <w:w w:val="105"/>
        </w:rPr>
        <w:t>un sustento</w:t>
      </w:r>
      <w:r>
        <w:rPr>
          <w:spacing w:val="-9"/>
          <w:w w:val="105"/>
        </w:rPr>
        <w:t> </w:t>
      </w:r>
      <w:r>
        <w:rPr>
          <w:w w:val="105"/>
        </w:rPr>
        <w:t>familiar</w:t>
      </w:r>
      <w:r>
        <w:rPr>
          <w:spacing w:val="-7"/>
          <w:w w:val="105"/>
        </w:rPr>
        <w:t> </w:t>
      </w:r>
      <w:r>
        <w:rPr>
          <w:w w:val="105"/>
        </w:rPr>
        <w:t>importante,</w:t>
      </w:r>
      <w:r>
        <w:rPr>
          <w:spacing w:val="-8"/>
          <w:w w:val="105"/>
        </w:rPr>
        <w:t> </w:t>
      </w:r>
      <w:r>
        <w:rPr>
          <w:w w:val="105"/>
        </w:rPr>
        <w:t>y</w:t>
      </w:r>
      <w:r>
        <w:rPr>
          <w:spacing w:val="-8"/>
          <w:w w:val="105"/>
        </w:rPr>
        <w:t> </w:t>
      </w:r>
      <w:r>
        <w:rPr>
          <w:w w:val="105"/>
        </w:rPr>
        <w:t>al</w:t>
      </w:r>
      <w:r>
        <w:rPr>
          <w:spacing w:val="-8"/>
          <w:w w:val="105"/>
        </w:rPr>
        <w:t> </w:t>
      </w:r>
      <w:r>
        <w:rPr>
          <w:w w:val="105"/>
        </w:rPr>
        <w:t>carecer</w:t>
      </w:r>
      <w:r>
        <w:rPr>
          <w:spacing w:val="-7"/>
          <w:w w:val="105"/>
        </w:rPr>
        <w:t> </w:t>
      </w:r>
      <w:r>
        <w:rPr>
          <w:w w:val="105"/>
        </w:rPr>
        <w:t>de</w:t>
      </w:r>
      <w:r>
        <w:rPr>
          <w:spacing w:val="-9"/>
          <w:w w:val="105"/>
        </w:rPr>
        <w:t> </w:t>
      </w:r>
      <w:r>
        <w:rPr>
          <w:w w:val="105"/>
        </w:rPr>
        <w:t>seguridad</w:t>
      </w:r>
      <w:r>
        <w:rPr>
          <w:spacing w:val="-8"/>
          <w:w w:val="105"/>
        </w:rPr>
        <w:t> </w:t>
      </w:r>
      <w:r>
        <w:rPr>
          <w:w w:val="105"/>
        </w:rPr>
        <w:t>social,</w:t>
      </w:r>
      <w:r>
        <w:rPr>
          <w:spacing w:val="-8"/>
          <w:w w:val="105"/>
        </w:rPr>
        <w:t> </w:t>
      </w:r>
      <w:r>
        <w:rPr>
          <w:w w:val="105"/>
        </w:rPr>
        <w:t>en</w:t>
      </w:r>
      <w:r>
        <w:rPr>
          <w:spacing w:val="-8"/>
          <w:w w:val="105"/>
        </w:rPr>
        <w:t> </w:t>
      </w:r>
      <w:r>
        <w:rPr>
          <w:w w:val="105"/>
        </w:rPr>
        <w:t>caso</w:t>
      </w:r>
      <w:r>
        <w:rPr>
          <w:spacing w:val="-8"/>
          <w:w w:val="105"/>
        </w:rPr>
        <w:t> </w:t>
      </w:r>
      <w:r>
        <w:rPr>
          <w:w w:val="105"/>
        </w:rPr>
        <w:t>del</w:t>
      </w:r>
      <w:r>
        <w:rPr>
          <w:spacing w:val="-7"/>
          <w:w w:val="105"/>
        </w:rPr>
        <w:t> </w:t>
      </w:r>
      <w:r>
        <w:rPr>
          <w:w w:val="105"/>
        </w:rPr>
        <w:t>fallecimiento,</w:t>
      </w:r>
      <w:r>
        <w:rPr>
          <w:spacing w:val="-4"/>
          <w:w w:val="105"/>
        </w:rPr>
        <w:t> </w:t>
      </w:r>
      <w:r>
        <w:rPr>
          <w:w w:val="105"/>
        </w:rPr>
        <w:t>sus</w:t>
      </w:r>
      <w:r>
        <w:rPr>
          <w:spacing w:val="-7"/>
          <w:w w:val="105"/>
        </w:rPr>
        <w:t> </w:t>
      </w:r>
      <w:r>
        <w:rPr>
          <w:w w:val="105"/>
        </w:rPr>
        <w:t>hijos</w:t>
      </w:r>
      <w:r>
        <w:rPr>
          <w:spacing w:val="-8"/>
          <w:w w:val="105"/>
        </w:rPr>
        <w:t> </w:t>
      </w:r>
      <w:r>
        <w:rPr>
          <w:w w:val="105"/>
        </w:rPr>
        <w:t>e</w:t>
      </w:r>
      <w:r>
        <w:rPr>
          <w:spacing w:val="-7"/>
          <w:w w:val="105"/>
        </w:rPr>
        <w:t> </w:t>
      </w:r>
      <w:r>
        <w:rPr>
          <w:w w:val="105"/>
        </w:rPr>
        <w:t>hijas</w:t>
      </w:r>
      <w:r>
        <w:rPr>
          <w:spacing w:val="-8"/>
          <w:w w:val="105"/>
        </w:rPr>
        <w:t> </w:t>
      </w:r>
      <w:r>
        <w:rPr>
          <w:w w:val="105"/>
        </w:rPr>
        <w:t>podrían</w:t>
      </w:r>
      <w:r>
        <w:rPr>
          <w:spacing w:val="-7"/>
          <w:w w:val="105"/>
        </w:rPr>
        <w:t> </w:t>
      </w:r>
      <w:r>
        <w:rPr>
          <w:w w:val="105"/>
        </w:rPr>
        <w:t>ver</w:t>
      </w:r>
      <w:r>
        <w:rPr>
          <w:spacing w:val="-7"/>
          <w:w w:val="105"/>
        </w:rPr>
        <w:t> </w:t>
      </w:r>
      <w:r>
        <w:rPr>
          <w:w w:val="105"/>
        </w:rPr>
        <w:t>disminuida</w:t>
      </w:r>
      <w:r>
        <w:rPr>
          <w:spacing w:val="-8"/>
          <w:w w:val="105"/>
        </w:rPr>
        <w:t> </w:t>
      </w:r>
      <w:r>
        <w:rPr>
          <w:w w:val="105"/>
        </w:rPr>
        <w:t>su capacidad de satisfacer sus necesidades básicas en alimentación y salud. Ante esta situación se verán en la necesidad de generar</w:t>
      </w:r>
      <w:r>
        <w:rPr>
          <w:spacing w:val="-10"/>
          <w:w w:val="105"/>
        </w:rPr>
        <w:t> </w:t>
      </w:r>
      <w:r>
        <w:rPr>
          <w:w w:val="105"/>
        </w:rPr>
        <w:t>ingreso,</w:t>
      </w:r>
      <w:r>
        <w:rPr>
          <w:spacing w:val="-10"/>
          <w:w w:val="105"/>
        </w:rPr>
        <w:t> </w:t>
      </w:r>
      <w:r>
        <w:rPr>
          <w:w w:val="105"/>
        </w:rPr>
        <w:t>y</w:t>
      </w:r>
      <w:r>
        <w:rPr>
          <w:spacing w:val="-9"/>
          <w:w w:val="105"/>
        </w:rPr>
        <w:t> </w:t>
      </w:r>
      <w:r>
        <w:rPr>
          <w:w w:val="105"/>
        </w:rPr>
        <w:t>por</w:t>
      </w:r>
      <w:r>
        <w:rPr>
          <w:spacing w:val="-10"/>
          <w:w w:val="105"/>
        </w:rPr>
        <w:t> </w:t>
      </w:r>
      <w:r>
        <w:rPr>
          <w:w w:val="105"/>
        </w:rPr>
        <w:t>lo</w:t>
      </w:r>
      <w:r>
        <w:rPr>
          <w:spacing w:val="-9"/>
          <w:w w:val="105"/>
        </w:rPr>
        <w:t> </w:t>
      </w:r>
      <w:r>
        <w:rPr>
          <w:w w:val="105"/>
        </w:rPr>
        <w:t>general,</w:t>
      </w:r>
      <w:r>
        <w:rPr>
          <w:spacing w:val="-10"/>
          <w:w w:val="105"/>
        </w:rPr>
        <w:t> </w:t>
      </w:r>
      <w:r>
        <w:rPr>
          <w:w w:val="105"/>
        </w:rPr>
        <w:t>las</w:t>
      </w:r>
      <w:r>
        <w:rPr>
          <w:spacing w:val="-9"/>
          <w:w w:val="105"/>
        </w:rPr>
        <w:t> </w:t>
      </w:r>
      <w:r>
        <w:rPr>
          <w:w w:val="105"/>
        </w:rPr>
        <w:t>personas</w:t>
      </w:r>
      <w:r>
        <w:rPr>
          <w:spacing w:val="-10"/>
          <w:w w:val="105"/>
        </w:rPr>
        <w:t> </w:t>
      </w:r>
      <w:r>
        <w:rPr>
          <w:w w:val="105"/>
        </w:rPr>
        <w:t>en</w:t>
      </w:r>
      <w:r>
        <w:rPr>
          <w:spacing w:val="-8"/>
          <w:w w:val="105"/>
        </w:rPr>
        <w:t> </w:t>
      </w:r>
      <w:r>
        <w:rPr>
          <w:w w:val="105"/>
        </w:rPr>
        <w:t>situación</w:t>
      </w:r>
      <w:r>
        <w:rPr>
          <w:spacing w:val="-9"/>
          <w:w w:val="105"/>
        </w:rPr>
        <w:t> </w:t>
      </w:r>
      <w:r>
        <w:rPr>
          <w:w w:val="105"/>
        </w:rPr>
        <w:t>de</w:t>
      </w:r>
      <w:r>
        <w:rPr>
          <w:spacing w:val="-10"/>
          <w:w w:val="105"/>
        </w:rPr>
        <w:t> </w:t>
      </w:r>
      <w:r>
        <w:rPr>
          <w:w w:val="105"/>
        </w:rPr>
        <w:t>orfandad</w:t>
      </w:r>
      <w:r>
        <w:rPr>
          <w:spacing w:val="-10"/>
          <w:w w:val="105"/>
        </w:rPr>
        <w:t> </w:t>
      </w:r>
      <w:r>
        <w:rPr>
          <w:w w:val="105"/>
        </w:rPr>
        <w:t>frecuentemente</w:t>
      </w:r>
      <w:r>
        <w:rPr>
          <w:spacing w:val="-9"/>
          <w:w w:val="105"/>
        </w:rPr>
        <w:t> </w:t>
      </w:r>
      <w:r>
        <w:rPr>
          <w:w w:val="105"/>
        </w:rPr>
        <w:t>deciden</w:t>
      </w:r>
      <w:r>
        <w:rPr>
          <w:spacing w:val="-10"/>
          <w:w w:val="105"/>
        </w:rPr>
        <w:t> </w:t>
      </w:r>
      <w:r>
        <w:rPr>
          <w:w w:val="105"/>
        </w:rPr>
        <w:t>abandonar</w:t>
      </w:r>
      <w:r>
        <w:rPr>
          <w:spacing w:val="-9"/>
          <w:w w:val="105"/>
        </w:rPr>
        <w:t> </w:t>
      </w:r>
      <w:r>
        <w:rPr>
          <w:w w:val="105"/>
        </w:rPr>
        <w:t>sus</w:t>
      </w:r>
      <w:r>
        <w:rPr>
          <w:spacing w:val="-10"/>
          <w:w w:val="105"/>
        </w:rPr>
        <w:t> </w:t>
      </w:r>
      <w:r>
        <w:rPr>
          <w:w w:val="105"/>
        </w:rPr>
        <w:t>estudios</w:t>
      </w:r>
      <w:r>
        <w:rPr>
          <w:spacing w:val="-9"/>
          <w:w w:val="105"/>
        </w:rPr>
        <w:t> </w:t>
      </w:r>
      <w:r>
        <w:rPr>
          <w:w w:val="105"/>
        </w:rPr>
        <w:t>y</w:t>
      </w:r>
      <w:r>
        <w:rPr>
          <w:spacing w:val="-10"/>
          <w:w w:val="105"/>
        </w:rPr>
        <w:t> </w:t>
      </w:r>
      <w:r>
        <w:rPr>
          <w:w w:val="105"/>
        </w:rPr>
        <w:t>buscar empleo (trabajo infantil y adolescente). Además, ante el deceso de la Jefa de familia, puede ocurrir una grave desintegración familiar,</w:t>
      </w:r>
      <w:r>
        <w:rPr>
          <w:spacing w:val="-3"/>
          <w:w w:val="105"/>
        </w:rPr>
        <w:t> </w:t>
      </w:r>
      <w:r>
        <w:rPr>
          <w:w w:val="105"/>
        </w:rPr>
        <w:t>lo</w:t>
      </w:r>
      <w:r>
        <w:rPr>
          <w:spacing w:val="-2"/>
          <w:w w:val="105"/>
        </w:rPr>
        <w:t> </w:t>
      </w:r>
      <w:r>
        <w:rPr>
          <w:w w:val="105"/>
        </w:rPr>
        <w:t>cual</w:t>
      </w:r>
      <w:r>
        <w:rPr>
          <w:spacing w:val="-3"/>
          <w:w w:val="105"/>
        </w:rPr>
        <w:t> </w:t>
      </w:r>
      <w:r>
        <w:rPr>
          <w:w w:val="105"/>
        </w:rPr>
        <w:t>repercute</w:t>
      </w:r>
      <w:r>
        <w:rPr>
          <w:spacing w:val="-3"/>
          <w:w w:val="105"/>
        </w:rPr>
        <w:t> </w:t>
      </w:r>
      <w:r>
        <w:rPr>
          <w:w w:val="105"/>
        </w:rPr>
        <w:t>en</w:t>
      </w:r>
      <w:r>
        <w:rPr>
          <w:spacing w:val="-3"/>
          <w:w w:val="105"/>
        </w:rPr>
        <w:t> </w:t>
      </w:r>
      <w:r>
        <w:rPr>
          <w:w w:val="105"/>
        </w:rPr>
        <w:t>el</w:t>
      </w:r>
      <w:r>
        <w:rPr>
          <w:spacing w:val="-3"/>
          <w:w w:val="105"/>
        </w:rPr>
        <w:t> </w:t>
      </w:r>
      <w:r>
        <w:rPr>
          <w:w w:val="105"/>
        </w:rPr>
        <w:t>desarrollo</w:t>
      </w:r>
      <w:r>
        <w:rPr>
          <w:spacing w:val="-2"/>
          <w:w w:val="105"/>
        </w:rPr>
        <w:t> </w:t>
      </w:r>
      <w:r>
        <w:rPr>
          <w:w w:val="105"/>
        </w:rPr>
        <w:t>de</w:t>
      </w:r>
      <w:r>
        <w:rPr>
          <w:spacing w:val="-3"/>
          <w:w w:val="105"/>
        </w:rPr>
        <w:t> </w:t>
      </w:r>
      <w:r>
        <w:rPr>
          <w:w w:val="105"/>
        </w:rPr>
        <w:t>conductas</w:t>
      </w:r>
      <w:r>
        <w:rPr>
          <w:spacing w:val="-3"/>
          <w:w w:val="105"/>
        </w:rPr>
        <w:t> </w:t>
      </w:r>
      <w:r>
        <w:rPr>
          <w:w w:val="105"/>
        </w:rPr>
        <w:t>antisociales</w:t>
      </w:r>
      <w:r>
        <w:rPr>
          <w:spacing w:val="-3"/>
          <w:w w:val="105"/>
        </w:rPr>
        <w:t> </w:t>
      </w:r>
      <w:r>
        <w:rPr>
          <w:w w:val="105"/>
        </w:rPr>
        <w:t>de</w:t>
      </w:r>
      <w:r>
        <w:rPr>
          <w:spacing w:val="-3"/>
          <w:w w:val="105"/>
        </w:rPr>
        <w:t> </w:t>
      </w:r>
      <w:r>
        <w:rPr>
          <w:w w:val="105"/>
        </w:rPr>
        <w:t>las</w:t>
      </w:r>
      <w:r>
        <w:rPr>
          <w:spacing w:val="-3"/>
          <w:w w:val="105"/>
        </w:rPr>
        <w:t> </w:t>
      </w:r>
      <w:r>
        <w:rPr>
          <w:w w:val="105"/>
        </w:rPr>
        <w:t>y</w:t>
      </w:r>
      <w:r>
        <w:rPr>
          <w:spacing w:val="-3"/>
          <w:w w:val="105"/>
        </w:rPr>
        <w:t> </w:t>
      </w:r>
      <w:r>
        <w:rPr>
          <w:w w:val="105"/>
        </w:rPr>
        <w:t>los</w:t>
      </w:r>
      <w:r>
        <w:rPr>
          <w:spacing w:val="-2"/>
          <w:w w:val="105"/>
        </w:rPr>
        <w:t> </w:t>
      </w:r>
      <w:r>
        <w:rPr>
          <w:w w:val="105"/>
        </w:rPr>
        <w:t>huérfanos.</w:t>
      </w:r>
    </w:p>
    <w:p>
      <w:pPr>
        <w:pStyle w:val="BodyText"/>
        <w:spacing w:before="76"/>
        <w:ind w:right="104"/>
      </w:pPr>
      <w:r>
        <w:rPr>
          <w:w w:val="105"/>
        </w:rPr>
        <w:t>El</w:t>
      </w:r>
      <w:r>
        <w:rPr>
          <w:spacing w:val="-8"/>
          <w:w w:val="105"/>
        </w:rPr>
        <w:t> </w:t>
      </w:r>
      <w:r>
        <w:rPr>
          <w:w w:val="105"/>
        </w:rPr>
        <w:t>Programa</w:t>
      </w:r>
      <w:r>
        <w:rPr>
          <w:spacing w:val="-8"/>
          <w:w w:val="105"/>
        </w:rPr>
        <w:t> </w:t>
      </w:r>
      <w:r>
        <w:rPr>
          <w:w w:val="105"/>
        </w:rPr>
        <w:t>Seguro</w:t>
      </w:r>
      <w:r>
        <w:rPr>
          <w:spacing w:val="-8"/>
          <w:w w:val="105"/>
        </w:rPr>
        <w:t> </w:t>
      </w:r>
      <w:r>
        <w:rPr>
          <w:w w:val="105"/>
        </w:rPr>
        <w:t>de</w:t>
      </w:r>
      <w:r>
        <w:rPr>
          <w:spacing w:val="-8"/>
          <w:w w:val="105"/>
        </w:rPr>
        <w:t> </w:t>
      </w:r>
      <w:r>
        <w:rPr>
          <w:w w:val="105"/>
        </w:rPr>
        <w:t>Vida</w:t>
      </w:r>
      <w:r>
        <w:rPr>
          <w:spacing w:val="-7"/>
          <w:w w:val="105"/>
        </w:rPr>
        <w:t> </w:t>
      </w:r>
      <w:r>
        <w:rPr>
          <w:w w:val="105"/>
        </w:rPr>
        <w:t>para</w:t>
      </w:r>
      <w:r>
        <w:rPr>
          <w:spacing w:val="-8"/>
          <w:w w:val="105"/>
        </w:rPr>
        <w:t> </w:t>
      </w:r>
      <w:r>
        <w:rPr>
          <w:w w:val="105"/>
        </w:rPr>
        <w:t>Jefas</w:t>
      </w:r>
      <w:r>
        <w:rPr>
          <w:spacing w:val="-8"/>
          <w:w w:val="105"/>
        </w:rPr>
        <w:t> </w:t>
      </w:r>
      <w:r>
        <w:rPr>
          <w:w w:val="105"/>
        </w:rPr>
        <w:t>de</w:t>
      </w:r>
      <w:r>
        <w:rPr>
          <w:spacing w:val="-8"/>
          <w:w w:val="105"/>
        </w:rPr>
        <w:t> </w:t>
      </w:r>
      <w:r>
        <w:rPr>
          <w:w w:val="105"/>
        </w:rPr>
        <w:t>Familia</w:t>
      </w:r>
      <w:r>
        <w:rPr>
          <w:spacing w:val="-7"/>
          <w:w w:val="105"/>
        </w:rPr>
        <w:t> </w:t>
      </w:r>
      <w:r>
        <w:rPr>
          <w:w w:val="105"/>
        </w:rPr>
        <w:t>contribuye</w:t>
      </w:r>
      <w:r>
        <w:rPr>
          <w:spacing w:val="-8"/>
          <w:w w:val="105"/>
        </w:rPr>
        <w:t> </w:t>
      </w:r>
      <w:r>
        <w:rPr>
          <w:w w:val="105"/>
        </w:rPr>
        <w:t>a</w:t>
      </w:r>
      <w:r>
        <w:rPr>
          <w:spacing w:val="-8"/>
          <w:w w:val="105"/>
        </w:rPr>
        <w:t> </w:t>
      </w:r>
      <w:r>
        <w:rPr>
          <w:w w:val="105"/>
        </w:rPr>
        <w:t>disminuir</w:t>
      </w:r>
      <w:r>
        <w:rPr>
          <w:spacing w:val="-8"/>
          <w:w w:val="105"/>
        </w:rPr>
        <w:t> </w:t>
      </w:r>
      <w:r>
        <w:rPr>
          <w:w w:val="105"/>
        </w:rPr>
        <w:t>la</w:t>
      </w:r>
      <w:r>
        <w:rPr>
          <w:spacing w:val="-8"/>
          <w:w w:val="105"/>
        </w:rPr>
        <w:t> </w:t>
      </w:r>
      <w:r>
        <w:rPr>
          <w:w w:val="105"/>
        </w:rPr>
        <w:t>situación</w:t>
      </w:r>
      <w:r>
        <w:rPr>
          <w:spacing w:val="-7"/>
          <w:w w:val="105"/>
        </w:rPr>
        <w:t> </w:t>
      </w:r>
      <w:r>
        <w:rPr>
          <w:w w:val="105"/>
        </w:rPr>
        <w:t>de</w:t>
      </w:r>
      <w:r>
        <w:rPr>
          <w:spacing w:val="-8"/>
          <w:w w:val="105"/>
        </w:rPr>
        <w:t> </w:t>
      </w:r>
      <w:r>
        <w:rPr>
          <w:w w:val="105"/>
        </w:rPr>
        <w:t>pobreza,</w:t>
      </w:r>
      <w:r>
        <w:rPr>
          <w:spacing w:val="-4"/>
          <w:w w:val="105"/>
        </w:rPr>
        <w:t> </w:t>
      </w:r>
      <w:r>
        <w:rPr>
          <w:w w:val="105"/>
        </w:rPr>
        <w:t>vulnerabilidad</w:t>
      </w:r>
      <w:r>
        <w:rPr>
          <w:spacing w:val="-8"/>
          <w:w w:val="105"/>
        </w:rPr>
        <w:t> </w:t>
      </w:r>
      <w:r>
        <w:rPr>
          <w:w w:val="105"/>
        </w:rPr>
        <w:t>por</w:t>
      </w:r>
      <w:r>
        <w:rPr>
          <w:spacing w:val="-7"/>
          <w:w w:val="105"/>
        </w:rPr>
        <w:t> </w:t>
      </w:r>
      <w:r>
        <w:rPr>
          <w:w w:val="105"/>
        </w:rPr>
        <w:t>carencias sociales o vulnerabilidad por ingreso de los hogares con jefatura femenina, al permitir a las jefas de familia tener acceso a la seguridad</w:t>
      </w:r>
      <w:r>
        <w:rPr>
          <w:spacing w:val="-4"/>
          <w:w w:val="105"/>
        </w:rPr>
        <w:t> </w:t>
      </w:r>
      <w:r>
        <w:rPr>
          <w:w w:val="105"/>
        </w:rPr>
        <w:t>social,</w:t>
      </w:r>
      <w:r>
        <w:rPr>
          <w:spacing w:val="-4"/>
          <w:w w:val="105"/>
        </w:rPr>
        <w:t> </w:t>
      </w:r>
      <w:r>
        <w:rPr>
          <w:w w:val="105"/>
        </w:rPr>
        <w:t>para</w:t>
      </w:r>
      <w:r>
        <w:rPr>
          <w:spacing w:val="-3"/>
          <w:w w:val="105"/>
        </w:rPr>
        <w:t> </w:t>
      </w:r>
      <w:r>
        <w:rPr>
          <w:w w:val="105"/>
        </w:rPr>
        <w:t>que</w:t>
      </w:r>
      <w:r>
        <w:rPr>
          <w:spacing w:val="-4"/>
          <w:w w:val="105"/>
        </w:rPr>
        <w:t> </w:t>
      </w:r>
      <w:r>
        <w:rPr>
          <w:w w:val="105"/>
        </w:rPr>
        <w:t>en</w:t>
      </w:r>
      <w:r>
        <w:rPr>
          <w:spacing w:val="-4"/>
          <w:w w:val="105"/>
        </w:rPr>
        <w:t> </w:t>
      </w:r>
      <w:r>
        <w:rPr>
          <w:w w:val="105"/>
        </w:rPr>
        <w:t>caso</w:t>
      </w:r>
      <w:r>
        <w:rPr>
          <w:spacing w:val="-3"/>
          <w:w w:val="105"/>
        </w:rPr>
        <w:t> </w:t>
      </w:r>
      <w:r>
        <w:rPr>
          <w:w w:val="105"/>
        </w:rPr>
        <w:t>de</w:t>
      </w:r>
      <w:r>
        <w:rPr>
          <w:spacing w:val="-4"/>
          <w:w w:val="105"/>
        </w:rPr>
        <w:t> </w:t>
      </w:r>
      <w:r>
        <w:rPr>
          <w:w w:val="105"/>
        </w:rPr>
        <w:t>fallecer,</w:t>
      </w:r>
      <w:r>
        <w:rPr>
          <w:spacing w:val="-4"/>
          <w:w w:val="105"/>
        </w:rPr>
        <w:t> </w:t>
      </w:r>
      <w:r>
        <w:rPr>
          <w:w w:val="105"/>
        </w:rPr>
        <w:t>sus</w:t>
      </w:r>
      <w:r>
        <w:rPr>
          <w:spacing w:val="-3"/>
          <w:w w:val="105"/>
        </w:rPr>
        <w:t> </w:t>
      </w:r>
      <w:r>
        <w:rPr>
          <w:w w:val="105"/>
        </w:rPr>
        <w:t>hijas</w:t>
      </w:r>
      <w:r>
        <w:rPr>
          <w:spacing w:val="-4"/>
          <w:w w:val="105"/>
        </w:rPr>
        <w:t> </w:t>
      </w:r>
      <w:r>
        <w:rPr>
          <w:w w:val="105"/>
        </w:rPr>
        <w:t>e</w:t>
      </w:r>
      <w:r>
        <w:rPr>
          <w:spacing w:val="-4"/>
          <w:w w:val="105"/>
        </w:rPr>
        <w:t> </w:t>
      </w:r>
      <w:r>
        <w:rPr>
          <w:w w:val="105"/>
        </w:rPr>
        <w:t>hijos continúen,</w:t>
      </w:r>
      <w:r>
        <w:rPr>
          <w:spacing w:val="-4"/>
          <w:w w:val="105"/>
        </w:rPr>
        <w:t> </w:t>
      </w:r>
      <w:r>
        <w:rPr>
          <w:w w:val="105"/>
        </w:rPr>
        <w:t>ingresen</w:t>
      </w:r>
      <w:r>
        <w:rPr>
          <w:spacing w:val="-4"/>
          <w:w w:val="105"/>
        </w:rPr>
        <w:t> </w:t>
      </w:r>
      <w:r>
        <w:rPr>
          <w:w w:val="105"/>
        </w:rPr>
        <w:t>al</w:t>
      </w:r>
      <w:r>
        <w:rPr>
          <w:spacing w:val="-3"/>
          <w:w w:val="105"/>
        </w:rPr>
        <w:t> </w:t>
      </w:r>
      <w:r>
        <w:rPr>
          <w:w w:val="105"/>
        </w:rPr>
        <w:t>sistema</w:t>
      </w:r>
      <w:r>
        <w:rPr>
          <w:spacing w:val="-4"/>
          <w:w w:val="105"/>
        </w:rPr>
        <w:t> </w:t>
      </w:r>
      <w:r>
        <w:rPr>
          <w:w w:val="105"/>
        </w:rPr>
        <w:t>educativo.</w:t>
      </w:r>
    </w:p>
    <w:p>
      <w:pPr>
        <w:pStyle w:val="BodyText"/>
        <w:spacing w:before="75"/>
        <w:ind w:right="104"/>
      </w:pPr>
      <w:r>
        <w:rPr>
          <w:w w:val="105"/>
        </w:rPr>
        <w:t>De</w:t>
      </w:r>
      <w:r>
        <w:rPr>
          <w:spacing w:val="-9"/>
          <w:w w:val="105"/>
        </w:rPr>
        <w:t> </w:t>
      </w:r>
      <w:r>
        <w:rPr>
          <w:w w:val="105"/>
        </w:rPr>
        <w:t>acuerdo</w:t>
      </w:r>
      <w:r>
        <w:rPr>
          <w:spacing w:val="-8"/>
          <w:w w:val="105"/>
        </w:rPr>
        <w:t> </w:t>
      </w:r>
      <w:r>
        <w:rPr>
          <w:w w:val="105"/>
        </w:rPr>
        <w:t>a</w:t>
      </w:r>
      <w:r>
        <w:rPr>
          <w:spacing w:val="-9"/>
          <w:w w:val="105"/>
        </w:rPr>
        <w:t> </w:t>
      </w:r>
      <w:r>
        <w:rPr>
          <w:w w:val="105"/>
        </w:rPr>
        <w:t>datos</w:t>
      </w:r>
      <w:r>
        <w:rPr>
          <w:spacing w:val="-7"/>
          <w:w w:val="105"/>
        </w:rPr>
        <w:t> </w:t>
      </w:r>
      <w:r>
        <w:rPr>
          <w:w w:val="105"/>
        </w:rPr>
        <w:t>del</w:t>
      </w:r>
      <w:r>
        <w:rPr>
          <w:spacing w:val="-9"/>
          <w:w w:val="105"/>
        </w:rPr>
        <w:t> </w:t>
      </w:r>
      <w:r>
        <w:rPr>
          <w:w w:val="105"/>
        </w:rPr>
        <w:t>INEGI</w:t>
      </w:r>
      <w:r>
        <w:rPr>
          <w:spacing w:val="-8"/>
          <w:w w:val="105"/>
        </w:rPr>
        <w:t> </w:t>
      </w:r>
      <w:r>
        <w:rPr>
          <w:w w:val="105"/>
        </w:rPr>
        <w:t>hay</w:t>
      </w:r>
      <w:r>
        <w:rPr>
          <w:spacing w:val="-9"/>
          <w:w w:val="105"/>
        </w:rPr>
        <w:t> </w:t>
      </w:r>
      <w:r>
        <w:rPr>
          <w:w w:val="105"/>
        </w:rPr>
        <w:t>9.2</w:t>
      </w:r>
      <w:r>
        <w:rPr>
          <w:spacing w:val="-8"/>
          <w:w w:val="105"/>
        </w:rPr>
        <w:t> </w:t>
      </w:r>
      <w:r>
        <w:rPr>
          <w:w w:val="105"/>
        </w:rPr>
        <w:t>millones</w:t>
      </w:r>
      <w:r>
        <w:rPr>
          <w:spacing w:val="-9"/>
          <w:w w:val="105"/>
        </w:rPr>
        <w:t> </w:t>
      </w:r>
      <w:r>
        <w:rPr>
          <w:w w:val="105"/>
        </w:rPr>
        <w:t>de</w:t>
      </w:r>
      <w:r>
        <w:rPr>
          <w:spacing w:val="-8"/>
          <w:w w:val="105"/>
        </w:rPr>
        <w:t> </w:t>
      </w:r>
      <w:r>
        <w:rPr>
          <w:w w:val="105"/>
        </w:rPr>
        <w:t>hogares</w:t>
      </w:r>
      <w:r>
        <w:rPr>
          <w:spacing w:val="-8"/>
          <w:w w:val="105"/>
        </w:rPr>
        <w:t> </w:t>
      </w:r>
      <w:r>
        <w:rPr>
          <w:w w:val="105"/>
        </w:rPr>
        <w:t>con</w:t>
      </w:r>
      <w:r>
        <w:rPr>
          <w:spacing w:val="-8"/>
          <w:w w:val="105"/>
        </w:rPr>
        <w:t> </w:t>
      </w:r>
      <w:r>
        <w:rPr>
          <w:w w:val="105"/>
        </w:rPr>
        <w:t>jefatura</w:t>
      </w:r>
      <w:r>
        <w:rPr>
          <w:spacing w:val="-9"/>
          <w:w w:val="105"/>
        </w:rPr>
        <w:t> </w:t>
      </w:r>
      <w:r>
        <w:rPr>
          <w:w w:val="105"/>
        </w:rPr>
        <w:t>femenina,</w:t>
      </w:r>
      <w:r>
        <w:rPr>
          <w:spacing w:val="-8"/>
          <w:w w:val="105"/>
        </w:rPr>
        <w:t> </w:t>
      </w:r>
      <w:r>
        <w:rPr>
          <w:w w:val="105"/>
        </w:rPr>
        <w:t>de</w:t>
      </w:r>
      <w:r>
        <w:rPr>
          <w:spacing w:val="-8"/>
          <w:w w:val="105"/>
        </w:rPr>
        <w:t> </w:t>
      </w:r>
      <w:r>
        <w:rPr>
          <w:w w:val="105"/>
        </w:rPr>
        <w:t>los</w:t>
      </w:r>
      <w:r>
        <w:rPr>
          <w:spacing w:val="-9"/>
          <w:w w:val="105"/>
        </w:rPr>
        <w:t> </w:t>
      </w:r>
      <w:r>
        <w:rPr>
          <w:w w:val="105"/>
        </w:rPr>
        <w:t>cuales</w:t>
      </w:r>
      <w:r>
        <w:rPr>
          <w:spacing w:val="-8"/>
          <w:w w:val="105"/>
        </w:rPr>
        <w:t> </w:t>
      </w:r>
      <w:r>
        <w:rPr>
          <w:w w:val="105"/>
        </w:rPr>
        <w:t>7.1</w:t>
      </w:r>
      <w:r>
        <w:rPr>
          <w:spacing w:val="-9"/>
          <w:w w:val="105"/>
        </w:rPr>
        <w:t> </w:t>
      </w:r>
      <w:r>
        <w:rPr>
          <w:w w:val="105"/>
        </w:rPr>
        <w:t>se</w:t>
      </w:r>
      <w:r>
        <w:rPr>
          <w:spacing w:val="-3"/>
          <w:w w:val="105"/>
        </w:rPr>
        <w:t> </w:t>
      </w:r>
      <w:r>
        <w:rPr>
          <w:w w:val="105"/>
        </w:rPr>
        <w:t>encuentran</w:t>
      </w:r>
      <w:r>
        <w:rPr>
          <w:spacing w:val="-9"/>
          <w:w w:val="105"/>
        </w:rPr>
        <w:t> </w:t>
      </w:r>
      <w:r>
        <w:rPr>
          <w:w w:val="105"/>
        </w:rPr>
        <w:t>en</w:t>
      </w:r>
      <w:r>
        <w:rPr>
          <w:spacing w:val="-8"/>
          <w:w w:val="105"/>
        </w:rPr>
        <w:t> </w:t>
      </w:r>
      <w:r>
        <w:rPr>
          <w:w w:val="105"/>
        </w:rPr>
        <w:t>situación de vulnerabilidad, lo que representa el 77% (MCS-ENIGH</w:t>
      </w:r>
      <w:r>
        <w:rPr>
          <w:spacing w:val="-16"/>
          <w:w w:val="105"/>
        </w:rPr>
        <w:t> </w:t>
      </w:r>
      <w:r>
        <w:rPr>
          <w:w w:val="105"/>
        </w:rPr>
        <w:t>2014).</w:t>
      </w:r>
    </w:p>
    <w:p>
      <w:pPr>
        <w:pStyle w:val="BodyText"/>
        <w:spacing w:before="74"/>
        <w:ind w:right="103"/>
      </w:pPr>
      <w:r>
        <w:rPr>
          <w:w w:val="105"/>
        </w:rPr>
        <w:t>Para</w:t>
      </w:r>
      <w:r>
        <w:rPr>
          <w:spacing w:val="-4"/>
          <w:w w:val="105"/>
        </w:rPr>
        <w:t> </w:t>
      </w:r>
      <w:r>
        <w:rPr>
          <w:w w:val="105"/>
        </w:rPr>
        <w:t>dar</w:t>
      </w:r>
      <w:r>
        <w:rPr>
          <w:spacing w:val="-4"/>
          <w:w w:val="105"/>
        </w:rPr>
        <w:t> </w:t>
      </w:r>
      <w:r>
        <w:rPr>
          <w:w w:val="105"/>
        </w:rPr>
        <w:t>cumplimiento</w:t>
      </w:r>
      <w:r>
        <w:rPr>
          <w:spacing w:val="-4"/>
          <w:w w:val="105"/>
        </w:rPr>
        <w:t> </w:t>
      </w:r>
      <w:r>
        <w:rPr>
          <w:w w:val="105"/>
        </w:rPr>
        <w:t>al</w:t>
      </w:r>
      <w:r>
        <w:rPr>
          <w:spacing w:val="-4"/>
          <w:w w:val="105"/>
        </w:rPr>
        <w:t> </w:t>
      </w:r>
      <w:r>
        <w:rPr>
          <w:w w:val="105"/>
        </w:rPr>
        <w:t>Plan</w:t>
      </w:r>
      <w:r>
        <w:rPr>
          <w:spacing w:val="-4"/>
          <w:w w:val="105"/>
        </w:rPr>
        <w:t> </w:t>
      </w:r>
      <w:r>
        <w:rPr>
          <w:w w:val="105"/>
        </w:rPr>
        <w:t>Nacional</w:t>
      </w:r>
      <w:r>
        <w:rPr>
          <w:spacing w:val="-3"/>
          <w:w w:val="105"/>
        </w:rPr>
        <w:t> </w:t>
      </w:r>
      <w:r>
        <w:rPr>
          <w:w w:val="105"/>
        </w:rPr>
        <w:t>de</w:t>
      </w:r>
      <w:r>
        <w:rPr>
          <w:spacing w:val="-4"/>
          <w:w w:val="105"/>
        </w:rPr>
        <w:t> </w:t>
      </w:r>
      <w:r>
        <w:rPr>
          <w:w w:val="105"/>
        </w:rPr>
        <w:t>Desarrollo</w:t>
      </w:r>
      <w:r>
        <w:rPr>
          <w:spacing w:val="-4"/>
          <w:w w:val="105"/>
        </w:rPr>
        <w:t> </w:t>
      </w:r>
      <w:r>
        <w:rPr>
          <w:w w:val="105"/>
        </w:rPr>
        <w:t>2013-2018,</w:t>
      </w:r>
      <w:r>
        <w:rPr>
          <w:spacing w:val="-4"/>
          <w:w w:val="105"/>
        </w:rPr>
        <w:t> </w:t>
      </w:r>
      <w:r>
        <w:rPr>
          <w:w w:val="105"/>
        </w:rPr>
        <w:t>que</w:t>
      </w:r>
      <w:r>
        <w:rPr>
          <w:spacing w:val="-4"/>
          <w:w w:val="105"/>
        </w:rPr>
        <w:t> </w:t>
      </w:r>
      <w:r>
        <w:rPr>
          <w:w w:val="105"/>
        </w:rPr>
        <w:t>en</w:t>
      </w:r>
      <w:r>
        <w:rPr>
          <w:spacing w:val="-4"/>
          <w:w w:val="105"/>
        </w:rPr>
        <w:t> </w:t>
      </w:r>
      <w:r>
        <w:rPr>
          <w:w w:val="105"/>
        </w:rPr>
        <w:t>la</w:t>
      </w:r>
      <w:r>
        <w:rPr>
          <w:spacing w:val="-3"/>
          <w:w w:val="105"/>
        </w:rPr>
        <w:t> </w:t>
      </w:r>
      <w:r>
        <w:rPr>
          <w:w w:val="105"/>
        </w:rPr>
        <w:t>Meta</w:t>
      </w:r>
      <w:r>
        <w:rPr>
          <w:spacing w:val="-4"/>
          <w:w w:val="105"/>
        </w:rPr>
        <w:t> </w:t>
      </w:r>
      <w:r>
        <w:rPr>
          <w:w w:val="105"/>
        </w:rPr>
        <w:t>Nacional "México</w:t>
      </w:r>
      <w:r>
        <w:rPr>
          <w:spacing w:val="-4"/>
          <w:w w:val="105"/>
        </w:rPr>
        <w:t> </w:t>
      </w:r>
      <w:r>
        <w:rPr>
          <w:w w:val="105"/>
        </w:rPr>
        <w:t>Incluyente",</w:t>
      </w:r>
      <w:r>
        <w:rPr>
          <w:spacing w:val="-2"/>
          <w:w w:val="105"/>
        </w:rPr>
        <w:t> </w:t>
      </w:r>
      <w:r>
        <w:rPr>
          <w:w w:val="105"/>
        </w:rPr>
        <w:t>contempla</w:t>
      </w:r>
      <w:r>
        <w:rPr>
          <w:spacing w:val="-2"/>
          <w:w w:val="105"/>
        </w:rPr>
        <w:t> </w:t>
      </w:r>
      <w:r>
        <w:rPr>
          <w:w w:val="105"/>
        </w:rPr>
        <w:t>en su</w:t>
      </w:r>
      <w:r>
        <w:rPr>
          <w:spacing w:val="-8"/>
          <w:w w:val="105"/>
        </w:rPr>
        <w:t> </w:t>
      </w:r>
      <w:r>
        <w:rPr>
          <w:w w:val="105"/>
        </w:rPr>
        <w:t>objetivo</w:t>
      </w:r>
      <w:r>
        <w:rPr>
          <w:spacing w:val="-7"/>
          <w:w w:val="105"/>
        </w:rPr>
        <w:t> </w:t>
      </w:r>
      <w:r>
        <w:rPr>
          <w:w w:val="105"/>
        </w:rPr>
        <w:t>2.4</w:t>
      </w:r>
      <w:r>
        <w:rPr>
          <w:spacing w:val="-7"/>
          <w:w w:val="105"/>
        </w:rPr>
        <w:t> </w:t>
      </w:r>
      <w:r>
        <w:rPr>
          <w:w w:val="105"/>
        </w:rPr>
        <w:t>la</w:t>
      </w:r>
      <w:r>
        <w:rPr>
          <w:spacing w:val="-7"/>
          <w:w w:val="105"/>
        </w:rPr>
        <w:t> </w:t>
      </w:r>
      <w:r>
        <w:rPr>
          <w:w w:val="105"/>
        </w:rPr>
        <w:t>Ampliación</w:t>
      </w:r>
      <w:r>
        <w:rPr>
          <w:spacing w:val="-7"/>
          <w:w w:val="105"/>
        </w:rPr>
        <w:t> </w:t>
      </w:r>
      <w:r>
        <w:rPr>
          <w:w w:val="105"/>
        </w:rPr>
        <w:t>del</w:t>
      </w:r>
      <w:r>
        <w:rPr>
          <w:spacing w:val="-7"/>
          <w:w w:val="105"/>
        </w:rPr>
        <w:t> </w:t>
      </w:r>
      <w:r>
        <w:rPr>
          <w:w w:val="105"/>
        </w:rPr>
        <w:t>acceso</w:t>
      </w:r>
      <w:r>
        <w:rPr>
          <w:spacing w:val="-7"/>
          <w:w w:val="105"/>
        </w:rPr>
        <w:t> </w:t>
      </w:r>
      <w:r>
        <w:rPr>
          <w:w w:val="105"/>
        </w:rPr>
        <w:t>a</w:t>
      </w:r>
      <w:r>
        <w:rPr>
          <w:spacing w:val="-7"/>
          <w:w w:val="105"/>
        </w:rPr>
        <w:t> </w:t>
      </w:r>
      <w:r>
        <w:rPr>
          <w:w w:val="105"/>
        </w:rPr>
        <w:t>la</w:t>
      </w:r>
      <w:r>
        <w:rPr>
          <w:spacing w:val="-7"/>
          <w:w w:val="105"/>
        </w:rPr>
        <w:t> </w:t>
      </w:r>
      <w:r>
        <w:rPr>
          <w:w w:val="105"/>
        </w:rPr>
        <w:t>Seguridad</w:t>
      </w:r>
      <w:r>
        <w:rPr>
          <w:spacing w:val="-7"/>
          <w:w w:val="105"/>
        </w:rPr>
        <w:t> </w:t>
      </w:r>
      <w:r>
        <w:rPr>
          <w:w w:val="105"/>
        </w:rPr>
        <w:t>Social</w:t>
      </w:r>
      <w:r>
        <w:rPr>
          <w:spacing w:val="-7"/>
          <w:w w:val="105"/>
        </w:rPr>
        <w:t> </w:t>
      </w:r>
      <w:r>
        <w:rPr>
          <w:w w:val="105"/>
        </w:rPr>
        <w:t>y</w:t>
      </w:r>
      <w:r>
        <w:rPr>
          <w:spacing w:val="-8"/>
          <w:w w:val="105"/>
        </w:rPr>
        <w:t> </w:t>
      </w:r>
      <w:r>
        <w:rPr>
          <w:w w:val="105"/>
        </w:rPr>
        <w:t>en</w:t>
      </w:r>
      <w:r>
        <w:rPr>
          <w:spacing w:val="-7"/>
          <w:w w:val="105"/>
        </w:rPr>
        <w:t> </w:t>
      </w:r>
      <w:r>
        <w:rPr>
          <w:w w:val="105"/>
        </w:rPr>
        <w:t>su</w:t>
      </w:r>
      <w:r>
        <w:rPr>
          <w:spacing w:val="-6"/>
          <w:w w:val="105"/>
        </w:rPr>
        <w:t> </w:t>
      </w:r>
      <w:r>
        <w:rPr>
          <w:w w:val="105"/>
        </w:rPr>
        <w:t>estrategia</w:t>
      </w:r>
      <w:r>
        <w:rPr>
          <w:spacing w:val="-3"/>
          <w:w w:val="105"/>
        </w:rPr>
        <w:t> </w:t>
      </w:r>
      <w:r>
        <w:rPr>
          <w:w w:val="105"/>
        </w:rPr>
        <w:t>2.4.1</w:t>
      </w:r>
      <w:r>
        <w:rPr>
          <w:spacing w:val="-7"/>
          <w:w w:val="105"/>
        </w:rPr>
        <w:t> </w:t>
      </w:r>
      <w:r>
        <w:rPr>
          <w:w w:val="105"/>
        </w:rPr>
        <w:t>Proteger</w:t>
      </w:r>
      <w:r>
        <w:rPr>
          <w:spacing w:val="-7"/>
          <w:w w:val="105"/>
        </w:rPr>
        <w:t> </w:t>
      </w:r>
      <w:r>
        <w:rPr>
          <w:w w:val="105"/>
        </w:rPr>
        <w:t>a</w:t>
      </w:r>
      <w:r>
        <w:rPr>
          <w:spacing w:val="-7"/>
          <w:w w:val="105"/>
        </w:rPr>
        <w:t> </w:t>
      </w:r>
      <w:r>
        <w:rPr>
          <w:w w:val="105"/>
        </w:rPr>
        <w:t>la</w:t>
      </w:r>
      <w:r>
        <w:rPr>
          <w:spacing w:val="-7"/>
          <w:w w:val="105"/>
        </w:rPr>
        <w:t> </w:t>
      </w:r>
      <w:r>
        <w:rPr>
          <w:w w:val="105"/>
        </w:rPr>
        <w:t>sociedad</w:t>
      </w:r>
      <w:r>
        <w:rPr>
          <w:spacing w:val="-7"/>
          <w:w w:val="105"/>
        </w:rPr>
        <w:t> </w:t>
      </w:r>
      <w:r>
        <w:rPr>
          <w:w w:val="105"/>
        </w:rPr>
        <w:t>ante</w:t>
      </w:r>
      <w:r>
        <w:rPr>
          <w:spacing w:val="-7"/>
          <w:w w:val="105"/>
        </w:rPr>
        <w:t> </w:t>
      </w:r>
      <w:r>
        <w:rPr>
          <w:w w:val="105"/>
        </w:rPr>
        <w:t>eventualidades que</w:t>
      </w:r>
      <w:r>
        <w:rPr>
          <w:spacing w:val="-10"/>
          <w:w w:val="105"/>
        </w:rPr>
        <w:t> </w:t>
      </w:r>
      <w:r>
        <w:rPr>
          <w:w w:val="105"/>
        </w:rPr>
        <w:t>afecten</w:t>
      </w:r>
      <w:r>
        <w:rPr>
          <w:spacing w:val="-10"/>
          <w:w w:val="105"/>
        </w:rPr>
        <w:t> </w:t>
      </w:r>
      <w:r>
        <w:rPr>
          <w:w w:val="105"/>
        </w:rPr>
        <w:t>el</w:t>
      </w:r>
      <w:r>
        <w:rPr>
          <w:spacing w:val="-10"/>
          <w:w w:val="105"/>
        </w:rPr>
        <w:t> </w:t>
      </w:r>
      <w:r>
        <w:rPr>
          <w:w w:val="105"/>
        </w:rPr>
        <w:t>ejercicio</w:t>
      </w:r>
      <w:r>
        <w:rPr>
          <w:spacing w:val="-10"/>
          <w:w w:val="105"/>
        </w:rPr>
        <w:t> </w:t>
      </w:r>
      <w:r>
        <w:rPr>
          <w:w w:val="105"/>
        </w:rPr>
        <w:t>pleno</w:t>
      </w:r>
      <w:r>
        <w:rPr>
          <w:spacing w:val="-9"/>
          <w:w w:val="105"/>
        </w:rPr>
        <w:t> </w:t>
      </w:r>
      <w:r>
        <w:rPr>
          <w:w w:val="105"/>
        </w:rPr>
        <w:t>de</w:t>
      </w:r>
      <w:r>
        <w:rPr>
          <w:spacing w:val="-10"/>
          <w:w w:val="105"/>
        </w:rPr>
        <w:t> </w:t>
      </w:r>
      <w:r>
        <w:rPr>
          <w:w w:val="105"/>
        </w:rPr>
        <w:t>sus</w:t>
      </w:r>
      <w:r>
        <w:rPr>
          <w:spacing w:val="-10"/>
          <w:w w:val="105"/>
        </w:rPr>
        <w:t> </w:t>
      </w:r>
      <w:r>
        <w:rPr>
          <w:w w:val="105"/>
        </w:rPr>
        <w:t>derechos</w:t>
      </w:r>
      <w:r>
        <w:rPr>
          <w:spacing w:val="-9"/>
          <w:w w:val="105"/>
        </w:rPr>
        <w:t> </w:t>
      </w:r>
      <w:r>
        <w:rPr>
          <w:w w:val="105"/>
        </w:rPr>
        <w:t>sociales,</w:t>
      </w:r>
      <w:r>
        <w:rPr>
          <w:spacing w:val="-9"/>
          <w:w w:val="105"/>
        </w:rPr>
        <w:t> </w:t>
      </w:r>
      <w:r>
        <w:rPr>
          <w:w w:val="105"/>
        </w:rPr>
        <w:t>el</w:t>
      </w:r>
      <w:r>
        <w:rPr>
          <w:spacing w:val="-7"/>
          <w:w w:val="105"/>
        </w:rPr>
        <w:t> </w:t>
      </w:r>
      <w:r>
        <w:rPr>
          <w:w w:val="105"/>
        </w:rPr>
        <w:t>Gobierno</w:t>
      </w:r>
      <w:r>
        <w:rPr>
          <w:spacing w:val="-10"/>
          <w:w w:val="105"/>
        </w:rPr>
        <w:t> </w:t>
      </w:r>
      <w:r>
        <w:rPr>
          <w:w w:val="105"/>
        </w:rPr>
        <w:t>Federal</w:t>
      </w:r>
      <w:r>
        <w:rPr>
          <w:spacing w:val="-9"/>
          <w:w w:val="105"/>
        </w:rPr>
        <w:t> </w:t>
      </w:r>
      <w:r>
        <w:rPr>
          <w:w w:val="105"/>
        </w:rPr>
        <w:t>ha</w:t>
      </w:r>
      <w:r>
        <w:rPr>
          <w:spacing w:val="-10"/>
          <w:w w:val="105"/>
        </w:rPr>
        <w:t> </w:t>
      </w:r>
      <w:r>
        <w:rPr>
          <w:w w:val="105"/>
        </w:rPr>
        <w:t>decidido</w:t>
      </w:r>
      <w:r>
        <w:rPr>
          <w:spacing w:val="-9"/>
          <w:w w:val="105"/>
        </w:rPr>
        <w:t> </w:t>
      </w:r>
      <w:r>
        <w:rPr>
          <w:w w:val="105"/>
        </w:rPr>
        <w:t>implementar</w:t>
      </w:r>
      <w:r>
        <w:rPr>
          <w:spacing w:val="-10"/>
          <w:w w:val="105"/>
        </w:rPr>
        <w:t> </w:t>
      </w:r>
      <w:r>
        <w:rPr>
          <w:w w:val="105"/>
        </w:rPr>
        <w:t>el</w:t>
      </w:r>
      <w:r>
        <w:rPr>
          <w:spacing w:val="-10"/>
          <w:w w:val="105"/>
        </w:rPr>
        <w:t> </w:t>
      </w:r>
      <w:r>
        <w:rPr>
          <w:w w:val="105"/>
        </w:rPr>
        <w:t>Programa</w:t>
      </w:r>
      <w:r>
        <w:rPr>
          <w:spacing w:val="-10"/>
          <w:w w:val="105"/>
        </w:rPr>
        <w:t> </w:t>
      </w:r>
      <w:r>
        <w:rPr>
          <w:w w:val="105"/>
        </w:rPr>
        <w:t>Seguro</w:t>
      </w:r>
      <w:r>
        <w:rPr>
          <w:spacing w:val="-10"/>
          <w:w w:val="105"/>
        </w:rPr>
        <w:t> </w:t>
      </w:r>
      <w:r>
        <w:rPr>
          <w:w w:val="105"/>
        </w:rPr>
        <w:t>de</w:t>
      </w:r>
      <w:r>
        <w:rPr>
          <w:spacing w:val="-9"/>
          <w:w w:val="105"/>
        </w:rPr>
        <w:t> </w:t>
      </w:r>
      <w:r>
        <w:rPr>
          <w:w w:val="105"/>
        </w:rPr>
        <w:t>Vida para Jefas de Familia, el cual contribuye a disminuir la vulnerabilidad de estos hogares ante el posible fallecimiento de la madre, fomentando</w:t>
      </w:r>
      <w:r>
        <w:rPr>
          <w:spacing w:val="-9"/>
          <w:w w:val="105"/>
        </w:rPr>
        <w:t> </w:t>
      </w:r>
      <w:r>
        <w:rPr>
          <w:w w:val="105"/>
        </w:rPr>
        <w:t>la</w:t>
      </w:r>
      <w:r>
        <w:rPr>
          <w:spacing w:val="-9"/>
          <w:w w:val="105"/>
        </w:rPr>
        <w:t> </w:t>
      </w:r>
      <w:r>
        <w:rPr>
          <w:w w:val="105"/>
        </w:rPr>
        <w:t>protección</w:t>
      </w:r>
      <w:r>
        <w:rPr>
          <w:spacing w:val="-8"/>
          <w:w w:val="105"/>
        </w:rPr>
        <w:t> </w:t>
      </w:r>
      <w:r>
        <w:rPr>
          <w:w w:val="105"/>
        </w:rPr>
        <w:t>social</w:t>
      </w:r>
      <w:r>
        <w:rPr>
          <w:spacing w:val="-7"/>
          <w:w w:val="105"/>
        </w:rPr>
        <w:t> </w:t>
      </w:r>
      <w:r>
        <w:rPr>
          <w:w w:val="105"/>
        </w:rPr>
        <w:t>de</w:t>
      </w:r>
      <w:r>
        <w:rPr>
          <w:spacing w:val="-9"/>
          <w:w w:val="105"/>
        </w:rPr>
        <w:t> </w:t>
      </w:r>
      <w:r>
        <w:rPr>
          <w:w w:val="105"/>
        </w:rPr>
        <w:t>hijas</w:t>
      </w:r>
      <w:r>
        <w:rPr>
          <w:spacing w:val="-9"/>
          <w:w w:val="105"/>
        </w:rPr>
        <w:t> </w:t>
      </w:r>
      <w:r>
        <w:rPr>
          <w:w w:val="105"/>
        </w:rPr>
        <w:t>e</w:t>
      </w:r>
      <w:r>
        <w:rPr>
          <w:spacing w:val="-8"/>
          <w:w w:val="105"/>
        </w:rPr>
        <w:t> </w:t>
      </w:r>
      <w:r>
        <w:rPr>
          <w:w w:val="105"/>
        </w:rPr>
        <w:t>hijos</w:t>
      </w:r>
      <w:r>
        <w:rPr>
          <w:spacing w:val="-7"/>
          <w:w w:val="105"/>
        </w:rPr>
        <w:t> </w:t>
      </w:r>
      <w:r>
        <w:rPr>
          <w:w w:val="105"/>
        </w:rPr>
        <w:t>en</w:t>
      </w:r>
      <w:r>
        <w:rPr>
          <w:spacing w:val="-9"/>
          <w:w w:val="105"/>
        </w:rPr>
        <w:t> </w:t>
      </w:r>
      <w:r>
        <w:rPr>
          <w:w w:val="105"/>
        </w:rPr>
        <w:t>estado</w:t>
      </w:r>
      <w:r>
        <w:rPr>
          <w:spacing w:val="-9"/>
          <w:w w:val="105"/>
        </w:rPr>
        <w:t> </w:t>
      </w:r>
      <w:r>
        <w:rPr>
          <w:w w:val="105"/>
        </w:rPr>
        <w:t>de</w:t>
      </w:r>
      <w:r>
        <w:rPr>
          <w:spacing w:val="-8"/>
          <w:w w:val="105"/>
        </w:rPr>
        <w:t> </w:t>
      </w:r>
      <w:r>
        <w:rPr>
          <w:w w:val="105"/>
        </w:rPr>
        <w:t>orfandad.</w:t>
      </w:r>
      <w:r>
        <w:rPr>
          <w:spacing w:val="-8"/>
          <w:w w:val="105"/>
        </w:rPr>
        <w:t> </w:t>
      </w:r>
      <w:r>
        <w:rPr>
          <w:w w:val="105"/>
        </w:rPr>
        <w:t>Asimismo,</w:t>
      </w:r>
      <w:r>
        <w:rPr>
          <w:spacing w:val="-9"/>
          <w:w w:val="105"/>
        </w:rPr>
        <w:t> </w:t>
      </w:r>
      <w:r>
        <w:rPr>
          <w:w w:val="105"/>
        </w:rPr>
        <w:t>este</w:t>
      </w:r>
      <w:r>
        <w:rPr>
          <w:spacing w:val="-9"/>
          <w:w w:val="105"/>
        </w:rPr>
        <w:t> </w:t>
      </w:r>
      <w:r>
        <w:rPr>
          <w:w w:val="105"/>
        </w:rPr>
        <w:t>Programa</w:t>
      </w:r>
      <w:r>
        <w:rPr>
          <w:spacing w:val="-8"/>
          <w:w w:val="105"/>
        </w:rPr>
        <w:t> </w:t>
      </w:r>
      <w:r>
        <w:rPr>
          <w:w w:val="105"/>
        </w:rPr>
        <w:t>contribuye</w:t>
      </w:r>
      <w:r>
        <w:rPr>
          <w:spacing w:val="-8"/>
          <w:w w:val="105"/>
        </w:rPr>
        <w:t> </w:t>
      </w:r>
      <w:r>
        <w:rPr>
          <w:w w:val="105"/>
        </w:rPr>
        <w:t>a</w:t>
      </w:r>
      <w:r>
        <w:rPr>
          <w:spacing w:val="-3"/>
          <w:w w:val="105"/>
        </w:rPr>
        <w:t> </w:t>
      </w:r>
      <w:r>
        <w:rPr>
          <w:w w:val="105"/>
        </w:rPr>
        <w:t>la</w:t>
      </w:r>
      <w:r>
        <w:rPr>
          <w:spacing w:val="-8"/>
          <w:w w:val="105"/>
        </w:rPr>
        <w:t> </w:t>
      </w:r>
      <w:r>
        <w:rPr>
          <w:w w:val="105"/>
        </w:rPr>
        <w:t>consolidación</w:t>
      </w:r>
      <w:r>
        <w:rPr>
          <w:spacing w:val="-8"/>
          <w:w w:val="105"/>
        </w:rPr>
        <w:t> </w:t>
      </w:r>
      <w:r>
        <w:rPr>
          <w:w w:val="105"/>
        </w:rPr>
        <w:t>de un sistema de seguridad social universal, que es característica de un México</w:t>
      </w:r>
      <w:r>
        <w:rPr>
          <w:spacing w:val="-31"/>
          <w:w w:val="105"/>
        </w:rPr>
        <w:t> </w:t>
      </w:r>
      <w:r>
        <w:rPr>
          <w:w w:val="105"/>
        </w:rPr>
        <w:t>incluyente.</w:t>
      </w:r>
    </w:p>
    <w:p>
      <w:pPr>
        <w:pStyle w:val="BodyText"/>
        <w:spacing w:before="76"/>
        <w:ind w:right="104"/>
      </w:pPr>
      <w:r>
        <w:rPr>
          <w:w w:val="105"/>
        </w:rPr>
        <w:t>En cuanto a las prioridades sectoriales, este Programa se alinea al Objetivo 3 del Programa Sectorial de Desarrollo Social, el cual tiene como propósito dotar de esquemas de seguridad social que protejan el bienestar socioeconómico de la población en situación de carencia o pobreza; así como a la Estrategia 3.2, que busca asegurar a madres jefas de familia en condición de vulnerabilidad</w:t>
      </w:r>
      <w:r>
        <w:rPr>
          <w:spacing w:val="-5"/>
          <w:w w:val="105"/>
        </w:rPr>
        <w:t> </w:t>
      </w:r>
      <w:r>
        <w:rPr>
          <w:w w:val="105"/>
        </w:rPr>
        <w:t>por</w:t>
      </w:r>
      <w:r>
        <w:rPr>
          <w:spacing w:val="-4"/>
          <w:w w:val="105"/>
        </w:rPr>
        <w:t> </w:t>
      </w:r>
      <w:r>
        <w:rPr>
          <w:w w:val="105"/>
        </w:rPr>
        <w:t>carencias</w:t>
      </w:r>
      <w:r>
        <w:rPr>
          <w:spacing w:val="-4"/>
          <w:w w:val="105"/>
        </w:rPr>
        <w:t> </w:t>
      </w:r>
      <w:r>
        <w:rPr>
          <w:w w:val="105"/>
        </w:rPr>
        <w:t>sociales</w:t>
      </w:r>
      <w:r>
        <w:rPr>
          <w:spacing w:val="-4"/>
          <w:w w:val="105"/>
        </w:rPr>
        <w:t> </w:t>
      </w:r>
      <w:r>
        <w:rPr>
          <w:w w:val="105"/>
        </w:rPr>
        <w:t>o</w:t>
      </w:r>
      <w:r>
        <w:rPr>
          <w:spacing w:val="-4"/>
          <w:w w:val="105"/>
        </w:rPr>
        <w:t> </w:t>
      </w:r>
      <w:r>
        <w:rPr>
          <w:w w:val="105"/>
        </w:rPr>
        <w:t>vulnerabilidad</w:t>
      </w:r>
      <w:r>
        <w:rPr>
          <w:spacing w:val="-4"/>
          <w:w w:val="105"/>
        </w:rPr>
        <w:t> </w:t>
      </w:r>
      <w:r>
        <w:rPr>
          <w:w w:val="105"/>
        </w:rPr>
        <w:t>por</w:t>
      </w:r>
      <w:r>
        <w:rPr>
          <w:spacing w:val="-4"/>
          <w:w w:val="105"/>
        </w:rPr>
        <w:t> </w:t>
      </w:r>
      <w:r>
        <w:rPr>
          <w:w w:val="105"/>
        </w:rPr>
        <w:t>ingreso</w:t>
      </w:r>
      <w:r>
        <w:rPr>
          <w:spacing w:val="-5"/>
          <w:w w:val="105"/>
        </w:rPr>
        <w:t> </w:t>
      </w:r>
      <w:r>
        <w:rPr>
          <w:w w:val="105"/>
        </w:rPr>
        <w:t>para</w:t>
      </w:r>
      <w:r>
        <w:rPr>
          <w:spacing w:val="-3"/>
          <w:w w:val="105"/>
        </w:rPr>
        <w:t> </w:t>
      </w:r>
      <w:r>
        <w:rPr>
          <w:w w:val="105"/>
        </w:rPr>
        <w:t>que</w:t>
      </w:r>
      <w:r>
        <w:rPr>
          <w:spacing w:val="-5"/>
          <w:w w:val="105"/>
        </w:rPr>
        <w:t> </w:t>
      </w:r>
      <w:r>
        <w:rPr>
          <w:w w:val="105"/>
        </w:rPr>
        <w:t>en</w:t>
      </w:r>
      <w:r>
        <w:rPr>
          <w:spacing w:val="-3"/>
          <w:w w:val="105"/>
        </w:rPr>
        <w:t> </w:t>
      </w:r>
      <w:r>
        <w:rPr>
          <w:w w:val="105"/>
        </w:rPr>
        <w:t>caso</w:t>
      </w:r>
      <w:r>
        <w:rPr>
          <w:spacing w:val="-5"/>
          <w:w w:val="105"/>
        </w:rPr>
        <w:t> </w:t>
      </w:r>
      <w:r>
        <w:rPr>
          <w:w w:val="105"/>
        </w:rPr>
        <w:t>de</w:t>
      </w:r>
      <w:r>
        <w:rPr>
          <w:spacing w:val="-4"/>
          <w:w w:val="105"/>
        </w:rPr>
        <w:t> </w:t>
      </w:r>
      <w:r>
        <w:rPr>
          <w:w w:val="105"/>
        </w:rPr>
        <w:t>muerte,</w:t>
      </w:r>
      <w:r>
        <w:rPr>
          <w:spacing w:val="-4"/>
          <w:w w:val="105"/>
        </w:rPr>
        <w:t> </w:t>
      </w:r>
      <w:r>
        <w:rPr>
          <w:w w:val="105"/>
        </w:rPr>
        <w:t>sus</w:t>
      </w:r>
      <w:r>
        <w:rPr>
          <w:spacing w:val="-4"/>
          <w:w w:val="105"/>
        </w:rPr>
        <w:t> </w:t>
      </w:r>
      <w:r>
        <w:rPr>
          <w:w w:val="105"/>
        </w:rPr>
        <w:t>hijas</w:t>
      </w:r>
      <w:r>
        <w:rPr>
          <w:spacing w:val="-5"/>
          <w:w w:val="105"/>
        </w:rPr>
        <w:t> </w:t>
      </w:r>
      <w:r>
        <w:rPr>
          <w:w w:val="105"/>
        </w:rPr>
        <w:t>e</w:t>
      </w:r>
      <w:r>
        <w:rPr>
          <w:spacing w:val="-3"/>
          <w:w w:val="105"/>
        </w:rPr>
        <w:t> </w:t>
      </w:r>
      <w:r>
        <w:rPr>
          <w:w w:val="105"/>
        </w:rPr>
        <w:t>hijos</w:t>
      </w:r>
      <w:r>
        <w:rPr>
          <w:spacing w:val="-5"/>
          <w:w w:val="105"/>
        </w:rPr>
        <w:t> </w:t>
      </w:r>
      <w:r>
        <w:rPr>
          <w:w w:val="105"/>
        </w:rPr>
        <w:t>puedan</w:t>
      </w:r>
      <w:r>
        <w:rPr>
          <w:spacing w:val="-4"/>
          <w:w w:val="105"/>
        </w:rPr>
        <w:t> </w:t>
      </w:r>
      <w:r>
        <w:rPr>
          <w:w w:val="105"/>
        </w:rPr>
        <w:t>continuar con sus</w:t>
      </w:r>
      <w:r>
        <w:rPr>
          <w:spacing w:val="-3"/>
          <w:w w:val="105"/>
        </w:rPr>
        <w:t> </w:t>
      </w:r>
      <w:r>
        <w:rPr>
          <w:w w:val="105"/>
        </w:rPr>
        <w:t>estudios.</w:t>
      </w:r>
    </w:p>
    <w:p>
      <w:pPr>
        <w:pStyle w:val="BodyText"/>
        <w:spacing w:before="0"/>
        <w:ind w:left="0" w:firstLine="0"/>
        <w:jc w:val="left"/>
        <w:rPr>
          <w:sz w:val="18"/>
        </w:rPr>
      </w:pPr>
    </w:p>
    <w:p>
      <w:pPr>
        <w:pStyle w:val="BodyText"/>
        <w:spacing w:before="133"/>
        <w:ind w:left="389" w:firstLine="0"/>
        <w:jc w:val="left"/>
      </w:pPr>
      <w:r>
        <w:rPr>
          <w:w w:val="105"/>
        </w:rPr>
        <w:t>En el Anexo 1 se presenta un glosario con los conceptos y siglas utilizados en las presentes Reglas.</w:t>
      </w:r>
    </w:p>
    <w:p>
      <w:pPr>
        <w:pStyle w:val="Heading1"/>
        <w:numPr>
          <w:ilvl w:val="0"/>
          <w:numId w:val="1"/>
        </w:numPr>
        <w:tabs>
          <w:tab w:pos="574" w:val="left" w:leader="none"/>
        </w:tabs>
        <w:spacing w:line="240" w:lineRule="auto" w:before="79" w:after="0"/>
        <w:ind w:left="573" w:right="0" w:hanging="185"/>
        <w:jc w:val="left"/>
      </w:pPr>
      <w:r>
        <w:rPr>
          <w:w w:val="105"/>
        </w:rPr>
        <w:t>Objetivos</w:t>
      </w:r>
    </w:p>
    <w:p>
      <w:pPr>
        <w:pStyle w:val="ListParagraph"/>
        <w:numPr>
          <w:ilvl w:val="1"/>
          <w:numId w:val="1"/>
        </w:numPr>
        <w:tabs>
          <w:tab w:pos="666" w:val="left" w:leader="none"/>
        </w:tabs>
        <w:spacing w:line="240" w:lineRule="auto" w:before="80" w:after="0"/>
        <w:ind w:left="665" w:right="0" w:hanging="277"/>
        <w:jc w:val="left"/>
        <w:rPr>
          <w:b/>
          <w:sz w:val="16"/>
        </w:rPr>
      </w:pPr>
      <w:r>
        <w:rPr>
          <w:b/>
          <w:w w:val="105"/>
          <w:sz w:val="16"/>
        </w:rPr>
        <w:t>Objetivo</w:t>
      </w:r>
      <w:r>
        <w:rPr>
          <w:b/>
          <w:spacing w:val="-2"/>
          <w:w w:val="105"/>
          <w:sz w:val="16"/>
        </w:rPr>
        <w:t> </w:t>
      </w:r>
      <w:r>
        <w:rPr>
          <w:b/>
          <w:w w:val="105"/>
          <w:sz w:val="16"/>
        </w:rPr>
        <w:t>general</w:t>
      </w:r>
    </w:p>
    <w:p>
      <w:pPr>
        <w:pStyle w:val="BodyText"/>
        <w:ind w:right="104"/>
      </w:pPr>
      <w:r>
        <w:rPr>
          <w:w w:val="105"/>
        </w:rPr>
        <w:t>Contribuir</w:t>
      </w:r>
      <w:r>
        <w:rPr>
          <w:spacing w:val="-4"/>
          <w:w w:val="105"/>
        </w:rPr>
        <w:t> </w:t>
      </w:r>
      <w:r>
        <w:rPr>
          <w:w w:val="105"/>
        </w:rPr>
        <w:t>a</w:t>
      </w:r>
      <w:r>
        <w:rPr>
          <w:spacing w:val="-4"/>
          <w:w w:val="105"/>
        </w:rPr>
        <w:t> </w:t>
      </w:r>
      <w:r>
        <w:rPr>
          <w:w w:val="105"/>
        </w:rPr>
        <w:t>dotar</w:t>
      </w:r>
      <w:r>
        <w:rPr>
          <w:spacing w:val="-4"/>
          <w:w w:val="105"/>
        </w:rPr>
        <w:t> </w:t>
      </w:r>
      <w:r>
        <w:rPr>
          <w:w w:val="105"/>
        </w:rPr>
        <w:t>de</w:t>
      </w:r>
      <w:r>
        <w:rPr>
          <w:spacing w:val="-4"/>
          <w:w w:val="105"/>
        </w:rPr>
        <w:t> </w:t>
      </w:r>
      <w:r>
        <w:rPr>
          <w:w w:val="105"/>
        </w:rPr>
        <w:t>esquemas</w:t>
      </w:r>
      <w:r>
        <w:rPr>
          <w:spacing w:val="-4"/>
          <w:w w:val="105"/>
        </w:rPr>
        <w:t> </w:t>
      </w:r>
      <w:r>
        <w:rPr>
          <w:w w:val="105"/>
        </w:rPr>
        <w:t>de</w:t>
      </w:r>
      <w:r>
        <w:rPr>
          <w:spacing w:val="-4"/>
          <w:w w:val="105"/>
        </w:rPr>
        <w:t> </w:t>
      </w:r>
      <w:r>
        <w:rPr>
          <w:w w:val="105"/>
        </w:rPr>
        <w:t>seguridad</w:t>
      </w:r>
      <w:r>
        <w:rPr>
          <w:spacing w:val="-4"/>
          <w:w w:val="105"/>
        </w:rPr>
        <w:t> </w:t>
      </w:r>
      <w:r>
        <w:rPr>
          <w:w w:val="105"/>
        </w:rPr>
        <w:t>social</w:t>
      </w:r>
      <w:r>
        <w:rPr>
          <w:spacing w:val="-4"/>
          <w:w w:val="105"/>
        </w:rPr>
        <w:t> </w:t>
      </w:r>
      <w:r>
        <w:rPr>
          <w:w w:val="105"/>
        </w:rPr>
        <w:t>que</w:t>
      </w:r>
      <w:r>
        <w:rPr>
          <w:spacing w:val="-4"/>
          <w:w w:val="105"/>
        </w:rPr>
        <w:t> </w:t>
      </w:r>
      <w:r>
        <w:rPr>
          <w:w w:val="105"/>
        </w:rPr>
        <w:t>protejan</w:t>
      </w:r>
      <w:r>
        <w:rPr>
          <w:spacing w:val="-4"/>
          <w:w w:val="105"/>
        </w:rPr>
        <w:t> </w:t>
      </w:r>
      <w:r>
        <w:rPr>
          <w:w w:val="105"/>
        </w:rPr>
        <w:t>el</w:t>
      </w:r>
      <w:r>
        <w:rPr>
          <w:spacing w:val="-4"/>
          <w:w w:val="105"/>
        </w:rPr>
        <w:t> </w:t>
      </w:r>
      <w:r>
        <w:rPr>
          <w:w w:val="105"/>
        </w:rPr>
        <w:t>bienestar</w:t>
      </w:r>
      <w:r>
        <w:rPr>
          <w:spacing w:val="-3"/>
          <w:w w:val="105"/>
        </w:rPr>
        <w:t> </w:t>
      </w:r>
      <w:r>
        <w:rPr>
          <w:w w:val="105"/>
        </w:rPr>
        <w:t>socioeconómico</w:t>
      </w:r>
      <w:r>
        <w:rPr>
          <w:spacing w:val="-4"/>
          <w:w w:val="105"/>
        </w:rPr>
        <w:t> </w:t>
      </w:r>
      <w:r>
        <w:rPr>
          <w:w w:val="105"/>
        </w:rPr>
        <w:t>de</w:t>
      </w:r>
      <w:r>
        <w:rPr>
          <w:spacing w:val="-4"/>
          <w:w w:val="105"/>
        </w:rPr>
        <w:t> </w:t>
      </w:r>
      <w:r>
        <w:rPr>
          <w:w w:val="105"/>
        </w:rPr>
        <w:t>la población</w:t>
      </w:r>
      <w:r>
        <w:rPr>
          <w:spacing w:val="-3"/>
          <w:w w:val="105"/>
        </w:rPr>
        <w:t> </w:t>
      </w:r>
      <w:r>
        <w:rPr>
          <w:w w:val="105"/>
        </w:rPr>
        <w:t>en</w:t>
      </w:r>
      <w:r>
        <w:rPr>
          <w:spacing w:val="-3"/>
          <w:w w:val="105"/>
        </w:rPr>
        <w:t> </w:t>
      </w:r>
      <w:r>
        <w:rPr>
          <w:w w:val="105"/>
        </w:rPr>
        <w:t>situación</w:t>
      </w:r>
      <w:r>
        <w:rPr>
          <w:spacing w:val="-2"/>
          <w:w w:val="105"/>
        </w:rPr>
        <w:t> </w:t>
      </w:r>
      <w:r>
        <w:rPr>
          <w:w w:val="105"/>
        </w:rPr>
        <w:t>de carencia o pobreza, mediante la incorporación de familias con jefatura femenina, en condición de pobreza, vulnerabilidad por carencias sociales o vulnerabilidad por ingresos a un seguro de</w:t>
      </w:r>
      <w:r>
        <w:rPr>
          <w:spacing w:val="-21"/>
          <w:w w:val="105"/>
        </w:rPr>
        <w:t> </w:t>
      </w:r>
      <w:r>
        <w:rPr>
          <w:w w:val="105"/>
        </w:rPr>
        <w:t>vida.</w:t>
      </w:r>
    </w:p>
    <w:p>
      <w:pPr>
        <w:pStyle w:val="Heading1"/>
        <w:numPr>
          <w:ilvl w:val="1"/>
          <w:numId w:val="1"/>
        </w:numPr>
        <w:tabs>
          <w:tab w:pos="666" w:val="left" w:leader="none"/>
        </w:tabs>
        <w:spacing w:line="240" w:lineRule="auto" w:before="80" w:after="0"/>
        <w:ind w:left="665" w:right="0" w:hanging="277"/>
        <w:jc w:val="both"/>
      </w:pPr>
      <w:r>
        <w:rPr>
          <w:w w:val="105"/>
        </w:rPr>
        <w:t>Objetivo</w:t>
      </w:r>
      <w:r>
        <w:rPr>
          <w:spacing w:val="-2"/>
          <w:w w:val="105"/>
        </w:rPr>
        <w:t> </w:t>
      </w:r>
      <w:r>
        <w:rPr>
          <w:w w:val="105"/>
        </w:rPr>
        <w:t>Específico</w:t>
      </w:r>
    </w:p>
    <w:p>
      <w:pPr>
        <w:pStyle w:val="BodyText"/>
        <w:ind w:right="103"/>
      </w:pPr>
      <w:r>
        <w:rPr>
          <w:w w:val="105"/>
        </w:rPr>
        <w:t>Asegurar a las familias con jefatura femenina en condición de pobreza, vulnerabilidad por carencias sociales o vulnerabilidad por ingreso, de modo que en caso de que fallezca la jefa de familia se incentive el ingreso o permanencia de sus hijas e hijos de hasta 23 años de edad en el sistema escolar.</w:t>
      </w:r>
    </w:p>
    <w:p>
      <w:pPr>
        <w:pStyle w:val="Heading1"/>
        <w:numPr>
          <w:ilvl w:val="0"/>
          <w:numId w:val="1"/>
        </w:numPr>
        <w:tabs>
          <w:tab w:pos="574" w:val="left" w:leader="none"/>
        </w:tabs>
        <w:spacing w:line="240" w:lineRule="auto" w:before="80" w:after="0"/>
        <w:ind w:left="573" w:right="0" w:hanging="185"/>
        <w:jc w:val="both"/>
      </w:pPr>
      <w:r>
        <w:rPr>
          <w:w w:val="105"/>
        </w:rPr>
        <w:t>Lineamientos</w:t>
      </w:r>
    </w:p>
    <w:p>
      <w:pPr>
        <w:pStyle w:val="ListParagraph"/>
        <w:numPr>
          <w:ilvl w:val="1"/>
          <w:numId w:val="1"/>
        </w:numPr>
        <w:tabs>
          <w:tab w:pos="666" w:val="left" w:leader="none"/>
        </w:tabs>
        <w:spacing w:line="240" w:lineRule="auto" w:before="80" w:after="0"/>
        <w:ind w:left="665" w:right="0" w:hanging="277"/>
        <w:jc w:val="both"/>
        <w:rPr>
          <w:b/>
          <w:sz w:val="16"/>
        </w:rPr>
      </w:pPr>
      <w:r>
        <w:rPr>
          <w:b/>
          <w:w w:val="105"/>
          <w:sz w:val="16"/>
        </w:rPr>
        <w:t>Cobertura</w:t>
      </w:r>
    </w:p>
    <w:p>
      <w:pPr>
        <w:pStyle w:val="BodyText"/>
        <w:ind w:left="389" w:firstLine="0"/>
      </w:pPr>
      <w:r>
        <w:rPr>
          <w:w w:val="105"/>
        </w:rPr>
        <w:t>El Programa tiene cobertura nacional.</w:t>
      </w:r>
    </w:p>
    <w:p>
      <w:pPr>
        <w:pStyle w:val="Heading1"/>
        <w:numPr>
          <w:ilvl w:val="2"/>
          <w:numId w:val="1"/>
        </w:numPr>
        <w:tabs>
          <w:tab w:pos="804" w:val="left" w:leader="none"/>
        </w:tabs>
        <w:spacing w:line="240" w:lineRule="auto" w:before="79" w:after="0"/>
        <w:ind w:left="803" w:right="0" w:hanging="415"/>
        <w:jc w:val="both"/>
      </w:pPr>
      <w:r>
        <w:rPr>
          <w:w w:val="105"/>
        </w:rPr>
        <w:t>Sistema Nacional para la Cruzada contra el</w:t>
      </w:r>
      <w:r>
        <w:rPr>
          <w:spacing w:val="-13"/>
          <w:w w:val="105"/>
        </w:rPr>
        <w:t> </w:t>
      </w:r>
      <w:r>
        <w:rPr>
          <w:w w:val="105"/>
        </w:rPr>
        <w:t>Hambre</w:t>
      </w:r>
    </w:p>
    <w:p>
      <w:pPr>
        <w:pStyle w:val="BodyText"/>
        <w:ind w:right="103"/>
      </w:pPr>
      <w:r>
        <w:rPr>
          <w:w w:val="105"/>
        </w:rPr>
        <w:t>Con el propósito de dar cumplimiento a los objetivos y prioridades nacionales, el Programa, dentro del ámbito de sus atribuciones</w:t>
      </w:r>
      <w:r>
        <w:rPr>
          <w:spacing w:val="-6"/>
          <w:w w:val="105"/>
        </w:rPr>
        <w:t> </w:t>
      </w:r>
      <w:r>
        <w:rPr>
          <w:w w:val="105"/>
        </w:rPr>
        <w:t>y</w:t>
      </w:r>
      <w:r>
        <w:rPr>
          <w:spacing w:val="-6"/>
          <w:w w:val="105"/>
        </w:rPr>
        <w:t> </w:t>
      </w:r>
      <w:r>
        <w:rPr>
          <w:w w:val="105"/>
        </w:rPr>
        <w:t>de</w:t>
      </w:r>
      <w:r>
        <w:rPr>
          <w:spacing w:val="-6"/>
          <w:w w:val="105"/>
        </w:rPr>
        <w:t> </w:t>
      </w:r>
      <w:r>
        <w:rPr>
          <w:w w:val="105"/>
        </w:rPr>
        <w:t>acuerdo</w:t>
      </w:r>
      <w:r>
        <w:rPr>
          <w:spacing w:val="-6"/>
          <w:w w:val="105"/>
        </w:rPr>
        <w:t> </w:t>
      </w:r>
      <w:r>
        <w:rPr>
          <w:w w:val="105"/>
        </w:rPr>
        <w:t>con</w:t>
      </w:r>
      <w:r>
        <w:rPr>
          <w:spacing w:val="-6"/>
          <w:w w:val="105"/>
        </w:rPr>
        <w:t> </w:t>
      </w:r>
      <w:r>
        <w:rPr>
          <w:w w:val="105"/>
        </w:rPr>
        <w:t>lo</w:t>
      </w:r>
      <w:r>
        <w:rPr>
          <w:spacing w:val="-6"/>
          <w:w w:val="105"/>
        </w:rPr>
        <w:t> </w:t>
      </w:r>
      <w:r>
        <w:rPr>
          <w:w w:val="105"/>
        </w:rPr>
        <w:t>establecido</w:t>
      </w:r>
      <w:r>
        <w:rPr>
          <w:spacing w:val="-6"/>
          <w:w w:val="105"/>
        </w:rPr>
        <w:t> </w:t>
      </w:r>
      <w:r>
        <w:rPr>
          <w:w w:val="105"/>
        </w:rPr>
        <w:t>en</w:t>
      </w:r>
      <w:r>
        <w:rPr>
          <w:spacing w:val="-5"/>
          <w:w w:val="105"/>
        </w:rPr>
        <w:t> </w:t>
      </w:r>
      <w:r>
        <w:rPr>
          <w:w w:val="105"/>
        </w:rPr>
        <w:t>las</w:t>
      </w:r>
      <w:r>
        <w:rPr>
          <w:spacing w:val="-6"/>
          <w:w w:val="105"/>
        </w:rPr>
        <w:t> </w:t>
      </w:r>
      <w:r>
        <w:rPr>
          <w:w w:val="105"/>
        </w:rPr>
        <w:t>presentes</w:t>
      </w:r>
      <w:r>
        <w:rPr>
          <w:spacing w:val="-6"/>
          <w:w w:val="105"/>
        </w:rPr>
        <w:t> </w:t>
      </w:r>
      <w:r>
        <w:rPr>
          <w:w w:val="105"/>
        </w:rPr>
        <w:t>reglas</w:t>
      </w:r>
      <w:r>
        <w:rPr>
          <w:spacing w:val="-6"/>
          <w:w w:val="105"/>
        </w:rPr>
        <w:t> </w:t>
      </w:r>
      <w:r>
        <w:rPr>
          <w:w w:val="105"/>
        </w:rPr>
        <w:t>de</w:t>
      </w:r>
      <w:r>
        <w:rPr>
          <w:spacing w:val="-5"/>
          <w:w w:val="105"/>
        </w:rPr>
        <w:t> </w:t>
      </w:r>
      <w:r>
        <w:rPr>
          <w:w w:val="105"/>
        </w:rPr>
        <w:t>operación,</w:t>
      </w:r>
      <w:r>
        <w:rPr>
          <w:spacing w:val="-6"/>
          <w:w w:val="105"/>
        </w:rPr>
        <w:t> </w:t>
      </w:r>
      <w:r>
        <w:rPr>
          <w:w w:val="105"/>
        </w:rPr>
        <w:t>podrán</w:t>
      </w:r>
      <w:r>
        <w:rPr>
          <w:spacing w:val="-2"/>
          <w:w w:val="105"/>
        </w:rPr>
        <w:t> </w:t>
      </w:r>
      <w:r>
        <w:rPr>
          <w:w w:val="105"/>
        </w:rPr>
        <w:t>identificar</w:t>
      </w:r>
      <w:r>
        <w:rPr>
          <w:spacing w:val="-6"/>
          <w:w w:val="105"/>
        </w:rPr>
        <w:t> </w:t>
      </w:r>
      <w:r>
        <w:rPr>
          <w:w w:val="105"/>
        </w:rPr>
        <w:t>e</w:t>
      </w:r>
      <w:r>
        <w:rPr>
          <w:spacing w:val="-6"/>
          <w:w w:val="105"/>
        </w:rPr>
        <w:t> </w:t>
      </w:r>
      <w:r>
        <w:rPr>
          <w:w w:val="105"/>
        </w:rPr>
        <w:t>implementar</w:t>
      </w:r>
      <w:r>
        <w:rPr>
          <w:spacing w:val="-5"/>
          <w:w w:val="105"/>
        </w:rPr>
        <w:t> </w:t>
      </w:r>
      <w:r>
        <w:rPr>
          <w:w w:val="105"/>
        </w:rPr>
        <w:t>acciones</w:t>
      </w:r>
      <w:r>
        <w:rPr>
          <w:spacing w:val="-6"/>
          <w:w w:val="105"/>
        </w:rPr>
        <w:t> </w:t>
      </w:r>
      <w:r>
        <w:rPr>
          <w:w w:val="105"/>
        </w:rPr>
        <w:t>que contribuyan al logro de los objetivos de la Cruzada contra el Hambre. Dichas acciones priorizarán la atención a las personas que se encuentren en situación de pobreza extrema de alimentación, evaluados e identificados a partir de la información socioeconómica integrada al Sistema de Focalización de Desarrollo,</w:t>
      </w:r>
      <w:r>
        <w:rPr>
          <w:spacing w:val="-18"/>
          <w:w w:val="105"/>
        </w:rPr>
        <w:t> </w:t>
      </w:r>
      <w:r>
        <w:rPr>
          <w:w w:val="105"/>
        </w:rPr>
        <w:t>SIFODE.</w:t>
      </w:r>
    </w:p>
    <w:p>
      <w:pPr>
        <w:pStyle w:val="BodyText"/>
        <w:spacing w:before="81"/>
        <w:ind w:right="105"/>
      </w:pPr>
      <w:r>
        <w:rPr>
          <w:w w:val="105"/>
        </w:rPr>
        <w:t>Lo anterior, con base en los Lineamientos de Integración, Uso y Compartición de Información Socioeconómica del SIFODE, disponibles en la dirección: </w:t>
      </w:r>
      <w:hyperlink r:id="rId7">
        <w:r>
          <w:rPr>
            <w:w w:val="105"/>
          </w:rPr>
          <w:t>http://www.normateca.sedesol.gob.mx/work/models/NORMATECA/Normateca/1_Menu_Principal</w:t>
        </w:r>
      </w:hyperlink>
    </w:p>
    <w:p>
      <w:pPr>
        <w:pStyle w:val="BodyText"/>
        <w:spacing w:before="1"/>
        <w:ind w:firstLine="0"/>
        <w:jc w:val="left"/>
      </w:pPr>
      <w:r>
        <w:rPr>
          <w:w w:val="105"/>
        </w:rPr>
        <w:t>/2_Normas/2_Sustantivas/Lineamientos_SIFODE_1_2016.pdf.</w:t>
      </w:r>
    </w:p>
    <w:p>
      <w:pPr>
        <w:spacing w:after="0"/>
        <w:jc w:val="left"/>
        <w:sectPr>
          <w:pgSz w:w="12240" w:h="15840"/>
          <w:pgMar w:header="354" w:footer="832" w:top="1120" w:bottom="1020" w:left="1260" w:right="1140"/>
        </w:sectPr>
      </w:pPr>
    </w:p>
    <w:p>
      <w:pPr>
        <w:pStyle w:val="BodyText"/>
        <w:spacing w:before="90"/>
        <w:ind w:right="104"/>
      </w:pPr>
      <w:r>
        <w:rPr>
          <w:w w:val="105"/>
        </w:rPr>
        <w:t>Asimismo, cuando aplique, para las acciones de servicios básicos e infraestructura social básica se atenderá a las personas que habitan en las Zonas de Atención Prioritaria urbanas y rurales vigentes disponibles en la dirección electrónica: </w:t>
      </w:r>
      <w:hyperlink r:id="rId8">
        <w:r>
          <w:rPr>
            <w:w w:val="105"/>
          </w:rPr>
          <w:t>http://sisge.sedesol.gob.mx/SISGE/.</w:t>
        </w:r>
      </w:hyperlink>
    </w:p>
    <w:p>
      <w:pPr>
        <w:pStyle w:val="BodyText"/>
        <w:ind w:right="103"/>
      </w:pPr>
      <w:r>
        <w:rPr>
          <w:w w:val="105"/>
        </w:rPr>
        <w:t>Para</w:t>
      </w:r>
      <w:r>
        <w:rPr>
          <w:spacing w:val="-7"/>
          <w:w w:val="105"/>
        </w:rPr>
        <w:t> </w:t>
      </w:r>
      <w:r>
        <w:rPr>
          <w:w w:val="105"/>
        </w:rPr>
        <w:t>implementar</w:t>
      </w:r>
      <w:r>
        <w:rPr>
          <w:spacing w:val="-7"/>
          <w:w w:val="105"/>
        </w:rPr>
        <w:t> </w:t>
      </w:r>
      <w:r>
        <w:rPr>
          <w:w w:val="105"/>
        </w:rPr>
        <w:t>dichas</w:t>
      </w:r>
      <w:r>
        <w:rPr>
          <w:spacing w:val="-7"/>
          <w:w w:val="105"/>
        </w:rPr>
        <w:t> </w:t>
      </w:r>
      <w:r>
        <w:rPr>
          <w:w w:val="105"/>
        </w:rPr>
        <w:t>acciones,</w:t>
      </w:r>
      <w:r>
        <w:rPr>
          <w:spacing w:val="-6"/>
          <w:w w:val="105"/>
        </w:rPr>
        <w:t> </w:t>
      </w:r>
      <w:r>
        <w:rPr>
          <w:w w:val="105"/>
        </w:rPr>
        <w:t>el</w:t>
      </w:r>
      <w:r>
        <w:rPr>
          <w:spacing w:val="-8"/>
          <w:w w:val="105"/>
        </w:rPr>
        <w:t> </w:t>
      </w:r>
      <w:r>
        <w:rPr>
          <w:w w:val="105"/>
        </w:rPr>
        <w:t>Programa</w:t>
      </w:r>
      <w:r>
        <w:rPr>
          <w:spacing w:val="-6"/>
          <w:w w:val="105"/>
        </w:rPr>
        <w:t> </w:t>
      </w:r>
      <w:r>
        <w:rPr>
          <w:w w:val="105"/>
        </w:rPr>
        <w:t>podrá</w:t>
      </w:r>
      <w:r>
        <w:rPr>
          <w:spacing w:val="-7"/>
          <w:w w:val="105"/>
        </w:rPr>
        <w:t> </w:t>
      </w:r>
      <w:r>
        <w:rPr>
          <w:w w:val="105"/>
        </w:rPr>
        <w:t>realizar</w:t>
      </w:r>
      <w:r>
        <w:rPr>
          <w:spacing w:val="-6"/>
          <w:w w:val="105"/>
        </w:rPr>
        <w:t> </w:t>
      </w:r>
      <w:r>
        <w:rPr>
          <w:w w:val="105"/>
        </w:rPr>
        <w:t>los</w:t>
      </w:r>
      <w:r>
        <w:rPr>
          <w:spacing w:val="-8"/>
          <w:w w:val="105"/>
        </w:rPr>
        <w:t> </w:t>
      </w:r>
      <w:r>
        <w:rPr>
          <w:w w:val="105"/>
        </w:rPr>
        <w:t>ajustes</w:t>
      </w:r>
      <w:r>
        <w:rPr>
          <w:spacing w:val="-6"/>
          <w:w w:val="105"/>
        </w:rPr>
        <w:t> </w:t>
      </w:r>
      <w:r>
        <w:rPr>
          <w:w w:val="105"/>
        </w:rPr>
        <w:t>necesarios</w:t>
      </w:r>
      <w:r>
        <w:rPr>
          <w:spacing w:val="-7"/>
          <w:w w:val="105"/>
        </w:rPr>
        <w:t> </w:t>
      </w:r>
      <w:r>
        <w:rPr>
          <w:w w:val="105"/>
        </w:rPr>
        <w:t>en</w:t>
      </w:r>
      <w:r>
        <w:rPr>
          <w:spacing w:val="-7"/>
          <w:w w:val="105"/>
        </w:rPr>
        <w:t> </w:t>
      </w:r>
      <w:r>
        <w:rPr>
          <w:w w:val="105"/>
        </w:rPr>
        <w:t>su</w:t>
      </w:r>
      <w:r>
        <w:rPr>
          <w:spacing w:val="-8"/>
          <w:w w:val="105"/>
        </w:rPr>
        <w:t> </w:t>
      </w:r>
      <w:r>
        <w:rPr>
          <w:w w:val="105"/>
        </w:rPr>
        <w:t>planeación</w:t>
      </w:r>
      <w:r>
        <w:rPr>
          <w:spacing w:val="-6"/>
          <w:w w:val="105"/>
        </w:rPr>
        <w:t> </w:t>
      </w:r>
      <w:r>
        <w:rPr>
          <w:w w:val="105"/>
        </w:rPr>
        <w:t>y</w:t>
      </w:r>
      <w:r>
        <w:rPr>
          <w:spacing w:val="-3"/>
          <w:w w:val="105"/>
        </w:rPr>
        <w:t> </w:t>
      </w:r>
      <w:r>
        <w:rPr>
          <w:w w:val="105"/>
        </w:rPr>
        <w:t>operación,</w:t>
      </w:r>
      <w:r>
        <w:rPr>
          <w:spacing w:val="-7"/>
          <w:w w:val="105"/>
        </w:rPr>
        <w:t> </w:t>
      </w:r>
      <w:r>
        <w:rPr>
          <w:w w:val="105"/>
        </w:rPr>
        <w:t>así</w:t>
      </w:r>
      <w:r>
        <w:rPr>
          <w:spacing w:val="-6"/>
          <w:w w:val="105"/>
        </w:rPr>
        <w:t> </w:t>
      </w:r>
      <w:r>
        <w:rPr>
          <w:w w:val="105"/>
        </w:rPr>
        <w:t>como, emitir convocatorias especificas o regionales para atender proyectos surgidos en el marco de la Cruzada contra el Hambre; estableciendo</w:t>
      </w:r>
      <w:r>
        <w:rPr>
          <w:spacing w:val="-5"/>
          <w:w w:val="105"/>
        </w:rPr>
        <w:t> </w:t>
      </w:r>
      <w:r>
        <w:rPr>
          <w:w w:val="105"/>
        </w:rPr>
        <w:t>los</w:t>
      </w:r>
      <w:r>
        <w:rPr>
          <w:spacing w:val="-5"/>
          <w:w w:val="105"/>
        </w:rPr>
        <w:t> </w:t>
      </w:r>
      <w:r>
        <w:rPr>
          <w:w w:val="105"/>
        </w:rPr>
        <w:t>acuerdos,</w:t>
      </w:r>
      <w:r>
        <w:rPr>
          <w:spacing w:val="-5"/>
          <w:w w:val="105"/>
        </w:rPr>
        <w:t> </w:t>
      </w:r>
      <w:r>
        <w:rPr>
          <w:w w:val="105"/>
        </w:rPr>
        <w:t>la</w:t>
      </w:r>
      <w:r>
        <w:rPr>
          <w:spacing w:val="-5"/>
          <w:w w:val="105"/>
        </w:rPr>
        <w:t> </w:t>
      </w:r>
      <w:r>
        <w:rPr>
          <w:w w:val="105"/>
        </w:rPr>
        <w:t>coordinación</w:t>
      </w:r>
      <w:r>
        <w:rPr>
          <w:spacing w:val="-4"/>
          <w:w w:val="105"/>
        </w:rPr>
        <w:t> </w:t>
      </w:r>
      <w:r>
        <w:rPr>
          <w:w w:val="105"/>
        </w:rPr>
        <w:t>y</w:t>
      </w:r>
      <w:r>
        <w:rPr>
          <w:spacing w:val="-5"/>
          <w:w w:val="105"/>
        </w:rPr>
        <w:t> </w:t>
      </w:r>
      <w:r>
        <w:rPr>
          <w:w w:val="105"/>
        </w:rPr>
        <w:t>vinculación</w:t>
      </w:r>
      <w:r>
        <w:rPr>
          <w:spacing w:val="-3"/>
          <w:w w:val="105"/>
        </w:rPr>
        <w:t> </w:t>
      </w:r>
      <w:r>
        <w:rPr>
          <w:w w:val="105"/>
        </w:rPr>
        <w:t>interinstitucional</w:t>
      </w:r>
      <w:r>
        <w:rPr>
          <w:spacing w:val="-4"/>
          <w:w w:val="105"/>
        </w:rPr>
        <w:t> </w:t>
      </w:r>
      <w:r>
        <w:rPr>
          <w:w w:val="105"/>
        </w:rPr>
        <w:t>correspondientes,</w:t>
      </w:r>
      <w:r>
        <w:rPr>
          <w:spacing w:val="-5"/>
          <w:w w:val="105"/>
        </w:rPr>
        <w:t> </w:t>
      </w:r>
      <w:r>
        <w:rPr>
          <w:w w:val="105"/>
        </w:rPr>
        <w:t>sin</w:t>
      </w:r>
      <w:r>
        <w:rPr>
          <w:spacing w:val="-5"/>
          <w:w w:val="105"/>
        </w:rPr>
        <w:t> </w:t>
      </w:r>
      <w:r>
        <w:rPr>
          <w:w w:val="105"/>
        </w:rPr>
        <w:t>menoscabo</w:t>
      </w:r>
      <w:r>
        <w:rPr>
          <w:spacing w:val="-5"/>
          <w:w w:val="105"/>
        </w:rPr>
        <w:t> </w:t>
      </w:r>
      <w:r>
        <w:rPr>
          <w:w w:val="105"/>
        </w:rPr>
        <w:t>de</w:t>
      </w:r>
      <w:r>
        <w:rPr>
          <w:spacing w:val="-5"/>
          <w:w w:val="105"/>
        </w:rPr>
        <w:t> </w:t>
      </w:r>
      <w:r>
        <w:rPr>
          <w:w w:val="105"/>
        </w:rPr>
        <w:t>lo</w:t>
      </w:r>
      <w:r>
        <w:rPr>
          <w:spacing w:val="-4"/>
          <w:w w:val="105"/>
        </w:rPr>
        <w:t> </w:t>
      </w:r>
      <w:r>
        <w:rPr>
          <w:w w:val="105"/>
        </w:rPr>
        <w:t>establecido</w:t>
      </w:r>
      <w:r>
        <w:rPr>
          <w:spacing w:val="-5"/>
          <w:w w:val="105"/>
        </w:rPr>
        <w:t> </w:t>
      </w:r>
      <w:r>
        <w:rPr>
          <w:w w:val="105"/>
        </w:rPr>
        <w:t>en las presentes Reglas de Operación y de las metas establecidas en función de la capacidad operativa y disponibilidad presupuestal. La Unidad Responsable del Programa deberá informar sobre las acciones, presupuesto y avances en las metas e indicadores que se desarrollen para dar cumplimiento a los objetivos de la</w:t>
      </w:r>
      <w:r>
        <w:rPr>
          <w:spacing w:val="-30"/>
          <w:w w:val="105"/>
        </w:rPr>
        <w:t> </w:t>
      </w:r>
      <w:r>
        <w:rPr>
          <w:w w:val="105"/>
        </w:rPr>
        <w:t>Cruzada.</w:t>
      </w:r>
    </w:p>
    <w:p>
      <w:pPr>
        <w:pStyle w:val="Heading1"/>
        <w:numPr>
          <w:ilvl w:val="2"/>
          <w:numId w:val="1"/>
        </w:numPr>
        <w:tabs>
          <w:tab w:pos="804" w:val="left" w:leader="none"/>
        </w:tabs>
        <w:spacing w:line="240" w:lineRule="auto" w:before="82" w:after="0"/>
        <w:ind w:left="803" w:right="0" w:hanging="415"/>
        <w:jc w:val="both"/>
      </w:pPr>
      <w:r>
        <w:rPr>
          <w:w w:val="105"/>
        </w:rPr>
        <w:t>Prevención Social de la Violencia y la</w:t>
      </w:r>
      <w:r>
        <w:rPr>
          <w:spacing w:val="-14"/>
          <w:w w:val="105"/>
        </w:rPr>
        <w:t> </w:t>
      </w:r>
      <w:r>
        <w:rPr>
          <w:w w:val="105"/>
        </w:rPr>
        <w:t>Delincuencia</w:t>
      </w:r>
    </w:p>
    <w:p>
      <w:pPr>
        <w:pStyle w:val="BodyText"/>
        <w:ind w:right="104"/>
      </w:pPr>
      <w:r>
        <w:rPr>
          <w:w w:val="105"/>
        </w:rPr>
        <w:t>En cumplimiento a los objetivos para prevenir la violencia y la delincuencia, el Programa podrá implementar acciones dedicadas a ese fin, las cuales atenderán a los hogares y sus integrantes que se encuentran en los polígonos ubicados en los municipios de atención de la Política Pública para la Prevención Social de la Violencia y la Delincuencia.</w:t>
      </w:r>
    </w:p>
    <w:p>
      <w:pPr>
        <w:pStyle w:val="BodyText"/>
        <w:ind w:right="104"/>
      </w:pPr>
      <w:r>
        <w:rPr>
          <w:w w:val="105"/>
        </w:rPr>
        <w:t>Dichas acciones podrán realizarse en coordinación con otras dependencias y entidades, así como con otros órdenes de gobierno, y se llevarán a cabo de acuerdo a lo establecido en las presentes Reglas de Operación y en función de la capacidad operativa y presupuestal del Programa.</w:t>
      </w:r>
    </w:p>
    <w:p>
      <w:pPr>
        <w:pStyle w:val="Heading1"/>
        <w:numPr>
          <w:ilvl w:val="1"/>
          <w:numId w:val="1"/>
        </w:numPr>
        <w:tabs>
          <w:tab w:pos="666" w:val="left" w:leader="none"/>
        </w:tabs>
        <w:spacing w:line="240" w:lineRule="auto" w:before="81" w:after="0"/>
        <w:ind w:left="665" w:right="0" w:hanging="277"/>
        <w:jc w:val="both"/>
      </w:pPr>
      <w:r>
        <w:rPr>
          <w:w w:val="105"/>
        </w:rPr>
        <w:t>Población</w:t>
      </w:r>
      <w:r>
        <w:rPr>
          <w:spacing w:val="-2"/>
          <w:w w:val="105"/>
        </w:rPr>
        <w:t> </w:t>
      </w:r>
      <w:r>
        <w:rPr>
          <w:w w:val="105"/>
        </w:rPr>
        <w:t>Objetivo</w:t>
      </w:r>
    </w:p>
    <w:p>
      <w:pPr>
        <w:pStyle w:val="BodyText"/>
        <w:spacing w:before="79"/>
        <w:ind w:right="103"/>
      </w:pPr>
      <w:r>
        <w:rPr>
          <w:w w:val="105"/>
        </w:rPr>
        <w:t>Familias con jefatura femenina que se encuentran en situación de pobreza, vulnerabilidad por carencias sociales o vulnerabilidad por ingresos.</w:t>
      </w:r>
    </w:p>
    <w:p>
      <w:pPr>
        <w:pStyle w:val="Heading1"/>
        <w:numPr>
          <w:ilvl w:val="2"/>
          <w:numId w:val="1"/>
        </w:numPr>
        <w:tabs>
          <w:tab w:pos="804" w:val="left" w:leader="none"/>
        </w:tabs>
        <w:spacing w:line="240" w:lineRule="auto" w:before="80" w:after="0"/>
        <w:ind w:left="803" w:right="0" w:hanging="415"/>
        <w:jc w:val="both"/>
      </w:pPr>
      <w:r>
        <w:rPr>
          <w:w w:val="105"/>
        </w:rPr>
        <w:t>Población</w:t>
      </w:r>
      <w:r>
        <w:rPr>
          <w:spacing w:val="-2"/>
          <w:w w:val="105"/>
        </w:rPr>
        <w:t> </w:t>
      </w:r>
      <w:r>
        <w:rPr>
          <w:w w:val="105"/>
        </w:rPr>
        <w:t>Atendida</w:t>
      </w:r>
    </w:p>
    <w:p>
      <w:pPr>
        <w:pStyle w:val="BodyText"/>
        <w:ind w:right="129"/>
      </w:pPr>
      <w:r>
        <w:rPr>
          <w:w w:val="105"/>
        </w:rPr>
        <w:t>Familias con jefatura femenina que cuentan con afiliación al Programa, que se encuentran en situación de pobreza, vulnerabilidad por carencias sociales o vulnerabilidad por ingresos, en donde las jefas de familia han fallecido.</w:t>
      </w:r>
    </w:p>
    <w:p>
      <w:pPr>
        <w:pStyle w:val="Heading1"/>
        <w:numPr>
          <w:ilvl w:val="1"/>
          <w:numId w:val="1"/>
        </w:numPr>
        <w:tabs>
          <w:tab w:pos="666" w:val="left" w:leader="none"/>
        </w:tabs>
        <w:spacing w:line="240" w:lineRule="auto" w:before="80" w:after="0"/>
        <w:ind w:left="665" w:right="0" w:hanging="277"/>
        <w:jc w:val="both"/>
      </w:pPr>
      <w:r>
        <w:rPr>
          <w:w w:val="105"/>
        </w:rPr>
        <w:t>Criterios y Requisitos de</w:t>
      </w:r>
      <w:r>
        <w:rPr>
          <w:spacing w:val="-7"/>
          <w:w w:val="105"/>
        </w:rPr>
        <w:t> </w:t>
      </w:r>
      <w:r>
        <w:rPr>
          <w:w w:val="105"/>
        </w:rPr>
        <w:t>Elegibilidad</w:t>
      </w:r>
    </w:p>
    <w:p>
      <w:pPr>
        <w:pStyle w:val="ListParagraph"/>
        <w:numPr>
          <w:ilvl w:val="2"/>
          <w:numId w:val="1"/>
        </w:numPr>
        <w:tabs>
          <w:tab w:pos="804" w:val="left" w:leader="none"/>
        </w:tabs>
        <w:spacing w:line="240" w:lineRule="auto" w:before="80" w:after="0"/>
        <w:ind w:left="803" w:right="0" w:hanging="415"/>
        <w:jc w:val="both"/>
        <w:rPr>
          <w:b/>
          <w:sz w:val="16"/>
        </w:rPr>
      </w:pPr>
      <w:r>
        <w:rPr>
          <w:b/>
          <w:w w:val="105"/>
          <w:sz w:val="16"/>
        </w:rPr>
        <w:t>Criterios y Requisitos para la afiliación de familias con jefatura</w:t>
      </w:r>
      <w:r>
        <w:rPr>
          <w:b/>
          <w:spacing w:val="-26"/>
          <w:w w:val="105"/>
          <w:sz w:val="16"/>
        </w:rPr>
        <w:t> </w:t>
      </w:r>
      <w:r>
        <w:rPr>
          <w:b/>
          <w:w w:val="105"/>
          <w:sz w:val="16"/>
        </w:rPr>
        <w:t>femenina</w:t>
      </w:r>
    </w:p>
    <w:p>
      <w:pPr>
        <w:pStyle w:val="BodyText"/>
        <w:spacing w:before="0"/>
        <w:ind w:left="0" w:firstLine="0"/>
        <w:jc w:val="left"/>
        <w:rPr>
          <w:b/>
          <w:sz w:val="18"/>
        </w:rPr>
      </w:pPr>
    </w:p>
    <w:p>
      <w:pPr>
        <w:pStyle w:val="BodyText"/>
        <w:spacing w:before="136"/>
        <w:ind w:left="389" w:firstLine="0"/>
        <w:jc w:val="left"/>
      </w:pPr>
      <w:r>
        <w:rPr>
          <w:w w:val="105"/>
        </w:rPr>
        <w:t>Para la afiliación al Programa, se deberá cumplir con los siguientes criterios y requisitos:</w:t>
      </w:r>
    </w:p>
    <w:p>
      <w:pPr>
        <w:pStyle w:val="BodyText"/>
        <w:spacing w:before="2"/>
        <w:ind w:left="0" w:firstLine="0"/>
        <w:jc w:val="left"/>
        <w:rPr>
          <w:sz w:val="7"/>
        </w:rPr>
      </w:pPr>
    </w:p>
    <w:tbl>
      <w:tblPr>
        <w:tblW w:w="0" w:type="auto"/>
        <w:jc w:val="left"/>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77"/>
        <w:gridCol w:w="5256"/>
      </w:tblGrid>
      <w:tr>
        <w:trPr>
          <w:trHeight w:val="272" w:hRule="atLeast"/>
        </w:trPr>
        <w:tc>
          <w:tcPr>
            <w:tcW w:w="3077" w:type="dxa"/>
          </w:tcPr>
          <w:p>
            <w:pPr>
              <w:pStyle w:val="TableParagraph"/>
              <w:spacing w:line="181" w:lineRule="exact"/>
              <w:ind w:left="1172" w:right="1154"/>
              <w:jc w:val="center"/>
              <w:rPr>
                <w:b/>
                <w:sz w:val="16"/>
              </w:rPr>
            </w:pPr>
            <w:r>
              <w:rPr>
                <w:b/>
                <w:w w:val="105"/>
                <w:sz w:val="16"/>
              </w:rPr>
              <w:t>Criterios</w:t>
            </w:r>
          </w:p>
        </w:tc>
        <w:tc>
          <w:tcPr>
            <w:tcW w:w="5256" w:type="dxa"/>
          </w:tcPr>
          <w:p>
            <w:pPr>
              <w:pStyle w:val="TableParagraph"/>
              <w:spacing w:line="181" w:lineRule="exact"/>
              <w:ind w:left="2178" w:right="2159"/>
              <w:jc w:val="center"/>
              <w:rPr>
                <w:b/>
                <w:sz w:val="16"/>
              </w:rPr>
            </w:pPr>
            <w:r>
              <w:rPr>
                <w:b/>
                <w:w w:val="105"/>
                <w:sz w:val="16"/>
              </w:rPr>
              <w:t>Requisitos</w:t>
            </w:r>
          </w:p>
        </w:tc>
      </w:tr>
      <w:tr>
        <w:trPr>
          <w:trHeight w:val="262" w:hRule="atLeast"/>
        </w:trPr>
        <w:tc>
          <w:tcPr>
            <w:tcW w:w="8333" w:type="dxa"/>
            <w:gridSpan w:val="2"/>
          </w:tcPr>
          <w:p>
            <w:pPr>
              <w:pStyle w:val="TableParagraph"/>
              <w:ind w:left="0"/>
              <w:rPr>
                <w:rFonts w:ascii="Times New Roman"/>
                <w:sz w:val="16"/>
              </w:rPr>
            </w:pPr>
          </w:p>
        </w:tc>
      </w:tr>
      <w:tr>
        <w:trPr>
          <w:trHeight w:val="1775" w:hRule="atLeast"/>
        </w:trPr>
        <w:tc>
          <w:tcPr>
            <w:tcW w:w="3077" w:type="dxa"/>
            <w:tcBorders>
              <w:bottom w:val="nil"/>
            </w:tcBorders>
          </w:tcPr>
          <w:p>
            <w:pPr>
              <w:pStyle w:val="TableParagraph"/>
              <w:ind w:right="55"/>
              <w:jc w:val="both"/>
              <w:rPr>
                <w:sz w:val="16"/>
              </w:rPr>
            </w:pPr>
            <w:r>
              <w:rPr>
                <w:b/>
                <w:w w:val="105"/>
                <w:sz w:val="16"/>
              </w:rPr>
              <w:t>1. </w:t>
            </w:r>
            <w:r>
              <w:rPr>
                <w:w w:val="105"/>
                <w:sz w:val="16"/>
              </w:rPr>
              <w:t>Ser una familia con jefatura femenina en situación de pobreza, vulnerabilidad por carencias sociales o vulnerabilidad por ingresos, y tener al menos una hija o hijo de hasta 23 años, además de estar interesada en recibir los apoyos del</w:t>
            </w:r>
            <w:r>
              <w:rPr>
                <w:spacing w:val="-15"/>
                <w:w w:val="105"/>
                <w:sz w:val="16"/>
              </w:rPr>
              <w:t> </w:t>
            </w:r>
            <w:r>
              <w:rPr>
                <w:w w:val="105"/>
                <w:sz w:val="16"/>
              </w:rPr>
              <w:t>Programa.</w:t>
            </w:r>
          </w:p>
        </w:tc>
        <w:tc>
          <w:tcPr>
            <w:tcW w:w="5256" w:type="dxa"/>
            <w:tcBorders>
              <w:bottom w:val="nil"/>
            </w:tcBorders>
          </w:tcPr>
          <w:p>
            <w:pPr>
              <w:pStyle w:val="TableParagraph"/>
              <w:ind w:left="75" w:right="53"/>
              <w:jc w:val="both"/>
              <w:rPr>
                <w:sz w:val="16"/>
              </w:rPr>
            </w:pPr>
            <w:r>
              <w:rPr>
                <w:w w:val="105"/>
                <w:sz w:val="16"/>
              </w:rPr>
              <w:t>1. Acudir a la Mesa de Atención más cercana a su domicilio, sin importar la entidad federativa en que sea residente la jefa de familia, llenar y entregar formato de afiliación al Programa Seguro de Vida para Jefas de Familia (Anexo 2), en las Mesas de Atención que</w:t>
            </w:r>
            <w:r>
              <w:rPr>
                <w:spacing w:val="-33"/>
                <w:w w:val="105"/>
                <w:sz w:val="16"/>
              </w:rPr>
              <w:t> </w:t>
            </w:r>
            <w:r>
              <w:rPr>
                <w:w w:val="105"/>
                <w:sz w:val="16"/>
              </w:rPr>
              <w:t>para tal efecto se</w:t>
            </w:r>
            <w:r>
              <w:rPr>
                <w:spacing w:val="-5"/>
                <w:w w:val="105"/>
                <w:sz w:val="16"/>
              </w:rPr>
              <w:t> </w:t>
            </w:r>
            <w:r>
              <w:rPr>
                <w:w w:val="105"/>
                <w:sz w:val="16"/>
              </w:rPr>
              <w:t>establezcan.</w:t>
            </w:r>
          </w:p>
          <w:p>
            <w:pPr>
              <w:pStyle w:val="TableParagraph"/>
              <w:spacing w:before="78"/>
              <w:ind w:left="75" w:right="56"/>
              <w:jc w:val="both"/>
              <w:rPr>
                <w:sz w:val="16"/>
              </w:rPr>
            </w:pPr>
            <w:r>
              <w:rPr>
                <w:w w:val="105"/>
                <w:sz w:val="16"/>
              </w:rPr>
              <w:t>Presentar original para compulsa de alguna de las siguientes identificaciones: credencial para votar (vigente), cédula profesional, pasaporte</w:t>
            </w:r>
            <w:r>
              <w:rPr>
                <w:spacing w:val="-9"/>
                <w:w w:val="105"/>
                <w:sz w:val="16"/>
              </w:rPr>
              <w:t> </w:t>
            </w:r>
            <w:r>
              <w:rPr>
                <w:w w:val="105"/>
                <w:sz w:val="16"/>
              </w:rPr>
              <w:t>(vigente),</w:t>
            </w:r>
            <w:r>
              <w:rPr>
                <w:spacing w:val="-10"/>
                <w:w w:val="105"/>
                <w:sz w:val="16"/>
              </w:rPr>
              <w:t> </w:t>
            </w:r>
            <w:r>
              <w:rPr>
                <w:w w:val="105"/>
                <w:sz w:val="16"/>
              </w:rPr>
              <w:t>forma</w:t>
            </w:r>
            <w:r>
              <w:rPr>
                <w:spacing w:val="-10"/>
                <w:w w:val="105"/>
                <w:sz w:val="16"/>
              </w:rPr>
              <w:t> </w:t>
            </w:r>
            <w:r>
              <w:rPr>
                <w:w w:val="105"/>
                <w:sz w:val="16"/>
              </w:rPr>
              <w:t>migratoria,</w:t>
            </w:r>
            <w:r>
              <w:rPr>
                <w:spacing w:val="-9"/>
                <w:w w:val="105"/>
                <w:sz w:val="16"/>
              </w:rPr>
              <w:t> </w:t>
            </w:r>
            <w:r>
              <w:rPr>
                <w:w w:val="105"/>
                <w:sz w:val="16"/>
              </w:rPr>
              <w:t>cédula</w:t>
            </w:r>
            <w:r>
              <w:rPr>
                <w:spacing w:val="-10"/>
                <w:w w:val="105"/>
                <w:sz w:val="16"/>
              </w:rPr>
              <w:t> </w:t>
            </w:r>
            <w:r>
              <w:rPr>
                <w:w w:val="105"/>
                <w:sz w:val="16"/>
              </w:rPr>
              <w:t>de</w:t>
            </w:r>
            <w:r>
              <w:rPr>
                <w:spacing w:val="-9"/>
                <w:w w:val="105"/>
                <w:sz w:val="16"/>
              </w:rPr>
              <w:t> </w:t>
            </w:r>
            <w:r>
              <w:rPr>
                <w:w w:val="105"/>
                <w:sz w:val="16"/>
              </w:rPr>
              <w:t>identidad</w:t>
            </w:r>
            <w:r>
              <w:rPr>
                <w:spacing w:val="-6"/>
                <w:w w:val="105"/>
                <w:sz w:val="16"/>
              </w:rPr>
              <w:t> </w:t>
            </w:r>
            <w:r>
              <w:rPr>
                <w:w w:val="105"/>
                <w:sz w:val="16"/>
              </w:rPr>
              <w:t>ciudadana o cédula de identidad</w:t>
            </w:r>
            <w:r>
              <w:rPr>
                <w:spacing w:val="-8"/>
                <w:w w:val="105"/>
                <w:sz w:val="16"/>
              </w:rPr>
              <w:t> </w:t>
            </w:r>
            <w:r>
              <w:rPr>
                <w:w w:val="105"/>
                <w:sz w:val="16"/>
              </w:rPr>
              <w:t>personal.</w:t>
            </w:r>
          </w:p>
        </w:tc>
      </w:tr>
      <w:tr>
        <w:trPr>
          <w:trHeight w:val="632" w:hRule="atLeast"/>
        </w:trPr>
        <w:tc>
          <w:tcPr>
            <w:tcW w:w="3077" w:type="dxa"/>
            <w:tcBorders>
              <w:top w:val="nil"/>
              <w:bottom w:val="nil"/>
            </w:tcBorders>
          </w:tcPr>
          <w:p>
            <w:pPr>
              <w:pStyle w:val="TableParagraph"/>
              <w:ind w:left="0"/>
              <w:rPr>
                <w:rFonts w:ascii="Times New Roman"/>
                <w:sz w:val="16"/>
              </w:rPr>
            </w:pPr>
          </w:p>
        </w:tc>
        <w:tc>
          <w:tcPr>
            <w:tcW w:w="5256" w:type="dxa"/>
            <w:tcBorders>
              <w:top w:val="nil"/>
              <w:bottom w:val="nil"/>
            </w:tcBorders>
          </w:tcPr>
          <w:p>
            <w:pPr>
              <w:pStyle w:val="TableParagraph"/>
              <w:spacing w:before="39"/>
              <w:ind w:left="75" w:right="56"/>
              <w:jc w:val="both"/>
              <w:rPr>
                <w:sz w:val="16"/>
              </w:rPr>
            </w:pPr>
            <w:r>
              <w:rPr>
                <w:w w:val="105"/>
                <w:sz w:val="16"/>
              </w:rPr>
              <w:t>El promotor de la Mesa de Atención sellará el formato original, asignará número de folio a la solicitud, mismo que devolverá a la Jefa de Familia y se quedará con la copia para inscripción.</w:t>
            </w:r>
          </w:p>
        </w:tc>
      </w:tr>
      <w:tr>
        <w:trPr>
          <w:trHeight w:val="1686" w:hRule="atLeast"/>
        </w:trPr>
        <w:tc>
          <w:tcPr>
            <w:tcW w:w="3077" w:type="dxa"/>
            <w:tcBorders>
              <w:top w:val="nil"/>
            </w:tcBorders>
          </w:tcPr>
          <w:p>
            <w:pPr>
              <w:pStyle w:val="TableParagraph"/>
              <w:ind w:left="0"/>
              <w:rPr>
                <w:rFonts w:ascii="Times New Roman"/>
                <w:sz w:val="16"/>
              </w:rPr>
            </w:pPr>
          </w:p>
        </w:tc>
        <w:tc>
          <w:tcPr>
            <w:tcW w:w="5256" w:type="dxa"/>
            <w:tcBorders>
              <w:top w:val="nil"/>
            </w:tcBorders>
          </w:tcPr>
          <w:p>
            <w:pPr>
              <w:pStyle w:val="TableParagraph"/>
              <w:spacing w:before="39"/>
              <w:ind w:left="75" w:right="55"/>
              <w:jc w:val="both"/>
              <w:rPr>
                <w:sz w:val="16"/>
              </w:rPr>
            </w:pPr>
            <w:r>
              <w:rPr>
                <w:w w:val="105"/>
                <w:sz w:val="16"/>
              </w:rPr>
              <w:t>Esta solicitud de afiliación no constituye una obligación para la incorporación de los beneficiarios al Programa, sino hasta que se cumplan los requisitos establecidos en las reglas de operación que se encuentren vigentes, es decir, acreditar la condición de vulnerabilidad o pobreza mediante el Cuestionario Único de Información Socioeconómica (Anexo 6), al presentarse la condición de orfandad materna.</w:t>
            </w:r>
          </w:p>
        </w:tc>
      </w:tr>
    </w:tbl>
    <w:p>
      <w:pPr>
        <w:pStyle w:val="BodyText"/>
        <w:spacing w:before="8"/>
        <w:ind w:left="0" w:firstLine="0"/>
        <w:jc w:val="left"/>
        <w:rPr>
          <w:sz w:val="22"/>
        </w:rPr>
      </w:pPr>
    </w:p>
    <w:p>
      <w:pPr>
        <w:pStyle w:val="Heading1"/>
        <w:numPr>
          <w:ilvl w:val="2"/>
          <w:numId w:val="1"/>
        </w:numPr>
        <w:tabs>
          <w:tab w:pos="804" w:val="left" w:leader="none"/>
        </w:tabs>
        <w:spacing w:line="240" w:lineRule="auto" w:before="0" w:after="0"/>
        <w:ind w:left="803" w:right="0" w:hanging="415"/>
        <w:jc w:val="both"/>
      </w:pPr>
      <w:r>
        <w:rPr>
          <w:w w:val="105"/>
        </w:rPr>
        <w:t>Criterios y Requisitos para el</w:t>
      </w:r>
      <w:r>
        <w:rPr>
          <w:spacing w:val="-9"/>
          <w:w w:val="105"/>
        </w:rPr>
        <w:t> </w:t>
      </w:r>
      <w:r>
        <w:rPr>
          <w:w w:val="105"/>
        </w:rPr>
        <w:t>Registro</w:t>
      </w:r>
    </w:p>
    <w:p>
      <w:pPr>
        <w:pStyle w:val="BodyText"/>
        <w:ind w:right="104"/>
      </w:pPr>
      <w:r>
        <w:rPr>
          <w:w w:val="105"/>
        </w:rPr>
        <w:t>Para los hogares con jefatura femenina afiliadas al Programa, donde haya acontecido el fallecimiento de la jefa de familia, para tener acceso a los apoyos que otorga el Programa, se deberá cumplir con los siguientes criterios y requisitos:</w:t>
      </w:r>
    </w:p>
    <w:p>
      <w:pPr>
        <w:pStyle w:val="BodyText"/>
        <w:spacing w:before="2"/>
        <w:ind w:left="0" w:firstLine="0"/>
        <w:jc w:val="left"/>
        <w:rPr>
          <w:sz w:val="7"/>
        </w:rPr>
      </w:pPr>
    </w:p>
    <w:tbl>
      <w:tblPr>
        <w:tblW w:w="0" w:type="auto"/>
        <w:jc w:val="left"/>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327"/>
        <w:gridCol w:w="5007"/>
      </w:tblGrid>
      <w:tr>
        <w:trPr>
          <w:trHeight w:val="272" w:hRule="atLeast"/>
        </w:trPr>
        <w:tc>
          <w:tcPr>
            <w:tcW w:w="3327" w:type="dxa"/>
          </w:tcPr>
          <w:p>
            <w:pPr>
              <w:pStyle w:val="TableParagraph"/>
              <w:spacing w:line="181" w:lineRule="exact"/>
              <w:ind w:left="1297" w:right="1279"/>
              <w:jc w:val="center"/>
              <w:rPr>
                <w:b/>
                <w:sz w:val="16"/>
              </w:rPr>
            </w:pPr>
            <w:r>
              <w:rPr>
                <w:b/>
                <w:w w:val="105"/>
                <w:sz w:val="16"/>
              </w:rPr>
              <w:t>Criterios</w:t>
            </w:r>
          </w:p>
        </w:tc>
        <w:tc>
          <w:tcPr>
            <w:tcW w:w="5007" w:type="dxa"/>
          </w:tcPr>
          <w:p>
            <w:pPr>
              <w:pStyle w:val="TableParagraph"/>
              <w:spacing w:line="181" w:lineRule="exact"/>
              <w:ind w:left="2053" w:right="2035"/>
              <w:jc w:val="center"/>
              <w:rPr>
                <w:b/>
                <w:sz w:val="16"/>
              </w:rPr>
            </w:pPr>
            <w:r>
              <w:rPr>
                <w:b/>
                <w:w w:val="105"/>
                <w:sz w:val="16"/>
              </w:rPr>
              <w:t>Requisitos</w:t>
            </w:r>
          </w:p>
        </w:tc>
      </w:tr>
      <w:tr>
        <w:trPr>
          <w:trHeight w:val="258" w:hRule="atLeast"/>
        </w:trPr>
        <w:tc>
          <w:tcPr>
            <w:tcW w:w="8334" w:type="dxa"/>
            <w:gridSpan w:val="2"/>
            <w:tcBorders>
              <w:bottom w:val="single" w:sz="18" w:space="0" w:color="000000"/>
            </w:tcBorders>
          </w:tcPr>
          <w:p>
            <w:pPr>
              <w:pStyle w:val="TableParagraph"/>
              <w:spacing w:line="181" w:lineRule="exact"/>
              <w:rPr>
                <w:b/>
                <w:sz w:val="16"/>
              </w:rPr>
            </w:pPr>
            <w:r>
              <w:rPr>
                <w:b/>
                <w:w w:val="105"/>
                <w:sz w:val="16"/>
              </w:rPr>
              <w:t>a) Para Personas Responsables de hijas e hijos en estado de orfandad materna.</w:t>
            </w:r>
          </w:p>
        </w:tc>
      </w:tr>
      <w:tr>
        <w:trPr>
          <w:trHeight w:val="815" w:hRule="atLeast"/>
        </w:trPr>
        <w:tc>
          <w:tcPr>
            <w:tcW w:w="3327" w:type="dxa"/>
            <w:tcBorders>
              <w:top w:val="single" w:sz="18" w:space="0" w:color="000000"/>
            </w:tcBorders>
          </w:tcPr>
          <w:p>
            <w:pPr>
              <w:pStyle w:val="TableParagraph"/>
              <w:ind w:right="54"/>
              <w:jc w:val="both"/>
              <w:rPr>
                <w:sz w:val="16"/>
              </w:rPr>
            </w:pPr>
            <w:r>
              <w:rPr>
                <w:w w:val="105"/>
                <w:sz w:val="16"/>
              </w:rPr>
              <w:t>1.</w:t>
            </w:r>
            <w:r>
              <w:rPr>
                <w:spacing w:val="-9"/>
                <w:w w:val="105"/>
                <w:sz w:val="16"/>
              </w:rPr>
              <w:t> </w:t>
            </w:r>
            <w:r>
              <w:rPr>
                <w:w w:val="105"/>
                <w:sz w:val="16"/>
              </w:rPr>
              <w:t>Ser</w:t>
            </w:r>
            <w:r>
              <w:rPr>
                <w:spacing w:val="-7"/>
                <w:w w:val="105"/>
                <w:sz w:val="16"/>
              </w:rPr>
              <w:t> </w:t>
            </w:r>
            <w:r>
              <w:rPr>
                <w:w w:val="105"/>
                <w:sz w:val="16"/>
              </w:rPr>
              <w:t>la</w:t>
            </w:r>
            <w:r>
              <w:rPr>
                <w:spacing w:val="-9"/>
                <w:w w:val="105"/>
                <w:sz w:val="16"/>
              </w:rPr>
              <w:t> </w:t>
            </w:r>
            <w:r>
              <w:rPr>
                <w:w w:val="105"/>
                <w:sz w:val="16"/>
              </w:rPr>
              <w:t>Persona</w:t>
            </w:r>
            <w:r>
              <w:rPr>
                <w:spacing w:val="-8"/>
                <w:w w:val="105"/>
                <w:sz w:val="16"/>
              </w:rPr>
              <w:t> </w:t>
            </w:r>
            <w:r>
              <w:rPr>
                <w:w w:val="105"/>
                <w:sz w:val="16"/>
              </w:rPr>
              <w:t>Responsable</w:t>
            </w:r>
            <w:r>
              <w:rPr>
                <w:spacing w:val="-7"/>
                <w:w w:val="105"/>
                <w:sz w:val="16"/>
              </w:rPr>
              <w:t> </w:t>
            </w:r>
            <w:r>
              <w:rPr>
                <w:w w:val="105"/>
                <w:sz w:val="16"/>
              </w:rPr>
              <w:t>de</w:t>
            </w:r>
            <w:r>
              <w:rPr>
                <w:spacing w:val="-9"/>
                <w:w w:val="105"/>
                <w:sz w:val="16"/>
              </w:rPr>
              <w:t> </w:t>
            </w:r>
            <w:r>
              <w:rPr>
                <w:w w:val="105"/>
                <w:sz w:val="16"/>
              </w:rPr>
              <w:t>las</w:t>
            </w:r>
            <w:r>
              <w:rPr>
                <w:spacing w:val="-6"/>
                <w:w w:val="105"/>
                <w:sz w:val="16"/>
              </w:rPr>
              <w:t> </w:t>
            </w:r>
            <w:r>
              <w:rPr>
                <w:w w:val="105"/>
                <w:sz w:val="16"/>
              </w:rPr>
              <w:t>hijas e</w:t>
            </w:r>
            <w:r>
              <w:rPr>
                <w:spacing w:val="-6"/>
                <w:w w:val="105"/>
                <w:sz w:val="16"/>
              </w:rPr>
              <w:t> </w:t>
            </w:r>
            <w:r>
              <w:rPr>
                <w:w w:val="105"/>
                <w:sz w:val="16"/>
              </w:rPr>
              <w:t>hijos</w:t>
            </w:r>
            <w:r>
              <w:rPr>
                <w:spacing w:val="-6"/>
                <w:w w:val="105"/>
                <w:sz w:val="16"/>
              </w:rPr>
              <w:t> </w:t>
            </w:r>
            <w:r>
              <w:rPr>
                <w:w w:val="105"/>
                <w:sz w:val="16"/>
              </w:rPr>
              <w:t>en</w:t>
            </w:r>
            <w:r>
              <w:rPr>
                <w:spacing w:val="-5"/>
                <w:w w:val="105"/>
                <w:sz w:val="16"/>
              </w:rPr>
              <w:t> </w:t>
            </w:r>
            <w:r>
              <w:rPr>
                <w:w w:val="105"/>
                <w:sz w:val="16"/>
              </w:rPr>
              <w:t>el</w:t>
            </w:r>
            <w:r>
              <w:rPr>
                <w:spacing w:val="-6"/>
                <w:w w:val="105"/>
                <w:sz w:val="16"/>
              </w:rPr>
              <w:t> </w:t>
            </w:r>
            <w:r>
              <w:rPr>
                <w:w w:val="105"/>
                <w:sz w:val="16"/>
              </w:rPr>
              <w:t>formato</w:t>
            </w:r>
            <w:r>
              <w:rPr>
                <w:spacing w:val="-5"/>
                <w:w w:val="105"/>
                <w:sz w:val="16"/>
              </w:rPr>
              <w:t> </w:t>
            </w:r>
            <w:r>
              <w:rPr>
                <w:w w:val="105"/>
                <w:sz w:val="16"/>
              </w:rPr>
              <w:t>de</w:t>
            </w:r>
            <w:r>
              <w:rPr>
                <w:spacing w:val="-6"/>
                <w:w w:val="105"/>
                <w:sz w:val="16"/>
              </w:rPr>
              <w:t> </w:t>
            </w:r>
            <w:r>
              <w:rPr>
                <w:w w:val="105"/>
                <w:sz w:val="16"/>
              </w:rPr>
              <w:t>afiliación</w:t>
            </w:r>
            <w:r>
              <w:rPr>
                <w:spacing w:val="-5"/>
                <w:w w:val="105"/>
                <w:sz w:val="16"/>
              </w:rPr>
              <w:t> </w:t>
            </w:r>
            <w:r>
              <w:rPr>
                <w:w w:val="105"/>
                <w:sz w:val="16"/>
              </w:rPr>
              <w:t>o</w:t>
            </w:r>
            <w:r>
              <w:rPr>
                <w:spacing w:val="-2"/>
                <w:w w:val="105"/>
                <w:sz w:val="16"/>
              </w:rPr>
              <w:t> </w:t>
            </w:r>
            <w:r>
              <w:rPr>
                <w:w w:val="105"/>
                <w:sz w:val="16"/>
              </w:rPr>
              <w:t>tener</w:t>
            </w:r>
            <w:r>
              <w:rPr>
                <w:spacing w:val="-4"/>
                <w:w w:val="105"/>
                <w:sz w:val="16"/>
              </w:rPr>
              <w:t> </w:t>
            </w:r>
            <w:r>
              <w:rPr>
                <w:w w:val="105"/>
                <w:sz w:val="16"/>
              </w:rPr>
              <w:t>la custodia legal de las hijas e hijos en orfandad</w:t>
            </w:r>
            <w:r>
              <w:rPr>
                <w:spacing w:val="-2"/>
                <w:w w:val="105"/>
                <w:sz w:val="16"/>
              </w:rPr>
              <w:t> </w:t>
            </w:r>
            <w:r>
              <w:rPr>
                <w:w w:val="105"/>
                <w:sz w:val="16"/>
              </w:rPr>
              <w:t>materna.</w:t>
            </w:r>
          </w:p>
        </w:tc>
        <w:tc>
          <w:tcPr>
            <w:tcW w:w="5007" w:type="dxa"/>
            <w:tcBorders>
              <w:top w:val="single" w:sz="18" w:space="0" w:color="000000"/>
            </w:tcBorders>
          </w:tcPr>
          <w:p>
            <w:pPr>
              <w:pStyle w:val="TableParagraph"/>
              <w:ind w:right="8"/>
              <w:rPr>
                <w:sz w:val="16"/>
              </w:rPr>
            </w:pPr>
            <w:r>
              <w:rPr>
                <w:b/>
                <w:w w:val="105"/>
                <w:sz w:val="16"/>
              </w:rPr>
              <w:t>1a. </w:t>
            </w:r>
            <w:r>
              <w:rPr>
                <w:w w:val="105"/>
                <w:sz w:val="16"/>
              </w:rPr>
              <w:t>Entregar una copia legible y original para compulsa de alguna de las siguientes identificaciones:</w:t>
            </w:r>
          </w:p>
          <w:p>
            <w:pPr>
              <w:pStyle w:val="TableParagraph"/>
              <w:tabs>
                <w:tab w:pos="334" w:val="left" w:leader="none"/>
              </w:tabs>
              <w:spacing w:before="92"/>
              <w:rPr>
                <w:sz w:val="16"/>
              </w:rPr>
            </w:pPr>
            <w:r>
              <w:rPr>
                <w:b/>
                <w:w w:val="105"/>
                <w:sz w:val="16"/>
              </w:rPr>
              <w:t>-</w:t>
              <w:tab/>
            </w:r>
            <w:r>
              <w:rPr>
                <w:w w:val="105"/>
                <w:sz w:val="16"/>
              </w:rPr>
              <w:t>Credencial para</w:t>
            </w:r>
            <w:r>
              <w:rPr>
                <w:spacing w:val="-4"/>
                <w:w w:val="105"/>
                <w:sz w:val="16"/>
              </w:rPr>
              <w:t> </w:t>
            </w:r>
            <w:r>
              <w:rPr>
                <w:spacing w:val="-3"/>
                <w:w w:val="105"/>
                <w:sz w:val="16"/>
              </w:rPr>
              <w:t>votar,</w:t>
            </w:r>
          </w:p>
        </w:tc>
      </w:tr>
    </w:tbl>
    <w:p>
      <w:pPr>
        <w:spacing w:after="0"/>
        <w:rPr>
          <w:sz w:val="16"/>
        </w:rPr>
        <w:sectPr>
          <w:pgSz w:w="12240" w:h="15840"/>
          <w:pgMar w:header="354" w:footer="832" w:top="1120" w:bottom="1020" w:left="1260" w:right="1140"/>
        </w:sectPr>
      </w:pPr>
    </w:p>
    <w:p>
      <w:pPr>
        <w:pStyle w:val="BodyText"/>
        <w:spacing w:before="9"/>
        <w:ind w:left="0" w:firstLine="0"/>
        <w:jc w:val="left"/>
        <w:rPr>
          <w:sz w:val="7"/>
        </w:rPr>
      </w:pPr>
    </w:p>
    <w:tbl>
      <w:tblPr>
        <w:tblW w:w="0" w:type="auto"/>
        <w:jc w:val="left"/>
        <w:tblInd w:w="1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327"/>
        <w:gridCol w:w="5007"/>
      </w:tblGrid>
      <w:tr>
        <w:trPr>
          <w:trHeight w:val="8543" w:hRule="atLeast"/>
        </w:trPr>
        <w:tc>
          <w:tcPr>
            <w:tcW w:w="3327" w:type="dxa"/>
            <w:tcBorders>
              <w:left w:val="single" w:sz="8" w:space="0" w:color="000000"/>
              <w:bottom w:val="single" w:sz="8" w:space="0" w:color="000000"/>
              <w:right w:val="single" w:sz="8" w:space="0" w:color="000000"/>
            </w:tcBorders>
          </w:tcPr>
          <w:p>
            <w:pPr>
              <w:pStyle w:val="TableParagraph"/>
              <w:ind w:left="0"/>
              <w:rPr>
                <w:rFonts w:ascii="Times New Roman"/>
                <w:sz w:val="16"/>
              </w:rPr>
            </w:pPr>
          </w:p>
        </w:tc>
        <w:tc>
          <w:tcPr>
            <w:tcW w:w="5007" w:type="dxa"/>
            <w:tcBorders>
              <w:left w:val="single" w:sz="8" w:space="0" w:color="000000"/>
              <w:bottom w:val="single" w:sz="8" w:space="0" w:color="000000"/>
              <w:right w:val="single" w:sz="8" w:space="0" w:color="000000"/>
            </w:tcBorders>
          </w:tcPr>
          <w:p>
            <w:pPr>
              <w:pStyle w:val="TableParagraph"/>
              <w:numPr>
                <w:ilvl w:val="0"/>
                <w:numId w:val="2"/>
              </w:numPr>
              <w:tabs>
                <w:tab w:pos="354" w:val="left" w:leader="none"/>
              </w:tabs>
              <w:spacing w:line="240" w:lineRule="auto" w:before="34" w:after="0"/>
              <w:ind w:left="353" w:right="0" w:hanging="261"/>
              <w:jc w:val="both"/>
              <w:rPr>
                <w:sz w:val="16"/>
              </w:rPr>
            </w:pPr>
            <w:r>
              <w:rPr>
                <w:w w:val="105"/>
                <w:sz w:val="16"/>
              </w:rPr>
              <w:t>Cédula</w:t>
            </w:r>
            <w:r>
              <w:rPr>
                <w:spacing w:val="-2"/>
                <w:w w:val="105"/>
                <w:sz w:val="16"/>
              </w:rPr>
              <w:t> </w:t>
            </w:r>
            <w:r>
              <w:rPr>
                <w:w w:val="105"/>
                <w:sz w:val="16"/>
              </w:rPr>
              <w:t>Profesional,</w:t>
            </w:r>
          </w:p>
          <w:p>
            <w:pPr>
              <w:pStyle w:val="TableParagraph"/>
              <w:numPr>
                <w:ilvl w:val="0"/>
                <w:numId w:val="2"/>
              </w:numPr>
              <w:tabs>
                <w:tab w:pos="354" w:val="left" w:leader="none"/>
              </w:tabs>
              <w:spacing w:line="240" w:lineRule="auto" w:before="98" w:after="0"/>
              <w:ind w:left="353" w:right="0" w:hanging="261"/>
              <w:jc w:val="both"/>
              <w:rPr>
                <w:sz w:val="16"/>
              </w:rPr>
            </w:pPr>
            <w:r>
              <w:rPr>
                <w:w w:val="105"/>
                <w:sz w:val="16"/>
              </w:rPr>
              <w:t>Pasaporte,</w:t>
            </w:r>
          </w:p>
          <w:p>
            <w:pPr>
              <w:pStyle w:val="TableParagraph"/>
              <w:numPr>
                <w:ilvl w:val="0"/>
                <w:numId w:val="2"/>
              </w:numPr>
              <w:tabs>
                <w:tab w:pos="354" w:val="left" w:leader="none"/>
              </w:tabs>
              <w:spacing w:line="240" w:lineRule="auto" w:before="98" w:after="0"/>
              <w:ind w:left="353" w:right="0" w:hanging="261"/>
              <w:jc w:val="both"/>
              <w:rPr>
                <w:sz w:val="16"/>
              </w:rPr>
            </w:pPr>
            <w:r>
              <w:rPr>
                <w:w w:val="105"/>
                <w:sz w:val="16"/>
              </w:rPr>
              <w:t>Cartilla del Servicio</w:t>
            </w:r>
            <w:r>
              <w:rPr>
                <w:spacing w:val="-6"/>
                <w:w w:val="105"/>
                <w:sz w:val="16"/>
              </w:rPr>
              <w:t> </w:t>
            </w:r>
            <w:r>
              <w:rPr>
                <w:w w:val="105"/>
                <w:sz w:val="16"/>
              </w:rPr>
              <w:t>Militar</w:t>
            </w:r>
          </w:p>
          <w:p>
            <w:pPr>
              <w:pStyle w:val="TableParagraph"/>
              <w:numPr>
                <w:ilvl w:val="0"/>
                <w:numId w:val="2"/>
              </w:numPr>
              <w:tabs>
                <w:tab w:pos="354" w:val="left" w:leader="none"/>
              </w:tabs>
              <w:spacing w:line="240" w:lineRule="auto" w:before="99" w:after="0"/>
              <w:ind w:left="353" w:right="0" w:hanging="261"/>
              <w:jc w:val="both"/>
              <w:rPr>
                <w:sz w:val="16"/>
              </w:rPr>
            </w:pPr>
            <w:r>
              <w:rPr>
                <w:w w:val="105"/>
                <w:sz w:val="16"/>
              </w:rPr>
              <w:t>Forma</w:t>
            </w:r>
            <w:r>
              <w:rPr>
                <w:spacing w:val="-2"/>
                <w:w w:val="105"/>
                <w:sz w:val="16"/>
              </w:rPr>
              <w:t> </w:t>
            </w:r>
            <w:r>
              <w:rPr>
                <w:w w:val="105"/>
                <w:sz w:val="16"/>
              </w:rPr>
              <w:t>Migratoria,</w:t>
            </w:r>
          </w:p>
          <w:p>
            <w:pPr>
              <w:pStyle w:val="TableParagraph"/>
              <w:spacing w:before="79"/>
              <w:ind w:left="93" w:right="17"/>
              <w:jc w:val="both"/>
              <w:rPr>
                <w:sz w:val="16"/>
              </w:rPr>
            </w:pPr>
            <w:r>
              <w:rPr>
                <w:b/>
                <w:w w:val="105"/>
                <w:sz w:val="16"/>
              </w:rPr>
              <w:t>1b. </w:t>
            </w:r>
            <w:r>
              <w:rPr>
                <w:w w:val="105"/>
                <w:sz w:val="16"/>
              </w:rPr>
              <w:t>Entregar una copia legible y presentar, en original, para compulsa del acta o certificado de defunción de la jefa de familia. En casos especiales, se admitirá el acta de sentencia de presunción de muerte, la cual será sometida a la autorización del Comité.</w:t>
            </w:r>
          </w:p>
          <w:p>
            <w:pPr>
              <w:pStyle w:val="TableParagraph"/>
              <w:spacing w:before="81"/>
              <w:ind w:left="93" w:right="17"/>
              <w:jc w:val="both"/>
              <w:rPr>
                <w:sz w:val="16"/>
              </w:rPr>
            </w:pPr>
            <w:r>
              <w:rPr>
                <w:b/>
                <w:w w:val="105"/>
                <w:sz w:val="16"/>
              </w:rPr>
              <w:t>1c. </w:t>
            </w:r>
            <w:r>
              <w:rPr>
                <w:w w:val="105"/>
                <w:sz w:val="16"/>
              </w:rPr>
              <w:t>Entregar una copia legible y presentar en original para compulsa del acta de nacimiento de cada una(o) de las(os) hijas(os)</w:t>
            </w:r>
            <w:r>
              <w:rPr>
                <w:spacing w:val="-8"/>
                <w:w w:val="105"/>
                <w:sz w:val="16"/>
              </w:rPr>
              <w:t> </w:t>
            </w:r>
            <w:r>
              <w:rPr>
                <w:w w:val="105"/>
                <w:sz w:val="16"/>
              </w:rPr>
              <w:t>de</w:t>
            </w:r>
            <w:r>
              <w:rPr>
                <w:spacing w:val="-8"/>
                <w:w w:val="105"/>
                <w:sz w:val="16"/>
              </w:rPr>
              <w:t> </w:t>
            </w:r>
            <w:r>
              <w:rPr>
                <w:w w:val="105"/>
                <w:sz w:val="16"/>
              </w:rPr>
              <w:t>hasta</w:t>
            </w:r>
            <w:r>
              <w:rPr>
                <w:spacing w:val="-7"/>
                <w:w w:val="105"/>
                <w:sz w:val="16"/>
              </w:rPr>
              <w:t> </w:t>
            </w:r>
            <w:r>
              <w:rPr>
                <w:w w:val="105"/>
                <w:sz w:val="16"/>
              </w:rPr>
              <w:t>23</w:t>
            </w:r>
            <w:r>
              <w:rPr>
                <w:spacing w:val="-8"/>
                <w:w w:val="105"/>
                <w:sz w:val="16"/>
              </w:rPr>
              <w:t> </w:t>
            </w:r>
            <w:r>
              <w:rPr>
                <w:w w:val="105"/>
                <w:sz w:val="16"/>
              </w:rPr>
              <w:t>años</w:t>
            </w:r>
            <w:r>
              <w:rPr>
                <w:spacing w:val="-7"/>
                <w:w w:val="105"/>
                <w:sz w:val="16"/>
              </w:rPr>
              <w:t> </w:t>
            </w:r>
            <w:r>
              <w:rPr>
                <w:w w:val="105"/>
                <w:sz w:val="16"/>
              </w:rPr>
              <w:t>de</w:t>
            </w:r>
            <w:r>
              <w:rPr>
                <w:spacing w:val="-8"/>
                <w:w w:val="105"/>
                <w:sz w:val="16"/>
              </w:rPr>
              <w:t> </w:t>
            </w:r>
            <w:r>
              <w:rPr>
                <w:w w:val="105"/>
                <w:sz w:val="16"/>
              </w:rPr>
              <w:t>edad,</w:t>
            </w:r>
            <w:r>
              <w:rPr>
                <w:spacing w:val="-8"/>
                <w:w w:val="105"/>
                <w:sz w:val="16"/>
              </w:rPr>
              <w:t> </w:t>
            </w:r>
            <w:r>
              <w:rPr>
                <w:w w:val="105"/>
                <w:sz w:val="16"/>
              </w:rPr>
              <w:t>que</w:t>
            </w:r>
            <w:r>
              <w:rPr>
                <w:spacing w:val="-8"/>
                <w:w w:val="105"/>
                <w:sz w:val="16"/>
              </w:rPr>
              <w:t> </w:t>
            </w:r>
            <w:r>
              <w:rPr>
                <w:w w:val="105"/>
                <w:sz w:val="16"/>
              </w:rPr>
              <w:t>quedaron</w:t>
            </w:r>
            <w:r>
              <w:rPr>
                <w:spacing w:val="-8"/>
                <w:w w:val="105"/>
                <w:sz w:val="16"/>
              </w:rPr>
              <w:t> </w:t>
            </w:r>
            <w:r>
              <w:rPr>
                <w:w w:val="105"/>
                <w:sz w:val="16"/>
              </w:rPr>
              <w:t>en</w:t>
            </w:r>
            <w:r>
              <w:rPr>
                <w:spacing w:val="-8"/>
                <w:w w:val="105"/>
                <w:sz w:val="16"/>
              </w:rPr>
              <w:t> </w:t>
            </w:r>
            <w:r>
              <w:rPr>
                <w:w w:val="105"/>
                <w:sz w:val="16"/>
              </w:rPr>
              <w:t>situación</w:t>
            </w:r>
            <w:r>
              <w:rPr>
                <w:spacing w:val="-6"/>
                <w:w w:val="105"/>
                <w:sz w:val="16"/>
              </w:rPr>
              <w:t> </w:t>
            </w:r>
            <w:r>
              <w:rPr>
                <w:w w:val="105"/>
                <w:sz w:val="16"/>
              </w:rPr>
              <w:t>de orfandad.</w:t>
            </w:r>
          </w:p>
          <w:p>
            <w:pPr>
              <w:pStyle w:val="TableParagraph"/>
              <w:spacing w:before="81"/>
              <w:ind w:left="93" w:right="17"/>
              <w:jc w:val="both"/>
              <w:rPr>
                <w:sz w:val="16"/>
              </w:rPr>
            </w:pPr>
            <w:r>
              <w:rPr>
                <w:b/>
                <w:w w:val="105"/>
                <w:sz w:val="16"/>
              </w:rPr>
              <w:t>1d. </w:t>
            </w:r>
            <w:r>
              <w:rPr>
                <w:w w:val="105"/>
                <w:sz w:val="16"/>
              </w:rPr>
              <w:t>Entregar copia de la Clave Única de Registro de Población (CURP),</w:t>
            </w:r>
            <w:r>
              <w:rPr>
                <w:spacing w:val="-3"/>
                <w:w w:val="105"/>
                <w:sz w:val="16"/>
              </w:rPr>
              <w:t> </w:t>
            </w:r>
            <w:r>
              <w:rPr>
                <w:w w:val="105"/>
                <w:sz w:val="16"/>
              </w:rPr>
              <w:t>tanto</w:t>
            </w:r>
            <w:r>
              <w:rPr>
                <w:spacing w:val="-3"/>
                <w:w w:val="105"/>
                <w:sz w:val="16"/>
              </w:rPr>
              <w:t> </w:t>
            </w:r>
            <w:r>
              <w:rPr>
                <w:w w:val="105"/>
                <w:sz w:val="16"/>
              </w:rPr>
              <w:t>de</w:t>
            </w:r>
            <w:r>
              <w:rPr>
                <w:spacing w:val="-4"/>
                <w:w w:val="105"/>
                <w:sz w:val="16"/>
              </w:rPr>
              <w:t> </w:t>
            </w:r>
            <w:r>
              <w:rPr>
                <w:w w:val="105"/>
                <w:sz w:val="16"/>
              </w:rPr>
              <w:t>la</w:t>
            </w:r>
            <w:r>
              <w:rPr>
                <w:spacing w:val="-3"/>
                <w:w w:val="105"/>
                <w:sz w:val="16"/>
              </w:rPr>
              <w:t> </w:t>
            </w:r>
            <w:r>
              <w:rPr>
                <w:w w:val="105"/>
                <w:sz w:val="16"/>
              </w:rPr>
              <w:t>persona</w:t>
            </w:r>
            <w:r>
              <w:rPr>
                <w:spacing w:val="-4"/>
                <w:w w:val="105"/>
                <w:sz w:val="16"/>
              </w:rPr>
              <w:t> </w:t>
            </w:r>
            <w:r>
              <w:rPr>
                <w:w w:val="105"/>
                <w:sz w:val="16"/>
              </w:rPr>
              <w:t>solicitante,</w:t>
            </w:r>
            <w:r>
              <w:rPr>
                <w:spacing w:val="-4"/>
                <w:w w:val="105"/>
                <w:sz w:val="16"/>
              </w:rPr>
              <w:t> </w:t>
            </w:r>
            <w:r>
              <w:rPr>
                <w:w w:val="105"/>
                <w:sz w:val="16"/>
              </w:rPr>
              <w:t>como</w:t>
            </w:r>
            <w:r>
              <w:rPr>
                <w:spacing w:val="-2"/>
                <w:w w:val="105"/>
                <w:sz w:val="16"/>
              </w:rPr>
              <w:t> </w:t>
            </w:r>
            <w:r>
              <w:rPr>
                <w:w w:val="105"/>
                <w:sz w:val="16"/>
              </w:rPr>
              <w:t>de</w:t>
            </w:r>
            <w:r>
              <w:rPr>
                <w:spacing w:val="-4"/>
                <w:w w:val="105"/>
                <w:sz w:val="16"/>
              </w:rPr>
              <w:t> </w:t>
            </w:r>
            <w:r>
              <w:rPr>
                <w:w w:val="105"/>
                <w:sz w:val="16"/>
              </w:rPr>
              <w:t>cada</w:t>
            </w:r>
            <w:r>
              <w:rPr>
                <w:spacing w:val="-4"/>
                <w:w w:val="105"/>
                <w:sz w:val="16"/>
              </w:rPr>
              <w:t> </w:t>
            </w:r>
            <w:r>
              <w:rPr>
                <w:w w:val="105"/>
                <w:sz w:val="16"/>
              </w:rPr>
              <w:t>uno</w:t>
            </w:r>
            <w:r>
              <w:rPr>
                <w:spacing w:val="-2"/>
                <w:w w:val="105"/>
                <w:sz w:val="16"/>
              </w:rPr>
              <w:t> </w:t>
            </w:r>
            <w:r>
              <w:rPr>
                <w:w w:val="105"/>
                <w:sz w:val="16"/>
              </w:rPr>
              <w:t>de</w:t>
            </w:r>
            <w:r>
              <w:rPr>
                <w:spacing w:val="-1"/>
                <w:w w:val="105"/>
                <w:sz w:val="16"/>
              </w:rPr>
              <w:t> </w:t>
            </w:r>
            <w:r>
              <w:rPr>
                <w:w w:val="105"/>
                <w:sz w:val="16"/>
              </w:rPr>
              <w:t>las hijas e hijos en orfandad materna de hasta 23 años, para los que se solicita el</w:t>
            </w:r>
            <w:r>
              <w:rPr>
                <w:spacing w:val="-5"/>
                <w:w w:val="105"/>
                <w:sz w:val="16"/>
              </w:rPr>
              <w:t> </w:t>
            </w:r>
            <w:r>
              <w:rPr>
                <w:w w:val="105"/>
                <w:sz w:val="16"/>
              </w:rPr>
              <w:t>apoyo.</w:t>
            </w:r>
          </w:p>
          <w:p>
            <w:pPr>
              <w:pStyle w:val="TableParagraph"/>
              <w:spacing w:before="81"/>
              <w:ind w:left="93" w:right="22"/>
              <w:jc w:val="both"/>
              <w:rPr>
                <w:sz w:val="16"/>
              </w:rPr>
            </w:pPr>
            <w:r>
              <w:rPr>
                <w:b/>
                <w:w w:val="105"/>
                <w:sz w:val="16"/>
              </w:rPr>
              <w:t>1e. </w:t>
            </w:r>
            <w:r>
              <w:rPr>
                <w:w w:val="105"/>
                <w:sz w:val="16"/>
              </w:rPr>
              <w:t>Acreditar, de forma física o en formato digital, que la jefa de familia cuenta con la solicitud de afiliación.</w:t>
            </w:r>
          </w:p>
          <w:p>
            <w:pPr>
              <w:pStyle w:val="TableParagraph"/>
              <w:spacing w:before="80"/>
              <w:ind w:left="93" w:right="20"/>
              <w:jc w:val="both"/>
              <w:rPr>
                <w:sz w:val="16"/>
              </w:rPr>
            </w:pPr>
            <w:r>
              <w:rPr>
                <w:b/>
                <w:w w:val="105"/>
                <w:sz w:val="16"/>
              </w:rPr>
              <w:t>1f. </w:t>
            </w:r>
            <w:r>
              <w:rPr>
                <w:w w:val="105"/>
                <w:sz w:val="16"/>
              </w:rPr>
              <w:t>Entregar copia y presentar original de Comprobante de domicilio para cotejo de alguno de los siguientes documentos:</w:t>
            </w:r>
          </w:p>
          <w:p>
            <w:pPr>
              <w:pStyle w:val="TableParagraph"/>
              <w:spacing w:before="80"/>
              <w:ind w:left="93" w:right="20"/>
              <w:jc w:val="both"/>
              <w:rPr>
                <w:sz w:val="16"/>
              </w:rPr>
            </w:pPr>
            <w:r>
              <w:rPr>
                <w:w w:val="105"/>
                <w:sz w:val="16"/>
              </w:rPr>
              <w:t>Recibo de pago de energía eléctrica, agua, teléfono, impuesto predial.</w:t>
            </w:r>
          </w:p>
          <w:p>
            <w:pPr>
              <w:pStyle w:val="TableParagraph"/>
              <w:spacing w:before="80"/>
              <w:ind w:left="93" w:right="21"/>
              <w:jc w:val="both"/>
              <w:rPr>
                <w:sz w:val="16"/>
              </w:rPr>
            </w:pPr>
            <w:r>
              <w:rPr>
                <w:w w:val="105"/>
                <w:sz w:val="16"/>
              </w:rPr>
              <w:t>En localidades de hasta 10,000 habitantes, se podrá presentar constancia expedida por la autoridad local competente.</w:t>
            </w:r>
          </w:p>
          <w:p>
            <w:pPr>
              <w:pStyle w:val="TableParagraph"/>
              <w:spacing w:before="81"/>
              <w:ind w:left="93" w:right="19"/>
              <w:jc w:val="both"/>
              <w:rPr>
                <w:sz w:val="16"/>
              </w:rPr>
            </w:pPr>
            <w:r>
              <w:rPr>
                <w:w w:val="105"/>
                <w:sz w:val="16"/>
              </w:rPr>
              <w:t>En caso de que el domicilio de las hijas e hijos en estado de orfandad materna no corresponda a aquel donde reside la Persona Responsable, se deberá presentar original para cotejo y entregar copia del comprobante de domicilio o constancia domiciliaria.</w:t>
            </w:r>
          </w:p>
          <w:p>
            <w:pPr>
              <w:pStyle w:val="TableParagraph"/>
              <w:spacing w:before="81"/>
              <w:ind w:left="93" w:right="17"/>
              <w:jc w:val="both"/>
              <w:rPr>
                <w:sz w:val="16"/>
              </w:rPr>
            </w:pPr>
            <w:r>
              <w:rPr>
                <w:b/>
                <w:w w:val="105"/>
                <w:sz w:val="16"/>
              </w:rPr>
              <w:t>1g. </w:t>
            </w:r>
            <w:r>
              <w:rPr>
                <w:w w:val="105"/>
                <w:sz w:val="16"/>
              </w:rPr>
              <w:t>Firmar carta responsiva en formato libre, la cual deberá contener, nombre de la Persona Responsable, nombre de la jefa de familia fallecida y nombre de las(os) hijos(as). En ella deberá establecerse el compromiso de administrar y hacer buen uso del recurso económico que le será entregado, para el bienestar de las hijas e hijos en orfandad materna.</w:t>
            </w:r>
          </w:p>
        </w:tc>
      </w:tr>
      <w:tr>
        <w:trPr>
          <w:trHeight w:val="1665" w:hRule="atLeast"/>
        </w:trPr>
        <w:tc>
          <w:tcPr>
            <w:tcW w:w="3327" w:type="dxa"/>
            <w:tcBorders>
              <w:top w:val="single" w:sz="8" w:space="0" w:color="000000"/>
              <w:left w:val="single" w:sz="8" w:space="0" w:color="000000"/>
              <w:bottom w:val="single" w:sz="8" w:space="0" w:color="000000"/>
              <w:right w:val="single" w:sz="8" w:space="0" w:color="000000"/>
            </w:tcBorders>
          </w:tcPr>
          <w:p>
            <w:pPr>
              <w:pStyle w:val="TableParagraph"/>
              <w:spacing w:before="18"/>
              <w:ind w:left="93" w:right="37"/>
              <w:jc w:val="both"/>
              <w:rPr>
                <w:sz w:val="16"/>
              </w:rPr>
            </w:pPr>
            <w:r>
              <w:rPr>
                <w:w w:val="105"/>
                <w:sz w:val="16"/>
              </w:rPr>
              <w:t>2. Que el hogar de la Persona Responsable en donde vivirán las y los hijos en orfandad materna, se encuentre en</w:t>
            </w:r>
            <w:r>
              <w:rPr>
                <w:spacing w:val="-10"/>
                <w:w w:val="105"/>
                <w:sz w:val="16"/>
              </w:rPr>
              <w:t> </w:t>
            </w:r>
            <w:r>
              <w:rPr>
                <w:w w:val="105"/>
                <w:sz w:val="16"/>
              </w:rPr>
              <w:t>situación</w:t>
            </w:r>
            <w:r>
              <w:rPr>
                <w:spacing w:val="-10"/>
                <w:w w:val="105"/>
                <w:sz w:val="16"/>
              </w:rPr>
              <w:t> </w:t>
            </w:r>
            <w:r>
              <w:rPr>
                <w:w w:val="105"/>
                <w:sz w:val="16"/>
              </w:rPr>
              <w:t>de</w:t>
            </w:r>
            <w:r>
              <w:rPr>
                <w:spacing w:val="-9"/>
                <w:w w:val="105"/>
                <w:sz w:val="16"/>
              </w:rPr>
              <w:t> </w:t>
            </w:r>
            <w:r>
              <w:rPr>
                <w:w w:val="105"/>
                <w:sz w:val="16"/>
              </w:rPr>
              <w:t>pobreza,</w:t>
            </w:r>
            <w:r>
              <w:rPr>
                <w:spacing w:val="-9"/>
                <w:w w:val="105"/>
                <w:sz w:val="16"/>
              </w:rPr>
              <w:t> </w:t>
            </w:r>
            <w:r>
              <w:rPr>
                <w:w w:val="105"/>
                <w:sz w:val="16"/>
              </w:rPr>
              <w:t>vulnerabilidad</w:t>
            </w:r>
            <w:r>
              <w:rPr>
                <w:spacing w:val="-8"/>
                <w:w w:val="105"/>
                <w:sz w:val="16"/>
              </w:rPr>
              <w:t> </w:t>
            </w:r>
            <w:r>
              <w:rPr>
                <w:w w:val="105"/>
                <w:sz w:val="16"/>
              </w:rPr>
              <w:t>por carencias sociales o vulnerabilidad por ingresos.</w:t>
            </w:r>
          </w:p>
        </w:tc>
        <w:tc>
          <w:tcPr>
            <w:tcW w:w="5007" w:type="dxa"/>
            <w:tcBorders>
              <w:top w:val="single" w:sz="8" w:space="0" w:color="000000"/>
              <w:left w:val="single" w:sz="8" w:space="0" w:color="000000"/>
              <w:bottom w:val="single" w:sz="8" w:space="0" w:color="000000"/>
              <w:right w:val="single" w:sz="8" w:space="0" w:color="000000"/>
            </w:tcBorders>
          </w:tcPr>
          <w:p>
            <w:pPr>
              <w:pStyle w:val="TableParagraph"/>
              <w:spacing w:before="18"/>
              <w:ind w:left="93" w:right="36"/>
              <w:jc w:val="both"/>
              <w:rPr>
                <w:sz w:val="16"/>
              </w:rPr>
            </w:pPr>
            <w:r>
              <w:rPr>
                <w:w w:val="105"/>
                <w:sz w:val="16"/>
              </w:rPr>
              <w:t>2. Proporcionar al personal de la Secretaría, o terceras personas que ésta determine de manera oficial, la información que se les requiera para el llenado del Cuestionario Único de Información Socioeconómica (Anexo 6) y firmar bajo protesta de decir verdad que la información proporcionada, tanto de manera verbal como documental, es fidedigna, además de sujetarse a posibles verificaciones posteriores sobre los datos proporcionados.</w:t>
            </w:r>
          </w:p>
        </w:tc>
      </w:tr>
    </w:tbl>
    <w:p>
      <w:pPr>
        <w:pStyle w:val="BodyText"/>
        <w:spacing w:before="0"/>
        <w:ind w:right="104"/>
      </w:pPr>
      <w:r>
        <w:rPr>
          <w:w w:val="105"/>
        </w:rPr>
        <w:t>Para</w:t>
      </w:r>
      <w:r>
        <w:rPr>
          <w:spacing w:val="-9"/>
          <w:w w:val="105"/>
        </w:rPr>
        <w:t> </w:t>
      </w:r>
      <w:r>
        <w:rPr>
          <w:w w:val="105"/>
        </w:rPr>
        <w:t>el</w:t>
      </w:r>
      <w:r>
        <w:rPr>
          <w:spacing w:val="-8"/>
          <w:w w:val="105"/>
        </w:rPr>
        <w:t> </w:t>
      </w:r>
      <w:r>
        <w:rPr>
          <w:w w:val="105"/>
        </w:rPr>
        <w:t>caso</w:t>
      </w:r>
      <w:r>
        <w:rPr>
          <w:spacing w:val="-9"/>
          <w:w w:val="105"/>
        </w:rPr>
        <w:t> </w:t>
      </w:r>
      <w:r>
        <w:rPr>
          <w:w w:val="105"/>
        </w:rPr>
        <w:t>de</w:t>
      </w:r>
      <w:r>
        <w:rPr>
          <w:spacing w:val="-8"/>
          <w:w w:val="105"/>
        </w:rPr>
        <w:t> </w:t>
      </w:r>
      <w:r>
        <w:rPr>
          <w:w w:val="105"/>
        </w:rPr>
        <w:t>las</w:t>
      </w:r>
      <w:r>
        <w:rPr>
          <w:spacing w:val="-9"/>
          <w:w w:val="105"/>
        </w:rPr>
        <w:t> </w:t>
      </w:r>
      <w:r>
        <w:rPr>
          <w:w w:val="105"/>
        </w:rPr>
        <w:t>y</w:t>
      </w:r>
      <w:r>
        <w:rPr>
          <w:spacing w:val="-8"/>
          <w:w w:val="105"/>
        </w:rPr>
        <w:t> </w:t>
      </w:r>
      <w:r>
        <w:rPr>
          <w:w w:val="105"/>
        </w:rPr>
        <w:t>los</w:t>
      </w:r>
      <w:r>
        <w:rPr>
          <w:spacing w:val="-8"/>
          <w:w w:val="105"/>
        </w:rPr>
        <w:t> </w:t>
      </w:r>
      <w:r>
        <w:rPr>
          <w:w w:val="105"/>
        </w:rPr>
        <w:t>jóvenes</w:t>
      </w:r>
      <w:r>
        <w:rPr>
          <w:spacing w:val="-8"/>
          <w:w w:val="105"/>
        </w:rPr>
        <w:t> </w:t>
      </w:r>
      <w:r>
        <w:rPr>
          <w:w w:val="105"/>
        </w:rPr>
        <w:t>que,</w:t>
      </w:r>
      <w:r>
        <w:rPr>
          <w:spacing w:val="-8"/>
          <w:w w:val="105"/>
        </w:rPr>
        <w:t> </w:t>
      </w:r>
      <w:r>
        <w:rPr>
          <w:w w:val="105"/>
        </w:rPr>
        <w:t>siendo</w:t>
      </w:r>
      <w:r>
        <w:rPr>
          <w:spacing w:val="-9"/>
          <w:w w:val="105"/>
        </w:rPr>
        <w:t> </w:t>
      </w:r>
      <w:r>
        <w:rPr>
          <w:w w:val="105"/>
        </w:rPr>
        <w:t>mayores</w:t>
      </w:r>
      <w:r>
        <w:rPr>
          <w:spacing w:val="-7"/>
          <w:w w:val="105"/>
        </w:rPr>
        <w:t> </w:t>
      </w:r>
      <w:r>
        <w:rPr>
          <w:w w:val="105"/>
        </w:rPr>
        <w:t>de</w:t>
      </w:r>
      <w:r>
        <w:rPr>
          <w:spacing w:val="-9"/>
          <w:w w:val="105"/>
        </w:rPr>
        <w:t> </w:t>
      </w:r>
      <w:r>
        <w:rPr>
          <w:w w:val="105"/>
        </w:rPr>
        <w:t>edad</w:t>
      </w:r>
      <w:r>
        <w:rPr>
          <w:spacing w:val="-8"/>
          <w:w w:val="105"/>
        </w:rPr>
        <w:t> </w:t>
      </w:r>
      <w:r>
        <w:rPr>
          <w:w w:val="105"/>
        </w:rPr>
        <w:t>hayan</w:t>
      </w:r>
      <w:r>
        <w:rPr>
          <w:spacing w:val="-9"/>
          <w:w w:val="105"/>
        </w:rPr>
        <w:t> </w:t>
      </w:r>
      <w:r>
        <w:rPr>
          <w:w w:val="105"/>
        </w:rPr>
        <w:t>quedado</w:t>
      </w:r>
      <w:r>
        <w:rPr>
          <w:spacing w:val="-8"/>
          <w:w w:val="105"/>
        </w:rPr>
        <w:t> </w:t>
      </w:r>
      <w:r>
        <w:rPr>
          <w:w w:val="105"/>
        </w:rPr>
        <w:t>en</w:t>
      </w:r>
      <w:r>
        <w:rPr>
          <w:spacing w:val="-8"/>
          <w:w w:val="105"/>
        </w:rPr>
        <w:t> </w:t>
      </w:r>
      <w:r>
        <w:rPr>
          <w:w w:val="105"/>
        </w:rPr>
        <w:t>estado</w:t>
      </w:r>
      <w:r>
        <w:rPr>
          <w:spacing w:val="-9"/>
          <w:w w:val="105"/>
        </w:rPr>
        <w:t> </w:t>
      </w:r>
      <w:r>
        <w:rPr>
          <w:w w:val="105"/>
        </w:rPr>
        <w:t>de</w:t>
      </w:r>
      <w:r>
        <w:rPr>
          <w:spacing w:val="-8"/>
          <w:w w:val="105"/>
        </w:rPr>
        <w:t> </w:t>
      </w:r>
      <w:r>
        <w:rPr>
          <w:w w:val="105"/>
        </w:rPr>
        <w:t>orfandad</w:t>
      </w:r>
      <w:r>
        <w:rPr>
          <w:spacing w:val="-4"/>
          <w:w w:val="105"/>
        </w:rPr>
        <w:t> </w:t>
      </w:r>
      <w:r>
        <w:rPr>
          <w:w w:val="105"/>
        </w:rPr>
        <w:t>materna,</w:t>
      </w:r>
      <w:r>
        <w:rPr>
          <w:spacing w:val="-9"/>
          <w:w w:val="105"/>
        </w:rPr>
        <w:t> </w:t>
      </w:r>
      <w:r>
        <w:rPr>
          <w:w w:val="105"/>
        </w:rPr>
        <w:t>podrán</w:t>
      </w:r>
      <w:r>
        <w:rPr>
          <w:spacing w:val="-8"/>
          <w:w w:val="105"/>
        </w:rPr>
        <w:t> </w:t>
      </w:r>
      <w:r>
        <w:rPr>
          <w:w w:val="105"/>
        </w:rPr>
        <w:t>decidir ser sus propios responsables. Las y los jóvenes en orfandad materna que reciban los apoyos del Programa desde antes de ser mayores</w:t>
      </w:r>
      <w:r>
        <w:rPr>
          <w:spacing w:val="-3"/>
          <w:w w:val="105"/>
        </w:rPr>
        <w:t> </w:t>
      </w:r>
      <w:r>
        <w:rPr>
          <w:w w:val="105"/>
        </w:rPr>
        <w:t>de</w:t>
      </w:r>
      <w:r>
        <w:rPr>
          <w:spacing w:val="-4"/>
          <w:w w:val="105"/>
        </w:rPr>
        <w:t> </w:t>
      </w:r>
      <w:r>
        <w:rPr>
          <w:w w:val="105"/>
        </w:rPr>
        <w:t>edad,</w:t>
      </w:r>
      <w:r>
        <w:rPr>
          <w:spacing w:val="-2"/>
          <w:w w:val="105"/>
        </w:rPr>
        <w:t> </w:t>
      </w:r>
      <w:r>
        <w:rPr>
          <w:w w:val="105"/>
        </w:rPr>
        <w:t>al</w:t>
      </w:r>
      <w:r>
        <w:rPr>
          <w:spacing w:val="-3"/>
          <w:w w:val="105"/>
        </w:rPr>
        <w:t> </w:t>
      </w:r>
      <w:r>
        <w:rPr>
          <w:w w:val="105"/>
        </w:rPr>
        <w:t>cumplir</w:t>
      </w:r>
      <w:r>
        <w:rPr>
          <w:spacing w:val="-3"/>
          <w:w w:val="105"/>
        </w:rPr>
        <w:t> </w:t>
      </w:r>
      <w:r>
        <w:rPr>
          <w:w w:val="105"/>
        </w:rPr>
        <w:t>18</w:t>
      </w:r>
      <w:r>
        <w:rPr>
          <w:spacing w:val="-2"/>
          <w:w w:val="105"/>
        </w:rPr>
        <w:t> </w:t>
      </w:r>
      <w:r>
        <w:rPr>
          <w:w w:val="105"/>
        </w:rPr>
        <w:t>años,</w:t>
      </w:r>
      <w:r>
        <w:rPr>
          <w:spacing w:val="-3"/>
          <w:w w:val="105"/>
        </w:rPr>
        <w:t> </w:t>
      </w:r>
      <w:r>
        <w:rPr>
          <w:w w:val="105"/>
        </w:rPr>
        <w:t>si</w:t>
      </w:r>
      <w:r>
        <w:rPr>
          <w:spacing w:val="-3"/>
          <w:w w:val="105"/>
        </w:rPr>
        <w:t> </w:t>
      </w:r>
      <w:r>
        <w:rPr>
          <w:w w:val="105"/>
        </w:rPr>
        <w:t>así</w:t>
      </w:r>
      <w:r>
        <w:rPr>
          <w:spacing w:val="-2"/>
          <w:w w:val="105"/>
        </w:rPr>
        <w:t> </w:t>
      </w:r>
      <w:r>
        <w:rPr>
          <w:w w:val="105"/>
        </w:rPr>
        <w:t>lo</w:t>
      </w:r>
      <w:r>
        <w:rPr>
          <w:spacing w:val="-4"/>
          <w:w w:val="105"/>
        </w:rPr>
        <w:t> </w:t>
      </w:r>
      <w:r>
        <w:rPr>
          <w:w w:val="105"/>
        </w:rPr>
        <w:t>deciden,</w:t>
      </w:r>
      <w:r>
        <w:rPr>
          <w:spacing w:val="-3"/>
          <w:w w:val="105"/>
        </w:rPr>
        <w:t> </w:t>
      </w:r>
      <w:r>
        <w:rPr>
          <w:w w:val="105"/>
        </w:rPr>
        <w:t>podrán actualizar</w:t>
      </w:r>
      <w:r>
        <w:rPr>
          <w:spacing w:val="-3"/>
          <w:w w:val="105"/>
        </w:rPr>
        <w:t> </w:t>
      </w:r>
      <w:r>
        <w:rPr>
          <w:w w:val="105"/>
        </w:rPr>
        <w:t>su</w:t>
      </w:r>
      <w:r>
        <w:rPr>
          <w:spacing w:val="-3"/>
          <w:w w:val="105"/>
        </w:rPr>
        <w:t> </w:t>
      </w:r>
      <w:r>
        <w:rPr>
          <w:w w:val="105"/>
        </w:rPr>
        <w:t>registro</w:t>
      </w:r>
      <w:r>
        <w:rPr>
          <w:spacing w:val="-2"/>
          <w:w w:val="105"/>
        </w:rPr>
        <w:t> </w:t>
      </w:r>
      <w:r>
        <w:rPr>
          <w:w w:val="105"/>
        </w:rPr>
        <w:t>ante</w:t>
      </w:r>
      <w:r>
        <w:rPr>
          <w:spacing w:val="-3"/>
          <w:w w:val="105"/>
        </w:rPr>
        <w:t> </w:t>
      </w:r>
      <w:r>
        <w:rPr>
          <w:w w:val="105"/>
        </w:rPr>
        <w:t>SEDESOL,</w:t>
      </w:r>
      <w:r>
        <w:rPr>
          <w:spacing w:val="-3"/>
          <w:w w:val="105"/>
        </w:rPr>
        <w:t> </w:t>
      </w:r>
      <w:r>
        <w:rPr>
          <w:w w:val="105"/>
        </w:rPr>
        <w:t>a</w:t>
      </w:r>
      <w:r>
        <w:rPr>
          <w:spacing w:val="-2"/>
          <w:w w:val="105"/>
        </w:rPr>
        <w:t> </w:t>
      </w:r>
      <w:r>
        <w:rPr>
          <w:w w:val="105"/>
        </w:rPr>
        <w:t>fin</w:t>
      </w:r>
      <w:r>
        <w:rPr>
          <w:spacing w:val="-3"/>
          <w:w w:val="105"/>
        </w:rPr>
        <w:t> </w:t>
      </w:r>
      <w:r>
        <w:rPr>
          <w:w w:val="105"/>
        </w:rPr>
        <w:t>de</w:t>
      </w:r>
      <w:r>
        <w:rPr>
          <w:spacing w:val="-3"/>
          <w:w w:val="105"/>
        </w:rPr>
        <w:t> </w:t>
      </w:r>
      <w:r>
        <w:rPr>
          <w:w w:val="105"/>
        </w:rPr>
        <w:t>que</w:t>
      </w:r>
      <w:r>
        <w:rPr>
          <w:spacing w:val="-2"/>
          <w:w w:val="105"/>
        </w:rPr>
        <w:t> </w:t>
      </w:r>
      <w:r>
        <w:rPr>
          <w:w w:val="105"/>
        </w:rPr>
        <w:t>el</w:t>
      </w:r>
      <w:r>
        <w:rPr>
          <w:spacing w:val="-3"/>
          <w:w w:val="105"/>
        </w:rPr>
        <w:t> </w:t>
      </w:r>
      <w:r>
        <w:rPr>
          <w:w w:val="105"/>
        </w:rPr>
        <w:t>apoyo</w:t>
      </w:r>
      <w:r>
        <w:rPr>
          <w:spacing w:val="-3"/>
          <w:w w:val="105"/>
        </w:rPr>
        <w:t> </w:t>
      </w:r>
      <w:r>
        <w:rPr>
          <w:w w:val="105"/>
        </w:rPr>
        <w:t>se</w:t>
      </w:r>
      <w:r>
        <w:rPr>
          <w:spacing w:val="-2"/>
          <w:w w:val="105"/>
        </w:rPr>
        <w:t> </w:t>
      </w:r>
      <w:r>
        <w:rPr>
          <w:w w:val="105"/>
        </w:rPr>
        <w:t>les asigne</w:t>
      </w:r>
      <w:r>
        <w:rPr>
          <w:spacing w:val="-6"/>
          <w:w w:val="105"/>
        </w:rPr>
        <w:t> </w:t>
      </w:r>
      <w:r>
        <w:rPr>
          <w:w w:val="105"/>
        </w:rPr>
        <w:t>de</w:t>
      </w:r>
      <w:r>
        <w:rPr>
          <w:spacing w:val="-7"/>
          <w:w w:val="105"/>
        </w:rPr>
        <w:t> </w:t>
      </w:r>
      <w:r>
        <w:rPr>
          <w:w w:val="105"/>
        </w:rPr>
        <w:t>manera</w:t>
      </w:r>
      <w:r>
        <w:rPr>
          <w:spacing w:val="-6"/>
          <w:w w:val="105"/>
        </w:rPr>
        <w:t> </w:t>
      </w:r>
      <w:r>
        <w:rPr>
          <w:w w:val="105"/>
        </w:rPr>
        <w:t>directa</w:t>
      </w:r>
      <w:r>
        <w:rPr>
          <w:spacing w:val="-6"/>
          <w:w w:val="105"/>
        </w:rPr>
        <w:t> </w:t>
      </w:r>
      <w:r>
        <w:rPr>
          <w:w w:val="105"/>
        </w:rPr>
        <w:t>y</w:t>
      </w:r>
      <w:r>
        <w:rPr>
          <w:spacing w:val="-6"/>
          <w:w w:val="105"/>
        </w:rPr>
        <w:t> </w:t>
      </w:r>
      <w:r>
        <w:rPr>
          <w:w w:val="105"/>
        </w:rPr>
        <w:t>no</w:t>
      </w:r>
      <w:r>
        <w:rPr>
          <w:spacing w:val="-6"/>
          <w:w w:val="105"/>
        </w:rPr>
        <w:t> </w:t>
      </w:r>
      <w:r>
        <w:rPr>
          <w:w w:val="105"/>
        </w:rPr>
        <w:t>a</w:t>
      </w:r>
      <w:r>
        <w:rPr>
          <w:spacing w:val="-6"/>
          <w:w w:val="105"/>
        </w:rPr>
        <w:t> </w:t>
      </w:r>
      <w:r>
        <w:rPr>
          <w:w w:val="105"/>
        </w:rPr>
        <w:t>través</w:t>
      </w:r>
      <w:r>
        <w:rPr>
          <w:spacing w:val="-6"/>
          <w:w w:val="105"/>
        </w:rPr>
        <w:t> </w:t>
      </w:r>
      <w:r>
        <w:rPr>
          <w:w w:val="105"/>
        </w:rPr>
        <w:t>de</w:t>
      </w:r>
      <w:r>
        <w:rPr>
          <w:spacing w:val="-4"/>
          <w:w w:val="105"/>
        </w:rPr>
        <w:t> </w:t>
      </w:r>
      <w:r>
        <w:rPr>
          <w:w w:val="105"/>
        </w:rPr>
        <w:t>otra</w:t>
      </w:r>
      <w:r>
        <w:rPr>
          <w:spacing w:val="-6"/>
          <w:w w:val="105"/>
        </w:rPr>
        <w:t> </w:t>
      </w:r>
      <w:r>
        <w:rPr>
          <w:w w:val="105"/>
        </w:rPr>
        <w:t>persona,</w:t>
      </w:r>
      <w:r>
        <w:rPr>
          <w:spacing w:val="-6"/>
          <w:w w:val="105"/>
        </w:rPr>
        <w:t> </w:t>
      </w:r>
      <w:r>
        <w:rPr>
          <w:w w:val="105"/>
        </w:rPr>
        <w:t>llenando</w:t>
      </w:r>
      <w:r>
        <w:rPr>
          <w:spacing w:val="-6"/>
          <w:w w:val="105"/>
        </w:rPr>
        <w:t> </w:t>
      </w:r>
      <w:r>
        <w:rPr>
          <w:w w:val="105"/>
        </w:rPr>
        <w:t>nuevamente</w:t>
      </w:r>
      <w:r>
        <w:rPr>
          <w:spacing w:val="-6"/>
          <w:w w:val="105"/>
        </w:rPr>
        <w:t> </w:t>
      </w:r>
      <w:r>
        <w:rPr>
          <w:w w:val="105"/>
        </w:rPr>
        <w:t>los</w:t>
      </w:r>
      <w:r>
        <w:rPr>
          <w:spacing w:val="-6"/>
          <w:w w:val="105"/>
        </w:rPr>
        <w:t> </w:t>
      </w:r>
      <w:r>
        <w:rPr>
          <w:w w:val="105"/>
        </w:rPr>
        <w:t>anexos</w:t>
      </w:r>
      <w:r>
        <w:rPr>
          <w:spacing w:val="-6"/>
          <w:w w:val="105"/>
        </w:rPr>
        <w:t> </w:t>
      </w:r>
      <w:r>
        <w:rPr>
          <w:w w:val="105"/>
        </w:rPr>
        <w:t>de</w:t>
      </w:r>
      <w:r>
        <w:rPr>
          <w:spacing w:val="-6"/>
          <w:w w:val="105"/>
        </w:rPr>
        <w:t> </w:t>
      </w:r>
      <w:r>
        <w:rPr>
          <w:w w:val="105"/>
        </w:rPr>
        <w:t>Incorporación</w:t>
      </w:r>
      <w:r>
        <w:rPr>
          <w:spacing w:val="-6"/>
          <w:w w:val="105"/>
        </w:rPr>
        <w:t> </w:t>
      </w:r>
      <w:r>
        <w:rPr>
          <w:w w:val="105"/>
        </w:rPr>
        <w:t>y</w:t>
      </w:r>
      <w:r>
        <w:rPr>
          <w:spacing w:val="-6"/>
          <w:w w:val="105"/>
        </w:rPr>
        <w:t> </w:t>
      </w:r>
      <w:r>
        <w:rPr>
          <w:w w:val="105"/>
        </w:rPr>
        <w:t>Aceptación.</w:t>
      </w:r>
    </w:p>
    <w:p>
      <w:pPr>
        <w:pStyle w:val="BodyText"/>
        <w:spacing w:before="0"/>
        <w:ind w:left="0" w:firstLine="0"/>
        <w:jc w:val="left"/>
        <w:rPr>
          <w:sz w:val="20"/>
        </w:rPr>
      </w:pPr>
    </w:p>
    <w:p>
      <w:pPr>
        <w:pStyle w:val="BodyText"/>
        <w:spacing w:before="2"/>
        <w:ind w:left="0" w:firstLine="0"/>
        <w:jc w:val="left"/>
        <w:rPr>
          <w:sz w:val="10"/>
        </w:rPr>
      </w:pPr>
    </w:p>
    <w:tbl>
      <w:tblPr>
        <w:tblW w:w="0" w:type="auto"/>
        <w:jc w:val="left"/>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327"/>
        <w:gridCol w:w="4856"/>
        <w:gridCol w:w="152"/>
      </w:tblGrid>
      <w:tr>
        <w:trPr>
          <w:trHeight w:val="272" w:hRule="atLeast"/>
        </w:trPr>
        <w:tc>
          <w:tcPr>
            <w:tcW w:w="8183" w:type="dxa"/>
            <w:gridSpan w:val="2"/>
            <w:tcBorders>
              <w:bottom w:val="single" w:sz="18" w:space="0" w:color="000000"/>
            </w:tcBorders>
          </w:tcPr>
          <w:p>
            <w:pPr>
              <w:pStyle w:val="TableParagraph"/>
              <w:spacing w:line="181" w:lineRule="exact"/>
              <w:rPr>
                <w:b/>
                <w:sz w:val="16"/>
              </w:rPr>
            </w:pPr>
            <w:r>
              <w:rPr>
                <w:b/>
                <w:w w:val="105"/>
                <w:sz w:val="16"/>
              </w:rPr>
              <w:t>b) Hijas e hijos en estado de orfandad materna de 6 y hasta 23 años de edad.</w:t>
            </w:r>
          </w:p>
        </w:tc>
        <w:tc>
          <w:tcPr>
            <w:tcW w:w="152" w:type="dxa"/>
            <w:tcBorders>
              <w:top w:val="nil"/>
              <w:right w:val="nil"/>
            </w:tcBorders>
          </w:tcPr>
          <w:p>
            <w:pPr>
              <w:pStyle w:val="TableParagraph"/>
              <w:ind w:left="0"/>
              <w:rPr>
                <w:rFonts w:ascii="Times New Roman"/>
                <w:sz w:val="16"/>
              </w:rPr>
            </w:pPr>
          </w:p>
        </w:tc>
      </w:tr>
      <w:tr>
        <w:trPr>
          <w:trHeight w:val="1207" w:hRule="atLeast"/>
        </w:trPr>
        <w:tc>
          <w:tcPr>
            <w:tcW w:w="3327" w:type="dxa"/>
            <w:tcBorders>
              <w:top w:val="single" w:sz="18" w:space="0" w:color="000000"/>
            </w:tcBorders>
          </w:tcPr>
          <w:p>
            <w:pPr>
              <w:pStyle w:val="TableParagraph"/>
              <w:rPr>
                <w:sz w:val="16"/>
              </w:rPr>
            </w:pPr>
            <w:r>
              <w:rPr>
                <w:b/>
                <w:w w:val="105"/>
                <w:sz w:val="16"/>
              </w:rPr>
              <w:t>1. </w:t>
            </w:r>
            <w:r>
              <w:rPr>
                <w:w w:val="105"/>
                <w:sz w:val="16"/>
              </w:rPr>
              <w:t>Estar inscrito en el sistema educativo nacional.</w:t>
            </w:r>
          </w:p>
        </w:tc>
        <w:tc>
          <w:tcPr>
            <w:tcW w:w="5008" w:type="dxa"/>
            <w:gridSpan w:val="2"/>
            <w:tcBorders>
              <w:top w:val="single" w:sz="18" w:space="0" w:color="000000"/>
            </w:tcBorders>
          </w:tcPr>
          <w:p>
            <w:pPr>
              <w:pStyle w:val="TableParagraph"/>
              <w:ind w:right="55"/>
              <w:jc w:val="both"/>
              <w:rPr>
                <w:sz w:val="16"/>
              </w:rPr>
            </w:pPr>
            <w:r>
              <w:rPr>
                <w:b/>
                <w:w w:val="105"/>
                <w:sz w:val="16"/>
              </w:rPr>
              <w:t>1. </w:t>
            </w:r>
            <w:r>
              <w:rPr>
                <w:w w:val="105"/>
                <w:sz w:val="16"/>
              </w:rPr>
              <w:t>Entregar constancia de estudios vigente en la fecha de solicitud con sello oficial de la escuela y firma de quien lo expide. Cuando aplique retroactividad en el pago, se deberá presentar la documentación que acredite que estuvo cursando estudios en el sistema educativo nacional, en el período que corresponda.</w:t>
            </w:r>
          </w:p>
        </w:tc>
      </w:tr>
    </w:tbl>
    <w:p>
      <w:pPr>
        <w:spacing w:after="0"/>
        <w:jc w:val="both"/>
        <w:rPr>
          <w:sz w:val="16"/>
        </w:rPr>
        <w:sectPr>
          <w:pgSz w:w="12240" w:h="15840"/>
          <w:pgMar w:header="354" w:footer="832" w:top="1120" w:bottom="1020" w:left="1260" w:right="1140"/>
        </w:sectPr>
      </w:pPr>
    </w:p>
    <w:p>
      <w:pPr>
        <w:pStyle w:val="BodyText"/>
        <w:spacing w:before="0"/>
        <w:ind w:left="0" w:firstLine="0"/>
        <w:jc w:val="left"/>
        <w:rPr>
          <w:sz w:val="22"/>
        </w:rPr>
      </w:pPr>
    </w:p>
    <w:p>
      <w:pPr>
        <w:pStyle w:val="Heading1"/>
        <w:numPr>
          <w:ilvl w:val="1"/>
          <w:numId w:val="1"/>
        </w:numPr>
        <w:tabs>
          <w:tab w:pos="666" w:val="left" w:leader="none"/>
        </w:tabs>
        <w:spacing w:line="240" w:lineRule="auto" w:before="101" w:after="0"/>
        <w:ind w:left="665" w:right="0" w:hanging="277"/>
        <w:jc w:val="left"/>
      </w:pPr>
      <w:r>
        <w:rPr>
          <w:w w:val="105"/>
        </w:rPr>
        <w:t>Criterios de</w:t>
      </w:r>
      <w:r>
        <w:rPr>
          <w:spacing w:val="-3"/>
          <w:w w:val="105"/>
        </w:rPr>
        <w:t> </w:t>
      </w:r>
      <w:r>
        <w:rPr>
          <w:w w:val="105"/>
        </w:rPr>
        <w:t>Selección</w:t>
      </w:r>
    </w:p>
    <w:p>
      <w:pPr>
        <w:pStyle w:val="BodyText"/>
        <w:spacing w:before="79"/>
        <w:jc w:val="left"/>
      </w:pPr>
      <w:r>
        <w:rPr>
          <w:w w:val="105"/>
        </w:rPr>
        <w:t>Se otorgarán los apoyos del Programa a quienes cumplan con los criterios y requisitos de elegibilidad establecidos en estas Reglas de Operación, de acuerdo con la disponibilidad de los recursos con que cuente el Fideicomiso.</w:t>
      </w:r>
    </w:p>
    <w:p>
      <w:pPr>
        <w:pStyle w:val="BodyText"/>
        <w:jc w:val="left"/>
      </w:pPr>
      <w:r>
        <w:rPr>
          <w:w w:val="105"/>
        </w:rPr>
        <w:t>Tendrán prioridad de atención los hogares que se encuentren en condición de pobreza multidimensional extrema, la cual se verificará con la información proporcionada para el llenado del el CUIS.</w:t>
      </w:r>
    </w:p>
    <w:p>
      <w:pPr>
        <w:pStyle w:val="Heading1"/>
        <w:numPr>
          <w:ilvl w:val="2"/>
          <w:numId w:val="1"/>
        </w:numPr>
        <w:tabs>
          <w:tab w:pos="804" w:val="left" w:leader="none"/>
        </w:tabs>
        <w:spacing w:line="240" w:lineRule="auto" w:before="80" w:after="0"/>
        <w:ind w:left="803" w:right="0" w:hanging="415"/>
        <w:jc w:val="left"/>
      </w:pPr>
      <w:r>
        <w:rPr>
          <w:w w:val="105"/>
        </w:rPr>
        <w:t>Casos</w:t>
      </w:r>
      <w:r>
        <w:rPr>
          <w:spacing w:val="-2"/>
          <w:w w:val="105"/>
        </w:rPr>
        <w:t> </w:t>
      </w:r>
      <w:r>
        <w:rPr>
          <w:w w:val="105"/>
        </w:rPr>
        <w:t>Especiales</w:t>
      </w:r>
    </w:p>
    <w:p>
      <w:pPr>
        <w:pStyle w:val="ListParagraph"/>
        <w:numPr>
          <w:ilvl w:val="0"/>
          <w:numId w:val="3"/>
        </w:numPr>
        <w:tabs>
          <w:tab w:pos="835" w:val="left" w:leader="none"/>
        </w:tabs>
        <w:spacing w:line="240" w:lineRule="auto" w:before="98" w:after="0"/>
        <w:ind w:left="787" w:right="103" w:hanging="399"/>
        <w:jc w:val="both"/>
        <w:rPr>
          <w:sz w:val="16"/>
        </w:rPr>
      </w:pPr>
      <w:r>
        <w:rPr/>
        <w:tab/>
      </w:r>
      <w:r>
        <w:rPr>
          <w:w w:val="105"/>
          <w:sz w:val="16"/>
        </w:rPr>
        <w:t>En caso de que la Jefa de Familia no sea la madre, deberá mostrar documentación que acredite que ostenta la responsabilidad del cuidado y de los gastos de manutención y alimentación de las niñas, niños y las y los jóvenes, expedido por la Procuraduría de la Defensa del Menor del </w:t>
      </w:r>
      <w:r>
        <w:rPr>
          <w:spacing w:val="-5"/>
          <w:w w:val="105"/>
          <w:sz w:val="16"/>
        </w:rPr>
        <w:t>DIF, </w:t>
      </w:r>
      <w:r>
        <w:rPr>
          <w:w w:val="105"/>
          <w:sz w:val="16"/>
        </w:rPr>
        <w:t>o de otra autoridad competente. Dicha documentación debió haberse tramitado cuando la persona que funja como jefa de familia y no sea la madre, se encontraba con vida, y no con fecha posterior a su fallecimiento, ya que en este caso no tendrá</w:t>
      </w:r>
      <w:r>
        <w:rPr>
          <w:spacing w:val="-34"/>
          <w:w w:val="105"/>
          <w:sz w:val="16"/>
        </w:rPr>
        <w:t> </w:t>
      </w:r>
      <w:r>
        <w:rPr>
          <w:w w:val="105"/>
          <w:sz w:val="16"/>
        </w:rPr>
        <w:t>validez.</w:t>
      </w:r>
    </w:p>
    <w:p>
      <w:pPr>
        <w:pStyle w:val="ListParagraph"/>
        <w:numPr>
          <w:ilvl w:val="0"/>
          <w:numId w:val="3"/>
        </w:numPr>
        <w:tabs>
          <w:tab w:pos="800" w:val="left" w:leader="none"/>
        </w:tabs>
        <w:spacing w:line="240" w:lineRule="auto" w:before="100" w:after="0"/>
        <w:ind w:left="787" w:right="103" w:hanging="399"/>
        <w:jc w:val="both"/>
        <w:rPr>
          <w:sz w:val="16"/>
        </w:rPr>
      </w:pPr>
      <w:r>
        <w:rPr>
          <w:w w:val="105"/>
          <w:sz w:val="16"/>
        </w:rPr>
        <w:t>Para las hijas o hijos con discapacidad que queden en estado de orfandad materna y que cuenten con capacidades cognitivas y de motricidad que les permita asistir a un sistema escolarizado o no escolarizado, deberán acreditar su permanencia</w:t>
      </w:r>
      <w:r>
        <w:rPr>
          <w:spacing w:val="-8"/>
          <w:w w:val="105"/>
          <w:sz w:val="16"/>
        </w:rPr>
        <w:t> </w:t>
      </w:r>
      <w:r>
        <w:rPr>
          <w:w w:val="105"/>
          <w:sz w:val="16"/>
        </w:rPr>
        <w:t>en</w:t>
      </w:r>
      <w:r>
        <w:rPr>
          <w:spacing w:val="-8"/>
          <w:w w:val="105"/>
          <w:sz w:val="16"/>
        </w:rPr>
        <w:t> </w:t>
      </w:r>
      <w:r>
        <w:rPr>
          <w:w w:val="105"/>
          <w:sz w:val="16"/>
        </w:rPr>
        <w:t>la</w:t>
      </w:r>
      <w:r>
        <w:rPr>
          <w:spacing w:val="-7"/>
          <w:w w:val="105"/>
          <w:sz w:val="16"/>
        </w:rPr>
        <w:t> </w:t>
      </w:r>
      <w:r>
        <w:rPr>
          <w:w w:val="105"/>
          <w:sz w:val="16"/>
        </w:rPr>
        <w:t>escuela</w:t>
      </w:r>
      <w:r>
        <w:rPr>
          <w:spacing w:val="-8"/>
          <w:w w:val="105"/>
          <w:sz w:val="16"/>
        </w:rPr>
        <w:t> </w:t>
      </w:r>
      <w:r>
        <w:rPr>
          <w:w w:val="105"/>
          <w:sz w:val="16"/>
        </w:rPr>
        <w:t>para</w:t>
      </w:r>
      <w:r>
        <w:rPr>
          <w:spacing w:val="-7"/>
          <w:w w:val="105"/>
          <w:sz w:val="16"/>
        </w:rPr>
        <w:t> </w:t>
      </w:r>
      <w:r>
        <w:rPr>
          <w:w w:val="105"/>
          <w:sz w:val="16"/>
        </w:rPr>
        <w:t>cumplir</w:t>
      </w:r>
      <w:r>
        <w:rPr>
          <w:spacing w:val="-8"/>
          <w:w w:val="105"/>
          <w:sz w:val="16"/>
        </w:rPr>
        <w:t> </w:t>
      </w:r>
      <w:r>
        <w:rPr>
          <w:w w:val="105"/>
          <w:sz w:val="16"/>
        </w:rPr>
        <w:t>con</w:t>
      </w:r>
      <w:r>
        <w:rPr>
          <w:spacing w:val="-7"/>
          <w:w w:val="105"/>
          <w:sz w:val="16"/>
        </w:rPr>
        <w:t> </w:t>
      </w:r>
      <w:r>
        <w:rPr>
          <w:w w:val="105"/>
          <w:sz w:val="16"/>
        </w:rPr>
        <w:t>la</w:t>
      </w:r>
      <w:r>
        <w:rPr>
          <w:spacing w:val="-8"/>
          <w:w w:val="105"/>
          <w:sz w:val="16"/>
        </w:rPr>
        <w:t> </w:t>
      </w:r>
      <w:r>
        <w:rPr>
          <w:w w:val="105"/>
          <w:sz w:val="16"/>
        </w:rPr>
        <w:t>corresponsabilidad</w:t>
      </w:r>
      <w:r>
        <w:rPr>
          <w:spacing w:val="-5"/>
          <w:w w:val="105"/>
          <w:sz w:val="16"/>
        </w:rPr>
        <w:t> </w:t>
      </w:r>
      <w:r>
        <w:rPr>
          <w:w w:val="105"/>
          <w:sz w:val="16"/>
        </w:rPr>
        <w:t>que</w:t>
      </w:r>
      <w:r>
        <w:rPr>
          <w:spacing w:val="-8"/>
          <w:w w:val="105"/>
          <w:sz w:val="16"/>
        </w:rPr>
        <w:t> </w:t>
      </w:r>
      <w:r>
        <w:rPr>
          <w:w w:val="105"/>
          <w:sz w:val="16"/>
        </w:rPr>
        <w:t>solicita</w:t>
      </w:r>
      <w:r>
        <w:rPr>
          <w:spacing w:val="-7"/>
          <w:w w:val="105"/>
          <w:sz w:val="16"/>
        </w:rPr>
        <w:t> </w:t>
      </w:r>
      <w:r>
        <w:rPr>
          <w:w w:val="105"/>
          <w:sz w:val="16"/>
        </w:rPr>
        <w:t>el</w:t>
      </w:r>
      <w:r>
        <w:rPr>
          <w:spacing w:val="-8"/>
          <w:w w:val="105"/>
          <w:sz w:val="16"/>
        </w:rPr>
        <w:t> </w:t>
      </w:r>
      <w:r>
        <w:rPr>
          <w:w w:val="105"/>
          <w:sz w:val="16"/>
        </w:rPr>
        <w:t>Programa.</w:t>
      </w:r>
      <w:r>
        <w:rPr>
          <w:spacing w:val="-8"/>
          <w:w w:val="105"/>
          <w:sz w:val="16"/>
        </w:rPr>
        <w:t> </w:t>
      </w:r>
      <w:r>
        <w:rPr>
          <w:w w:val="105"/>
          <w:sz w:val="16"/>
        </w:rPr>
        <w:t>Sin</w:t>
      </w:r>
      <w:r>
        <w:rPr>
          <w:spacing w:val="-7"/>
          <w:w w:val="105"/>
          <w:sz w:val="16"/>
        </w:rPr>
        <w:t> </w:t>
      </w:r>
      <w:r>
        <w:rPr>
          <w:w w:val="105"/>
          <w:sz w:val="16"/>
        </w:rPr>
        <w:t>embargo,</w:t>
      </w:r>
      <w:r>
        <w:rPr>
          <w:spacing w:val="-8"/>
          <w:w w:val="105"/>
          <w:sz w:val="16"/>
        </w:rPr>
        <w:t> </w:t>
      </w:r>
      <w:r>
        <w:rPr>
          <w:w w:val="105"/>
          <w:sz w:val="16"/>
        </w:rPr>
        <w:t>se</w:t>
      </w:r>
      <w:r>
        <w:rPr>
          <w:spacing w:val="-7"/>
          <w:w w:val="105"/>
          <w:sz w:val="16"/>
        </w:rPr>
        <w:t> </w:t>
      </w:r>
      <w:r>
        <w:rPr>
          <w:w w:val="105"/>
          <w:sz w:val="16"/>
        </w:rPr>
        <w:t>exentará</w:t>
      </w:r>
      <w:r>
        <w:rPr>
          <w:spacing w:val="-8"/>
          <w:w w:val="105"/>
          <w:sz w:val="16"/>
        </w:rPr>
        <w:t> </w:t>
      </w:r>
      <w:r>
        <w:rPr>
          <w:w w:val="105"/>
          <w:sz w:val="16"/>
        </w:rPr>
        <w:t>de dicho requisito a quienes se encuentren asistiendo a un Centro de Asistencia Múltiple. Para las comunidades donde no exista un Centro de Atención Múltiple, o el tipo de discapacidad le impida asistir a una institución educativa, deberán presentar</w:t>
      </w:r>
      <w:r>
        <w:rPr>
          <w:spacing w:val="-13"/>
          <w:w w:val="105"/>
          <w:sz w:val="16"/>
        </w:rPr>
        <w:t> </w:t>
      </w:r>
      <w:r>
        <w:rPr>
          <w:w w:val="105"/>
          <w:sz w:val="16"/>
        </w:rPr>
        <w:t>constancia</w:t>
      </w:r>
      <w:r>
        <w:rPr>
          <w:spacing w:val="-12"/>
          <w:w w:val="105"/>
          <w:sz w:val="16"/>
        </w:rPr>
        <w:t> </w:t>
      </w:r>
      <w:r>
        <w:rPr>
          <w:w w:val="105"/>
          <w:sz w:val="16"/>
        </w:rPr>
        <w:t>médica,</w:t>
      </w:r>
      <w:r>
        <w:rPr>
          <w:spacing w:val="-12"/>
          <w:w w:val="105"/>
          <w:sz w:val="16"/>
        </w:rPr>
        <w:t> </w:t>
      </w:r>
      <w:r>
        <w:rPr>
          <w:w w:val="105"/>
          <w:sz w:val="16"/>
        </w:rPr>
        <w:t>expedida</w:t>
      </w:r>
      <w:r>
        <w:rPr>
          <w:spacing w:val="-12"/>
          <w:w w:val="105"/>
          <w:sz w:val="16"/>
        </w:rPr>
        <w:t> </w:t>
      </w:r>
      <w:r>
        <w:rPr>
          <w:w w:val="105"/>
          <w:sz w:val="16"/>
        </w:rPr>
        <w:t>por</w:t>
      </w:r>
      <w:r>
        <w:rPr>
          <w:spacing w:val="-12"/>
          <w:w w:val="105"/>
          <w:sz w:val="16"/>
        </w:rPr>
        <w:t> </w:t>
      </w:r>
      <w:r>
        <w:rPr>
          <w:w w:val="105"/>
          <w:sz w:val="16"/>
        </w:rPr>
        <w:t>autoridad</w:t>
      </w:r>
      <w:r>
        <w:rPr>
          <w:spacing w:val="-13"/>
          <w:w w:val="105"/>
          <w:sz w:val="16"/>
        </w:rPr>
        <w:t> </w:t>
      </w:r>
      <w:r>
        <w:rPr>
          <w:w w:val="105"/>
          <w:sz w:val="16"/>
        </w:rPr>
        <w:t>competente,</w:t>
      </w:r>
      <w:r>
        <w:rPr>
          <w:spacing w:val="-12"/>
          <w:w w:val="105"/>
          <w:sz w:val="16"/>
        </w:rPr>
        <w:t> </w:t>
      </w:r>
      <w:r>
        <w:rPr>
          <w:w w:val="105"/>
          <w:sz w:val="16"/>
        </w:rPr>
        <w:t>que</w:t>
      </w:r>
      <w:r>
        <w:rPr>
          <w:spacing w:val="-12"/>
          <w:w w:val="105"/>
          <w:sz w:val="16"/>
        </w:rPr>
        <w:t> </w:t>
      </w:r>
      <w:r>
        <w:rPr>
          <w:w w:val="105"/>
          <w:sz w:val="16"/>
        </w:rPr>
        <w:t>acredite</w:t>
      </w:r>
      <w:r>
        <w:rPr>
          <w:spacing w:val="-12"/>
          <w:w w:val="105"/>
          <w:sz w:val="16"/>
        </w:rPr>
        <w:t> </w:t>
      </w:r>
      <w:r>
        <w:rPr>
          <w:w w:val="105"/>
          <w:sz w:val="16"/>
        </w:rPr>
        <w:t>que</w:t>
      </w:r>
      <w:r>
        <w:rPr>
          <w:spacing w:val="-12"/>
          <w:w w:val="105"/>
          <w:sz w:val="16"/>
        </w:rPr>
        <w:t> </w:t>
      </w:r>
      <w:r>
        <w:rPr>
          <w:w w:val="105"/>
          <w:sz w:val="16"/>
        </w:rPr>
        <w:t>sus</w:t>
      </w:r>
      <w:r>
        <w:rPr>
          <w:spacing w:val="-12"/>
          <w:w w:val="105"/>
          <w:sz w:val="16"/>
        </w:rPr>
        <w:t> </w:t>
      </w:r>
      <w:r>
        <w:rPr>
          <w:w w:val="105"/>
          <w:sz w:val="16"/>
        </w:rPr>
        <w:t>condiciones</w:t>
      </w:r>
      <w:r>
        <w:rPr>
          <w:spacing w:val="-9"/>
          <w:w w:val="105"/>
          <w:sz w:val="16"/>
        </w:rPr>
        <w:t> </w:t>
      </w:r>
      <w:r>
        <w:rPr>
          <w:w w:val="105"/>
          <w:sz w:val="16"/>
        </w:rPr>
        <w:t>físicas</w:t>
      </w:r>
      <w:r>
        <w:rPr>
          <w:spacing w:val="-11"/>
          <w:w w:val="105"/>
          <w:sz w:val="16"/>
        </w:rPr>
        <w:t> </w:t>
      </w:r>
      <w:r>
        <w:rPr>
          <w:w w:val="105"/>
          <w:sz w:val="16"/>
        </w:rPr>
        <w:t>y/o</w:t>
      </w:r>
      <w:r>
        <w:rPr>
          <w:spacing w:val="-12"/>
          <w:w w:val="105"/>
          <w:sz w:val="16"/>
        </w:rPr>
        <w:t> </w:t>
      </w:r>
      <w:r>
        <w:rPr>
          <w:w w:val="105"/>
          <w:sz w:val="16"/>
        </w:rPr>
        <w:t>cognitivas no</w:t>
      </w:r>
      <w:r>
        <w:rPr>
          <w:spacing w:val="-9"/>
          <w:w w:val="105"/>
          <w:sz w:val="16"/>
        </w:rPr>
        <w:t> </w:t>
      </w:r>
      <w:r>
        <w:rPr>
          <w:w w:val="105"/>
          <w:sz w:val="16"/>
        </w:rPr>
        <w:t>les</w:t>
      </w:r>
      <w:r>
        <w:rPr>
          <w:spacing w:val="-9"/>
          <w:w w:val="105"/>
          <w:sz w:val="16"/>
        </w:rPr>
        <w:t> </w:t>
      </w:r>
      <w:r>
        <w:rPr>
          <w:w w:val="105"/>
          <w:sz w:val="16"/>
        </w:rPr>
        <w:t>permiten</w:t>
      </w:r>
      <w:r>
        <w:rPr>
          <w:spacing w:val="-8"/>
          <w:w w:val="105"/>
          <w:sz w:val="16"/>
        </w:rPr>
        <w:t> </w:t>
      </w:r>
      <w:r>
        <w:rPr>
          <w:w w:val="105"/>
          <w:sz w:val="16"/>
        </w:rPr>
        <w:t>su</w:t>
      </w:r>
      <w:r>
        <w:rPr>
          <w:spacing w:val="-9"/>
          <w:w w:val="105"/>
          <w:sz w:val="16"/>
        </w:rPr>
        <w:t> </w:t>
      </w:r>
      <w:r>
        <w:rPr>
          <w:w w:val="105"/>
          <w:sz w:val="16"/>
        </w:rPr>
        <w:t>incorporación</w:t>
      </w:r>
      <w:r>
        <w:rPr>
          <w:spacing w:val="-9"/>
          <w:w w:val="105"/>
          <w:sz w:val="16"/>
        </w:rPr>
        <w:t> </w:t>
      </w:r>
      <w:r>
        <w:rPr>
          <w:w w:val="105"/>
          <w:sz w:val="16"/>
        </w:rPr>
        <w:t>y</w:t>
      </w:r>
      <w:r>
        <w:rPr>
          <w:spacing w:val="-9"/>
          <w:w w:val="105"/>
          <w:sz w:val="16"/>
        </w:rPr>
        <w:t> </w:t>
      </w:r>
      <w:r>
        <w:rPr>
          <w:w w:val="105"/>
          <w:sz w:val="16"/>
        </w:rPr>
        <w:t>permanencia</w:t>
      </w:r>
      <w:r>
        <w:rPr>
          <w:spacing w:val="-8"/>
          <w:w w:val="105"/>
          <w:sz w:val="16"/>
        </w:rPr>
        <w:t> </w:t>
      </w:r>
      <w:r>
        <w:rPr>
          <w:w w:val="105"/>
          <w:sz w:val="16"/>
        </w:rPr>
        <w:t>en</w:t>
      </w:r>
      <w:r>
        <w:rPr>
          <w:spacing w:val="-9"/>
          <w:w w:val="105"/>
          <w:sz w:val="16"/>
        </w:rPr>
        <w:t> </w:t>
      </w:r>
      <w:r>
        <w:rPr>
          <w:w w:val="105"/>
          <w:sz w:val="16"/>
        </w:rPr>
        <w:t>el</w:t>
      </w:r>
      <w:r>
        <w:rPr>
          <w:spacing w:val="-8"/>
          <w:w w:val="105"/>
          <w:sz w:val="16"/>
        </w:rPr>
        <w:t> </w:t>
      </w:r>
      <w:r>
        <w:rPr>
          <w:w w:val="105"/>
          <w:sz w:val="16"/>
        </w:rPr>
        <w:t>sistema</w:t>
      </w:r>
      <w:r>
        <w:rPr>
          <w:spacing w:val="-9"/>
          <w:w w:val="105"/>
          <w:sz w:val="16"/>
        </w:rPr>
        <w:t> </w:t>
      </w:r>
      <w:r>
        <w:rPr>
          <w:w w:val="105"/>
          <w:sz w:val="16"/>
        </w:rPr>
        <w:t>escolarizado</w:t>
      </w:r>
      <w:r>
        <w:rPr>
          <w:spacing w:val="-9"/>
          <w:w w:val="105"/>
          <w:sz w:val="16"/>
        </w:rPr>
        <w:t> </w:t>
      </w:r>
      <w:r>
        <w:rPr>
          <w:w w:val="105"/>
          <w:sz w:val="16"/>
        </w:rPr>
        <w:t>o</w:t>
      </w:r>
      <w:r>
        <w:rPr>
          <w:spacing w:val="-6"/>
          <w:w w:val="105"/>
          <w:sz w:val="16"/>
        </w:rPr>
        <w:t> </w:t>
      </w:r>
      <w:r>
        <w:rPr>
          <w:w w:val="105"/>
          <w:sz w:val="16"/>
        </w:rPr>
        <w:t>semiescolarizado.</w:t>
      </w:r>
      <w:r>
        <w:rPr>
          <w:spacing w:val="-9"/>
          <w:w w:val="105"/>
          <w:sz w:val="16"/>
        </w:rPr>
        <w:t> </w:t>
      </w:r>
      <w:r>
        <w:rPr>
          <w:w w:val="105"/>
          <w:sz w:val="16"/>
        </w:rPr>
        <w:t>Para</w:t>
      </w:r>
      <w:r>
        <w:rPr>
          <w:spacing w:val="-9"/>
          <w:w w:val="105"/>
          <w:sz w:val="16"/>
        </w:rPr>
        <w:t> </w:t>
      </w:r>
      <w:r>
        <w:rPr>
          <w:w w:val="105"/>
          <w:sz w:val="16"/>
        </w:rPr>
        <w:t>las</w:t>
      </w:r>
      <w:r>
        <w:rPr>
          <w:spacing w:val="-8"/>
          <w:w w:val="105"/>
          <w:sz w:val="16"/>
        </w:rPr>
        <w:t> </w:t>
      </w:r>
      <w:r>
        <w:rPr>
          <w:w w:val="105"/>
          <w:sz w:val="16"/>
        </w:rPr>
        <w:t>niñas,</w:t>
      </w:r>
      <w:r>
        <w:rPr>
          <w:spacing w:val="-9"/>
          <w:w w:val="105"/>
          <w:sz w:val="16"/>
        </w:rPr>
        <w:t> </w:t>
      </w:r>
      <w:r>
        <w:rPr>
          <w:w w:val="105"/>
          <w:sz w:val="16"/>
        </w:rPr>
        <w:t>niños,</w:t>
      </w:r>
      <w:r>
        <w:rPr>
          <w:spacing w:val="-8"/>
          <w:w w:val="105"/>
          <w:sz w:val="16"/>
        </w:rPr>
        <w:t> </w:t>
      </w:r>
      <w:r>
        <w:rPr>
          <w:w w:val="105"/>
          <w:sz w:val="16"/>
        </w:rPr>
        <w:t>las y</w:t>
      </w:r>
      <w:r>
        <w:rPr>
          <w:spacing w:val="-8"/>
          <w:w w:val="105"/>
          <w:sz w:val="16"/>
        </w:rPr>
        <w:t> </w:t>
      </w:r>
      <w:r>
        <w:rPr>
          <w:w w:val="105"/>
          <w:sz w:val="16"/>
        </w:rPr>
        <w:t>los</w:t>
      </w:r>
      <w:r>
        <w:rPr>
          <w:spacing w:val="-8"/>
          <w:w w:val="105"/>
          <w:sz w:val="16"/>
        </w:rPr>
        <w:t> </w:t>
      </w:r>
      <w:r>
        <w:rPr>
          <w:w w:val="105"/>
          <w:sz w:val="16"/>
        </w:rPr>
        <w:t>jóvenes</w:t>
      </w:r>
      <w:r>
        <w:rPr>
          <w:spacing w:val="-8"/>
          <w:w w:val="105"/>
          <w:sz w:val="16"/>
        </w:rPr>
        <w:t> </w:t>
      </w:r>
      <w:r>
        <w:rPr>
          <w:w w:val="105"/>
          <w:sz w:val="16"/>
        </w:rPr>
        <w:t>con</w:t>
      </w:r>
      <w:r>
        <w:rPr>
          <w:spacing w:val="-8"/>
          <w:w w:val="105"/>
          <w:sz w:val="16"/>
        </w:rPr>
        <w:t> </w:t>
      </w:r>
      <w:r>
        <w:rPr>
          <w:w w:val="105"/>
          <w:sz w:val="16"/>
        </w:rPr>
        <w:t>discapacidad,</w:t>
      </w:r>
      <w:r>
        <w:rPr>
          <w:spacing w:val="-7"/>
          <w:w w:val="105"/>
          <w:sz w:val="16"/>
        </w:rPr>
        <w:t> </w:t>
      </w:r>
      <w:r>
        <w:rPr>
          <w:w w:val="105"/>
          <w:sz w:val="16"/>
        </w:rPr>
        <w:t>los</w:t>
      </w:r>
      <w:r>
        <w:rPr>
          <w:spacing w:val="-8"/>
          <w:w w:val="105"/>
          <w:sz w:val="16"/>
        </w:rPr>
        <w:t> </w:t>
      </w:r>
      <w:r>
        <w:rPr>
          <w:w w:val="105"/>
          <w:sz w:val="16"/>
        </w:rPr>
        <w:t>montos</w:t>
      </w:r>
      <w:r>
        <w:rPr>
          <w:spacing w:val="-8"/>
          <w:w w:val="105"/>
          <w:sz w:val="16"/>
        </w:rPr>
        <w:t> </w:t>
      </w:r>
      <w:r>
        <w:rPr>
          <w:w w:val="105"/>
          <w:sz w:val="16"/>
        </w:rPr>
        <w:t>de</w:t>
      </w:r>
      <w:r>
        <w:rPr>
          <w:spacing w:val="-9"/>
          <w:w w:val="105"/>
          <w:sz w:val="16"/>
        </w:rPr>
        <w:t> </w:t>
      </w:r>
      <w:r>
        <w:rPr>
          <w:w w:val="105"/>
          <w:sz w:val="16"/>
        </w:rPr>
        <w:t>los</w:t>
      </w:r>
      <w:r>
        <w:rPr>
          <w:spacing w:val="-6"/>
          <w:w w:val="105"/>
          <w:sz w:val="16"/>
        </w:rPr>
        <w:t> </w:t>
      </w:r>
      <w:r>
        <w:rPr>
          <w:w w:val="105"/>
          <w:sz w:val="16"/>
        </w:rPr>
        <w:t>apoyos</w:t>
      </w:r>
      <w:r>
        <w:rPr>
          <w:spacing w:val="-8"/>
          <w:w w:val="105"/>
          <w:sz w:val="16"/>
        </w:rPr>
        <w:t> </w:t>
      </w:r>
      <w:r>
        <w:rPr>
          <w:w w:val="105"/>
          <w:sz w:val="16"/>
        </w:rPr>
        <w:t>se</w:t>
      </w:r>
      <w:r>
        <w:rPr>
          <w:spacing w:val="-7"/>
          <w:w w:val="105"/>
          <w:sz w:val="16"/>
        </w:rPr>
        <w:t> </w:t>
      </w:r>
      <w:r>
        <w:rPr>
          <w:w w:val="105"/>
          <w:sz w:val="16"/>
        </w:rPr>
        <w:t>asignarán</w:t>
      </w:r>
      <w:r>
        <w:rPr>
          <w:spacing w:val="-8"/>
          <w:w w:val="105"/>
          <w:sz w:val="16"/>
        </w:rPr>
        <w:t> </w:t>
      </w:r>
      <w:r>
        <w:rPr>
          <w:w w:val="105"/>
          <w:sz w:val="16"/>
        </w:rPr>
        <w:t>conforme</w:t>
      </w:r>
      <w:r>
        <w:rPr>
          <w:spacing w:val="-8"/>
          <w:w w:val="105"/>
          <w:sz w:val="16"/>
        </w:rPr>
        <w:t> </w:t>
      </w:r>
      <w:r>
        <w:rPr>
          <w:w w:val="105"/>
          <w:sz w:val="16"/>
        </w:rPr>
        <w:t>a</w:t>
      </w:r>
      <w:r>
        <w:rPr>
          <w:spacing w:val="-8"/>
          <w:w w:val="105"/>
          <w:sz w:val="16"/>
        </w:rPr>
        <w:t> </w:t>
      </w:r>
      <w:r>
        <w:rPr>
          <w:w w:val="105"/>
          <w:sz w:val="16"/>
        </w:rPr>
        <w:t>la</w:t>
      </w:r>
      <w:r>
        <w:rPr>
          <w:spacing w:val="-8"/>
          <w:w w:val="105"/>
          <w:sz w:val="16"/>
        </w:rPr>
        <w:t> </w:t>
      </w:r>
      <w:r>
        <w:rPr>
          <w:w w:val="105"/>
          <w:sz w:val="16"/>
        </w:rPr>
        <w:t>edad</w:t>
      </w:r>
      <w:r>
        <w:rPr>
          <w:spacing w:val="-8"/>
          <w:w w:val="105"/>
          <w:sz w:val="16"/>
        </w:rPr>
        <w:t> </w:t>
      </w:r>
      <w:r>
        <w:rPr>
          <w:w w:val="105"/>
          <w:sz w:val="16"/>
        </w:rPr>
        <w:t>de</w:t>
      </w:r>
      <w:r>
        <w:rPr>
          <w:spacing w:val="-9"/>
          <w:w w:val="105"/>
          <w:sz w:val="16"/>
        </w:rPr>
        <w:t> </w:t>
      </w:r>
      <w:r>
        <w:rPr>
          <w:w w:val="105"/>
          <w:sz w:val="16"/>
        </w:rPr>
        <w:t>los</w:t>
      </w:r>
      <w:r>
        <w:rPr>
          <w:spacing w:val="-8"/>
          <w:w w:val="105"/>
          <w:sz w:val="16"/>
        </w:rPr>
        <w:t> </w:t>
      </w:r>
      <w:r>
        <w:rPr>
          <w:w w:val="105"/>
          <w:sz w:val="16"/>
        </w:rPr>
        <w:t>alumnos</w:t>
      </w:r>
      <w:r>
        <w:rPr>
          <w:spacing w:val="-7"/>
          <w:w w:val="105"/>
          <w:sz w:val="16"/>
        </w:rPr>
        <w:t> </w:t>
      </w:r>
      <w:r>
        <w:rPr>
          <w:w w:val="105"/>
          <w:sz w:val="16"/>
        </w:rPr>
        <w:t>regulares</w:t>
      </w:r>
      <w:r>
        <w:rPr>
          <w:spacing w:val="-8"/>
          <w:w w:val="105"/>
          <w:sz w:val="16"/>
        </w:rPr>
        <w:t> </w:t>
      </w:r>
      <w:r>
        <w:rPr>
          <w:w w:val="105"/>
          <w:sz w:val="16"/>
        </w:rPr>
        <w:t>que cursan los distintos niveles educativos (ejemplo primaria, de 6 a 12 años de edad, etc.). Los casos o situaciones diferentes</w:t>
      </w:r>
      <w:r>
        <w:rPr>
          <w:spacing w:val="-10"/>
          <w:w w:val="105"/>
          <w:sz w:val="16"/>
        </w:rPr>
        <w:t> </w:t>
      </w:r>
      <w:r>
        <w:rPr>
          <w:w w:val="105"/>
          <w:sz w:val="16"/>
        </w:rPr>
        <w:t>a</w:t>
      </w:r>
      <w:r>
        <w:rPr>
          <w:spacing w:val="-9"/>
          <w:w w:val="105"/>
          <w:sz w:val="16"/>
        </w:rPr>
        <w:t> </w:t>
      </w:r>
      <w:r>
        <w:rPr>
          <w:w w:val="105"/>
          <w:sz w:val="16"/>
        </w:rPr>
        <w:t>lo</w:t>
      </w:r>
      <w:r>
        <w:rPr>
          <w:spacing w:val="-8"/>
          <w:w w:val="105"/>
          <w:sz w:val="16"/>
        </w:rPr>
        <w:t> </w:t>
      </w:r>
      <w:r>
        <w:rPr>
          <w:w w:val="105"/>
          <w:sz w:val="16"/>
        </w:rPr>
        <w:t>señalado,</w:t>
      </w:r>
      <w:r>
        <w:rPr>
          <w:spacing w:val="-9"/>
          <w:w w:val="105"/>
          <w:sz w:val="16"/>
        </w:rPr>
        <w:t> </w:t>
      </w:r>
      <w:r>
        <w:rPr>
          <w:w w:val="105"/>
          <w:sz w:val="16"/>
        </w:rPr>
        <w:t>se</w:t>
      </w:r>
      <w:r>
        <w:rPr>
          <w:spacing w:val="-9"/>
          <w:w w:val="105"/>
          <w:sz w:val="16"/>
        </w:rPr>
        <w:t> </w:t>
      </w:r>
      <w:r>
        <w:rPr>
          <w:w w:val="105"/>
          <w:sz w:val="16"/>
        </w:rPr>
        <w:t>someterán</w:t>
      </w:r>
      <w:r>
        <w:rPr>
          <w:spacing w:val="-9"/>
          <w:w w:val="105"/>
          <w:sz w:val="16"/>
        </w:rPr>
        <w:t> </w:t>
      </w:r>
      <w:r>
        <w:rPr>
          <w:w w:val="105"/>
          <w:sz w:val="16"/>
        </w:rPr>
        <w:t>a</w:t>
      </w:r>
      <w:r>
        <w:rPr>
          <w:spacing w:val="-9"/>
          <w:w w:val="105"/>
          <w:sz w:val="16"/>
        </w:rPr>
        <w:t> </w:t>
      </w:r>
      <w:r>
        <w:rPr>
          <w:w w:val="105"/>
          <w:sz w:val="16"/>
        </w:rPr>
        <w:t>la</w:t>
      </w:r>
      <w:r>
        <w:rPr>
          <w:spacing w:val="-9"/>
          <w:w w:val="105"/>
          <w:sz w:val="16"/>
        </w:rPr>
        <w:t> </w:t>
      </w:r>
      <w:r>
        <w:rPr>
          <w:w w:val="105"/>
          <w:sz w:val="16"/>
        </w:rPr>
        <w:t>consideración</w:t>
      </w:r>
      <w:r>
        <w:rPr>
          <w:spacing w:val="-10"/>
          <w:w w:val="105"/>
          <w:sz w:val="16"/>
        </w:rPr>
        <w:t> </w:t>
      </w:r>
      <w:r>
        <w:rPr>
          <w:w w:val="105"/>
          <w:sz w:val="16"/>
        </w:rPr>
        <w:t>del</w:t>
      </w:r>
      <w:r>
        <w:rPr>
          <w:spacing w:val="-9"/>
          <w:w w:val="105"/>
          <w:sz w:val="16"/>
        </w:rPr>
        <w:t> </w:t>
      </w:r>
      <w:r>
        <w:rPr>
          <w:w w:val="105"/>
          <w:sz w:val="16"/>
        </w:rPr>
        <w:t>Comité</w:t>
      </w:r>
      <w:r>
        <w:rPr>
          <w:spacing w:val="-9"/>
          <w:w w:val="105"/>
          <w:sz w:val="16"/>
        </w:rPr>
        <w:t> </w:t>
      </w:r>
      <w:r>
        <w:rPr>
          <w:w w:val="105"/>
          <w:sz w:val="16"/>
        </w:rPr>
        <w:t>Técnico</w:t>
      </w:r>
      <w:r>
        <w:rPr>
          <w:spacing w:val="-9"/>
          <w:w w:val="105"/>
          <w:sz w:val="16"/>
        </w:rPr>
        <w:t> </w:t>
      </w:r>
      <w:r>
        <w:rPr>
          <w:w w:val="105"/>
          <w:sz w:val="16"/>
        </w:rPr>
        <w:t>del</w:t>
      </w:r>
      <w:r>
        <w:rPr>
          <w:spacing w:val="-9"/>
          <w:w w:val="105"/>
          <w:sz w:val="16"/>
        </w:rPr>
        <w:t> </w:t>
      </w:r>
      <w:r>
        <w:rPr>
          <w:w w:val="105"/>
          <w:sz w:val="16"/>
        </w:rPr>
        <w:t>Programa,</w:t>
      </w:r>
      <w:r>
        <w:rPr>
          <w:spacing w:val="-9"/>
          <w:w w:val="105"/>
          <w:sz w:val="16"/>
        </w:rPr>
        <w:t> </w:t>
      </w:r>
      <w:r>
        <w:rPr>
          <w:w w:val="105"/>
          <w:sz w:val="16"/>
        </w:rPr>
        <w:t>para</w:t>
      </w:r>
      <w:r>
        <w:rPr>
          <w:spacing w:val="-9"/>
          <w:w w:val="105"/>
          <w:sz w:val="16"/>
        </w:rPr>
        <w:t> </w:t>
      </w:r>
      <w:r>
        <w:rPr>
          <w:w w:val="105"/>
          <w:sz w:val="16"/>
        </w:rPr>
        <w:t>su</w:t>
      </w:r>
      <w:r>
        <w:rPr>
          <w:spacing w:val="-9"/>
          <w:w w:val="105"/>
          <w:sz w:val="16"/>
        </w:rPr>
        <w:t> </w:t>
      </w:r>
      <w:r>
        <w:rPr>
          <w:w w:val="105"/>
          <w:sz w:val="16"/>
        </w:rPr>
        <w:t>análisis</w:t>
      </w:r>
      <w:r>
        <w:rPr>
          <w:spacing w:val="-9"/>
          <w:w w:val="105"/>
          <w:sz w:val="16"/>
        </w:rPr>
        <w:t> </w:t>
      </w:r>
      <w:r>
        <w:rPr>
          <w:w w:val="105"/>
          <w:sz w:val="16"/>
        </w:rPr>
        <w:t>y</w:t>
      </w:r>
      <w:r>
        <w:rPr>
          <w:spacing w:val="-5"/>
          <w:w w:val="105"/>
          <w:sz w:val="16"/>
        </w:rPr>
        <w:t> </w:t>
      </w:r>
      <w:r>
        <w:rPr>
          <w:w w:val="105"/>
          <w:sz w:val="16"/>
        </w:rPr>
        <w:t>dictamen.</w:t>
      </w:r>
    </w:p>
    <w:p>
      <w:pPr>
        <w:pStyle w:val="ListParagraph"/>
        <w:numPr>
          <w:ilvl w:val="0"/>
          <w:numId w:val="3"/>
        </w:numPr>
        <w:tabs>
          <w:tab w:pos="836" w:val="left" w:leader="none"/>
        </w:tabs>
        <w:spacing w:line="240" w:lineRule="auto" w:before="102" w:after="0"/>
        <w:ind w:left="787" w:right="103" w:hanging="399"/>
        <w:jc w:val="both"/>
        <w:rPr>
          <w:sz w:val="16"/>
        </w:rPr>
      </w:pPr>
      <w:r>
        <w:rPr/>
        <w:tab/>
      </w:r>
      <w:r>
        <w:rPr>
          <w:w w:val="105"/>
          <w:sz w:val="16"/>
        </w:rPr>
        <w:t>Cuando se solicite el apoyo para beneficiarios que estudien o pretendan estudiar en escuelas particulares, se deberá presentar carta justificativa membretada o sellada y emitida de la por la escuela, donde se especifique cómo se cubre el pago</w:t>
      </w:r>
      <w:r>
        <w:rPr>
          <w:spacing w:val="-8"/>
          <w:w w:val="105"/>
          <w:sz w:val="16"/>
        </w:rPr>
        <w:t> </w:t>
      </w:r>
      <w:r>
        <w:rPr>
          <w:w w:val="105"/>
          <w:sz w:val="16"/>
        </w:rPr>
        <w:t>de</w:t>
      </w:r>
      <w:r>
        <w:rPr>
          <w:spacing w:val="-7"/>
          <w:w w:val="105"/>
          <w:sz w:val="16"/>
        </w:rPr>
        <w:t> </w:t>
      </w:r>
      <w:r>
        <w:rPr>
          <w:w w:val="105"/>
          <w:sz w:val="16"/>
        </w:rPr>
        <w:t>sus</w:t>
      </w:r>
      <w:r>
        <w:rPr>
          <w:spacing w:val="-7"/>
          <w:w w:val="105"/>
          <w:sz w:val="16"/>
        </w:rPr>
        <w:t> </w:t>
      </w:r>
      <w:r>
        <w:rPr>
          <w:w w:val="105"/>
          <w:sz w:val="16"/>
        </w:rPr>
        <w:t>colegiaturas,</w:t>
      </w:r>
      <w:r>
        <w:rPr>
          <w:spacing w:val="-7"/>
          <w:w w:val="105"/>
          <w:sz w:val="16"/>
        </w:rPr>
        <w:t> </w:t>
      </w:r>
      <w:r>
        <w:rPr>
          <w:w w:val="105"/>
          <w:sz w:val="16"/>
        </w:rPr>
        <w:t>es</w:t>
      </w:r>
      <w:r>
        <w:rPr>
          <w:spacing w:val="-7"/>
          <w:w w:val="105"/>
          <w:sz w:val="16"/>
        </w:rPr>
        <w:t> </w:t>
      </w:r>
      <w:r>
        <w:rPr>
          <w:w w:val="105"/>
          <w:sz w:val="16"/>
        </w:rPr>
        <w:t>decir,</w:t>
      </w:r>
      <w:r>
        <w:rPr>
          <w:spacing w:val="-7"/>
          <w:w w:val="105"/>
          <w:sz w:val="16"/>
        </w:rPr>
        <w:t> </w:t>
      </w:r>
      <w:r>
        <w:rPr>
          <w:w w:val="105"/>
          <w:sz w:val="16"/>
        </w:rPr>
        <w:t>si</w:t>
      </w:r>
      <w:r>
        <w:rPr>
          <w:spacing w:val="-7"/>
          <w:w w:val="105"/>
          <w:sz w:val="16"/>
        </w:rPr>
        <w:t> </w:t>
      </w:r>
      <w:r>
        <w:rPr>
          <w:w w:val="105"/>
          <w:sz w:val="16"/>
        </w:rPr>
        <w:t>se</w:t>
      </w:r>
      <w:r>
        <w:rPr>
          <w:spacing w:val="-7"/>
          <w:w w:val="105"/>
          <w:sz w:val="16"/>
        </w:rPr>
        <w:t> </w:t>
      </w:r>
      <w:r>
        <w:rPr>
          <w:w w:val="105"/>
          <w:sz w:val="16"/>
        </w:rPr>
        <w:t>apoyan</w:t>
      </w:r>
      <w:r>
        <w:rPr>
          <w:spacing w:val="-7"/>
          <w:w w:val="105"/>
          <w:sz w:val="16"/>
        </w:rPr>
        <w:t> </w:t>
      </w:r>
      <w:r>
        <w:rPr>
          <w:w w:val="105"/>
          <w:sz w:val="16"/>
        </w:rPr>
        <w:t>en</w:t>
      </w:r>
      <w:r>
        <w:rPr>
          <w:spacing w:val="-5"/>
          <w:w w:val="105"/>
          <w:sz w:val="16"/>
        </w:rPr>
        <w:t> </w:t>
      </w:r>
      <w:r>
        <w:rPr>
          <w:w w:val="105"/>
          <w:sz w:val="16"/>
        </w:rPr>
        <w:t>algún</w:t>
      </w:r>
      <w:r>
        <w:rPr>
          <w:spacing w:val="-7"/>
          <w:w w:val="105"/>
          <w:sz w:val="16"/>
        </w:rPr>
        <w:t> </w:t>
      </w:r>
      <w:r>
        <w:rPr>
          <w:w w:val="105"/>
          <w:sz w:val="16"/>
        </w:rPr>
        <w:t>tipo</w:t>
      </w:r>
      <w:r>
        <w:rPr>
          <w:spacing w:val="-7"/>
          <w:w w:val="105"/>
          <w:sz w:val="16"/>
        </w:rPr>
        <w:t> </w:t>
      </w:r>
      <w:r>
        <w:rPr>
          <w:w w:val="105"/>
          <w:sz w:val="16"/>
        </w:rPr>
        <w:t>de</w:t>
      </w:r>
      <w:r>
        <w:rPr>
          <w:spacing w:val="-7"/>
          <w:w w:val="105"/>
          <w:sz w:val="16"/>
        </w:rPr>
        <w:t> </w:t>
      </w:r>
      <w:r>
        <w:rPr>
          <w:w w:val="105"/>
          <w:sz w:val="16"/>
        </w:rPr>
        <w:t>beca,</w:t>
      </w:r>
      <w:r>
        <w:rPr>
          <w:spacing w:val="-7"/>
          <w:w w:val="105"/>
          <w:sz w:val="16"/>
        </w:rPr>
        <w:t> </w:t>
      </w:r>
      <w:r>
        <w:rPr>
          <w:w w:val="105"/>
          <w:sz w:val="16"/>
        </w:rPr>
        <w:t>convenio</w:t>
      </w:r>
      <w:r>
        <w:rPr>
          <w:spacing w:val="-7"/>
          <w:w w:val="105"/>
          <w:sz w:val="16"/>
        </w:rPr>
        <w:t> </w:t>
      </w:r>
      <w:r>
        <w:rPr>
          <w:w w:val="105"/>
          <w:sz w:val="16"/>
        </w:rPr>
        <w:t>laboral,</w:t>
      </w:r>
      <w:r>
        <w:rPr>
          <w:spacing w:val="-7"/>
          <w:w w:val="105"/>
          <w:sz w:val="16"/>
        </w:rPr>
        <w:t> </w:t>
      </w:r>
      <w:r>
        <w:rPr>
          <w:w w:val="105"/>
          <w:sz w:val="16"/>
        </w:rPr>
        <w:t>promoción,</w:t>
      </w:r>
      <w:r>
        <w:rPr>
          <w:spacing w:val="-7"/>
          <w:w w:val="105"/>
          <w:sz w:val="16"/>
        </w:rPr>
        <w:t> </w:t>
      </w:r>
      <w:r>
        <w:rPr>
          <w:w w:val="105"/>
          <w:sz w:val="16"/>
        </w:rPr>
        <w:t>pudiendo</w:t>
      </w:r>
      <w:r>
        <w:rPr>
          <w:spacing w:val="-7"/>
          <w:w w:val="105"/>
          <w:sz w:val="16"/>
        </w:rPr>
        <w:t> </w:t>
      </w:r>
      <w:r>
        <w:rPr>
          <w:w w:val="105"/>
          <w:sz w:val="16"/>
        </w:rPr>
        <w:t>agregarse estas cuestiones o si los familiares apoyan económicamente a la o el</w:t>
      </w:r>
      <w:r>
        <w:rPr>
          <w:spacing w:val="-31"/>
          <w:w w:val="105"/>
          <w:sz w:val="16"/>
        </w:rPr>
        <w:t> </w:t>
      </w:r>
      <w:r>
        <w:rPr>
          <w:w w:val="105"/>
          <w:sz w:val="16"/>
        </w:rPr>
        <w:t>beneficiario.</w:t>
      </w:r>
    </w:p>
    <w:p>
      <w:pPr>
        <w:pStyle w:val="ListParagraph"/>
        <w:numPr>
          <w:ilvl w:val="0"/>
          <w:numId w:val="3"/>
        </w:numPr>
        <w:tabs>
          <w:tab w:pos="743" w:val="left" w:leader="none"/>
        </w:tabs>
        <w:spacing w:line="240" w:lineRule="auto" w:before="99" w:after="0"/>
        <w:ind w:left="787" w:right="104" w:hanging="399"/>
        <w:jc w:val="both"/>
        <w:rPr>
          <w:sz w:val="16"/>
        </w:rPr>
      </w:pPr>
      <w:r>
        <w:rPr>
          <w:w w:val="105"/>
          <w:sz w:val="16"/>
        </w:rPr>
        <w:t>En</w:t>
      </w:r>
      <w:r>
        <w:rPr>
          <w:spacing w:val="-8"/>
          <w:w w:val="105"/>
          <w:sz w:val="16"/>
        </w:rPr>
        <w:t> </w:t>
      </w:r>
      <w:r>
        <w:rPr>
          <w:w w:val="105"/>
          <w:sz w:val="16"/>
        </w:rPr>
        <w:t>el</w:t>
      </w:r>
      <w:r>
        <w:rPr>
          <w:spacing w:val="-8"/>
          <w:w w:val="105"/>
          <w:sz w:val="16"/>
        </w:rPr>
        <w:t> </w:t>
      </w:r>
      <w:r>
        <w:rPr>
          <w:w w:val="105"/>
          <w:sz w:val="16"/>
        </w:rPr>
        <w:t>caso</w:t>
      </w:r>
      <w:r>
        <w:rPr>
          <w:spacing w:val="-6"/>
          <w:w w:val="105"/>
          <w:sz w:val="16"/>
        </w:rPr>
        <w:t> </w:t>
      </w:r>
      <w:r>
        <w:rPr>
          <w:w w:val="105"/>
          <w:sz w:val="16"/>
        </w:rPr>
        <w:t>donde</w:t>
      </w:r>
      <w:r>
        <w:rPr>
          <w:spacing w:val="-8"/>
          <w:w w:val="105"/>
          <w:sz w:val="16"/>
        </w:rPr>
        <w:t> </w:t>
      </w:r>
      <w:r>
        <w:rPr>
          <w:w w:val="105"/>
          <w:sz w:val="16"/>
        </w:rPr>
        <w:t>las</w:t>
      </w:r>
      <w:r>
        <w:rPr>
          <w:spacing w:val="-7"/>
          <w:w w:val="105"/>
          <w:sz w:val="16"/>
        </w:rPr>
        <w:t> </w:t>
      </w:r>
      <w:r>
        <w:rPr>
          <w:w w:val="105"/>
          <w:sz w:val="16"/>
        </w:rPr>
        <w:t>hijas</w:t>
      </w:r>
      <w:r>
        <w:rPr>
          <w:spacing w:val="-7"/>
          <w:w w:val="105"/>
          <w:sz w:val="16"/>
        </w:rPr>
        <w:t> </w:t>
      </w:r>
      <w:r>
        <w:rPr>
          <w:w w:val="105"/>
          <w:sz w:val="16"/>
        </w:rPr>
        <w:t>e</w:t>
      </w:r>
      <w:r>
        <w:rPr>
          <w:spacing w:val="-7"/>
          <w:w w:val="105"/>
          <w:sz w:val="16"/>
        </w:rPr>
        <w:t> </w:t>
      </w:r>
      <w:r>
        <w:rPr>
          <w:w w:val="105"/>
          <w:sz w:val="16"/>
        </w:rPr>
        <w:t>hijos</w:t>
      </w:r>
      <w:r>
        <w:rPr>
          <w:spacing w:val="-7"/>
          <w:w w:val="105"/>
          <w:sz w:val="16"/>
        </w:rPr>
        <w:t> </w:t>
      </w:r>
      <w:r>
        <w:rPr>
          <w:w w:val="105"/>
          <w:sz w:val="16"/>
        </w:rPr>
        <w:t>en</w:t>
      </w:r>
      <w:r>
        <w:rPr>
          <w:spacing w:val="-8"/>
          <w:w w:val="105"/>
          <w:sz w:val="16"/>
        </w:rPr>
        <w:t> </w:t>
      </w:r>
      <w:r>
        <w:rPr>
          <w:w w:val="105"/>
          <w:sz w:val="16"/>
        </w:rPr>
        <w:t>orfandad</w:t>
      </w:r>
      <w:r>
        <w:rPr>
          <w:spacing w:val="-7"/>
          <w:w w:val="105"/>
          <w:sz w:val="16"/>
        </w:rPr>
        <w:t> </w:t>
      </w:r>
      <w:r>
        <w:rPr>
          <w:w w:val="105"/>
          <w:sz w:val="16"/>
        </w:rPr>
        <w:t>materna</w:t>
      </w:r>
      <w:r>
        <w:rPr>
          <w:spacing w:val="-7"/>
          <w:w w:val="105"/>
          <w:sz w:val="16"/>
        </w:rPr>
        <w:t> </w:t>
      </w:r>
      <w:r>
        <w:rPr>
          <w:w w:val="105"/>
          <w:sz w:val="16"/>
        </w:rPr>
        <w:t>mayores</w:t>
      </w:r>
      <w:r>
        <w:rPr>
          <w:spacing w:val="-7"/>
          <w:w w:val="105"/>
          <w:sz w:val="16"/>
        </w:rPr>
        <w:t> </w:t>
      </w:r>
      <w:r>
        <w:rPr>
          <w:w w:val="105"/>
          <w:sz w:val="16"/>
        </w:rPr>
        <w:t>de</w:t>
      </w:r>
      <w:r>
        <w:rPr>
          <w:spacing w:val="-6"/>
          <w:w w:val="105"/>
          <w:sz w:val="16"/>
        </w:rPr>
        <w:t> </w:t>
      </w:r>
      <w:r>
        <w:rPr>
          <w:w w:val="105"/>
          <w:sz w:val="16"/>
        </w:rPr>
        <w:t>6</w:t>
      </w:r>
      <w:r>
        <w:rPr>
          <w:spacing w:val="-8"/>
          <w:w w:val="105"/>
          <w:sz w:val="16"/>
        </w:rPr>
        <w:t> </w:t>
      </w:r>
      <w:r>
        <w:rPr>
          <w:w w:val="105"/>
          <w:sz w:val="16"/>
        </w:rPr>
        <w:t>años</w:t>
      </w:r>
      <w:r>
        <w:rPr>
          <w:spacing w:val="-7"/>
          <w:w w:val="105"/>
          <w:sz w:val="16"/>
        </w:rPr>
        <w:t> </w:t>
      </w:r>
      <w:r>
        <w:rPr>
          <w:w w:val="105"/>
          <w:sz w:val="16"/>
        </w:rPr>
        <w:t>padezcan</w:t>
      </w:r>
      <w:r>
        <w:rPr>
          <w:spacing w:val="-7"/>
          <w:w w:val="105"/>
          <w:sz w:val="16"/>
        </w:rPr>
        <w:t> </w:t>
      </w:r>
      <w:r>
        <w:rPr>
          <w:w w:val="105"/>
          <w:sz w:val="16"/>
        </w:rPr>
        <w:t>un</w:t>
      </w:r>
      <w:r>
        <w:rPr>
          <w:spacing w:val="-7"/>
          <w:w w:val="105"/>
          <w:sz w:val="16"/>
        </w:rPr>
        <w:t> </w:t>
      </w:r>
      <w:r>
        <w:rPr>
          <w:w w:val="105"/>
          <w:sz w:val="16"/>
        </w:rPr>
        <w:t>accidente</w:t>
      </w:r>
      <w:r>
        <w:rPr>
          <w:spacing w:val="-8"/>
          <w:w w:val="105"/>
          <w:sz w:val="16"/>
        </w:rPr>
        <w:t> </w:t>
      </w:r>
      <w:r>
        <w:rPr>
          <w:w w:val="105"/>
          <w:sz w:val="16"/>
        </w:rPr>
        <w:t>y</w:t>
      </w:r>
      <w:r>
        <w:rPr>
          <w:spacing w:val="-3"/>
          <w:w w:val="105"/>
          <w:sz w:val="16"/>
        </w:rPr>
        <w:t> </w:t>
      </w:r>
      <w:r>
        <w:rPr>
          <w:w w:val="105"/>
          <w:sz w:val="16"/>
        </w:rPr>
        <w:t>queden</w:t>
      </w:r>
      <w:r>
        <w:rPr>
          <w:spacing w:val="-7"/>
          <w:w w:val="105"/>
          <w:sz w:val="16"/>
        </w:rPr>
        <w:t> </w:t>
      </w:r>
      <w:r>
        <w:rPr>
          <w:w w:val="105"/>
          <w:sz w:val="16"/>
        </w:rPr>
        <w:t>en</w:t>
      </w:r>
      <w:r>
        <w:rPr>
          <w:spacing w:val="-7"/>
          <w:w w:val="105"/>
          <w:sz w:val="16"/>
        </w:rPr>
        <w:t> </w:t>
      </w:r>
      <w:r>
        <w:rPr>
          <w:w w:val="105"/>
          <w:sz w:val="16"/>
        </w:rPr>
        <w:t>estado</w:t>
      </w:r>
      <w:r>
        <w:rPr>
          <w:spacing w:val="-8"/>
          <w:w w:val="105"/>
          <w:sz w:val="16"/>
        </w:rPr>
        <w:t> </w:t>
      </w:r>
      <w:r>
        <w:rPr>
          <w:w w:val="105"/>
          <w:sz w:val="16"/>
        </w:rPr>
        <w:t>de incapacidad temporal, por lo cual no estén en posibilidades de asistir a la escuela y comprobar su corresponsabilidad, podrán ser incorporados previa autorización del</w:t>
      </w:r>
      <w:r>
        <w:rPr>
          <w:spacing w:val="-12"/>
          <w:w w:val="105"/>
          <w:sz w:val="16"/>
        </w:rPr>
        <w:t> </w:t>
      </w:r>
      <w:r>
        <w:rPr>
          <w:w w:val="105"/>
          <w:sz w:val="16"/>
        </w:rPr>
        <w:t>Comité.</w:t>
      </w:r>
    </w:p>
    <w:p>
      <w:pPr>
        <w:pStyle w:val="BodyText"/>
        <w:spacing w:before="99"/>
        <w:ind w:left="787" w:right="104" w:firstLine="56"/>
      </w:pPr>
      <w:r>
        <w:rPr>
          <w:w w:val="105"/>
        </w:rPr>
        <w:t>Para lo que deberá entregar reporte médico expedido por el Sector Salud (institución gubernamental), el cual debe indicar:</w:t>
      </w:r>
    </w:p>
    <w:p>
      <w:pPr>
        <w:pStyle w:val="ListParagraph"/>
        <w:numPr>
          <w:ilvl w:val="1"/>
          <w:numId w:val="3"/>
        </w:numPr>
        <w:tabs>
          <w:tab w:pos="1080" w:val="left" w:leader="none"/>
        </w:tabs>
        <w:spacing w:line="240" w:lineRule="auto" w:before="99" w:after="0"/>
        <w:ind w:left="1079" w:right="0" w:hanging="293"/>
        <w:jc w:val="left"/>
        <w:rPr>
          <w:sz w:val="16"/>
        </w:rPr>
      </w:pPr>
      <w:r>
        <w:rPr>
          <w:w w:val="105"/>
          <w:sz w:val="16"/>
        </w:rPr>
        <w:t>Diagnóstico</w:t>
      </w:r>
    </w:p>
    <w:p>
      <w:pPr>
        <w:pStyle w:val="ListParagraph"/>
        <w:numPr>
          <w:ilvl w:val="1"/>
          <w:numId w:val="3"/>
        </w:numPr>
        <w:tabs>
          <w:tab w:pos="1080" w:val="left" w:leader="none"/>
        </w:tabs>
        <w:spacing w:line="240" w:lineRule="auto" w:before="98" w:after="0"/>
        <w:ind w:left="1079" w:right="0" w:hanging="293"/>
        <w:jc w:val="left"/>
        <w:rPr>
          <w:sz w:val="16"/>
        </w:rPr>
      </w:pPr>
      <w:r>
        <w:rPr>
          <w:w w:val="105"/>
          <w:sz w:val="16"/>
        </w:rPr>
        <w:t>Tiempo aproximado en que puede ser dado de</w:t>
      </w:r>
      <w:r>
        <w:rPr>
          <w:spacing w:val="-15"/>
          <w:w w:val="105"/>
          <w:sz w:val="16"/>
        </w:rPr>
        <w:t> </w:t>
      </w:r>
      <w:r>
        <w:rPr>
          <w:w w:val="105"/>
          <w:sz w:val="16"/>
        </w:rPr>
        <w:t>alta</w:t>
      </w:r>
    </w:p>
    <w:p>
      <w:pPr>
        <w:pStyle w:val="ListParagraph"/>
        <w:numPr>
          <w:ilvl w:val="1"/>
          <w:numId w:val="3"/>
        </w:numPr>
        <w:tabs>
          <w:tab w:pos="1080" w:val="left" w:leader="none"/>
        </w:tabs>
        <w:spacing w:line="240" w:lineRule="auto" w:before="98" w:after="0"/>
        <w:ind w:left="1079" w:right="0" w:hanging="293"/>
        <w:jc w:val="left"/>
        <w:rPr>
          <w:sz w:val="16"/>
        </w:rPr>
      </w:pPr>
      <w:r>
        <w:rPr>
          <w:w w:val="105"/>
          <w:sz w:val="16"/>
        </w:rPr>
        <w:t>Limitaciones que presenta a causa del</w:t>
      </w:r>
      <w:r>
        <w:rPr>
          <w:spacing w:val="-11"/>
          <w:w w:val="105"/>
          <w:sz w:val="16"/>
        </w:rPr>
        <w:t> </w:t>
      </w:r>
      <w:r>
        <w:rPr>
          <w:w w:val="105"/>
          <w:sz w:val="16"/>
        </w:rPr>
        <w:t>accidente</w:t>
      </w:r>
    </w:p>
    <w:p>
      <w:pPr>
        <w:pStyle w:val="BodyText"/>
        <w:spacing w:before="98"/>
        <w:ind w:left="787" w:right="103" w:firstLine="26"/>
      </w:pPr>
      <w:r>
        <w:rPr>
          <w:w w:val="105"/>
        </w:rPr>
        <w:t>En caso de que la incapacidad temporal se extienda por tiempo indeterminado, se deberá renovar un año después y posteriormente cada 6 meses</w:t>
      </w:r>
    </w:p>
    <w:p>
      <w:pPr>
        <w:pStyle w:val="ListParagraph"/>
        <w:numPr>
          <w:ilvl w:val="0"/>
          <w:numId w:val="3"/>
        </w:numPr>
        <w:tabs>
          <w:tab w:pos="777" w:val="left" w:leader="none"/>
        </w:tabs>
        <w:spacing w:line="240" w:lineRule="auto" w:before="98" w:after="0"/>
        <w:ind w:left="787" w:right="103" w:hanging="399"/>
        <w:jc w:val="both"/>
        <w:rPr>
          <w:sz w:val="16"/>
        </w:rPr>
      </w:pPr>
      <w:r>
        <w:rPr>
          <w:w w:val="105"/>
          <w:sz w:val="16"/>
        </w:rPr>
        <w:t>En caso de que las hijas e hijos en orfandad materna a incorporarse al Programa se encuentren cursando una carrera técnica en alguno de los centros de capacitación para el trabajo, deberán</w:t>
      </w:r>
      <w:r>
        <w:rPr>
          <w:spacing w:val="-30"/>
          <w:w w:val="105"/>
          <w:sz w:val="16"/>
        </w:rPr>
        <w:t> </w:t>
      </w:r>
      <w:r>
        <w:rPr>
          <w:w w:val="105"/>
          <w:sz w:val="16"/>
        </w:rPr>
        <w:t>presentar:</w:t>
      </w:r>
    </w:p>
    <w:p>
      <w:pPr>
        <w:pStyle w:val="ListParagraph"/>
        <w:numPr>
          <w:ilvl w:val="0"/>
          <w:numId w:val="4"/>
        </w:numPr>
        <w:tabs>
          <w:tab w:pos="1098" w:val="left" w:leader="none"/>
          <w:tab w:pos="1099" w:val="left" w:leader="none"/>
        </w:tabs>
        <w:spacing w:line="240" w:lineRule="auto" w:before="99" w:after="0"/>
        <w:ind w:left="1098" w:right="0" w:hanging="312"/>
        <w:jc w:val="left"/>
        <w:rPr>
          <w:sz w:val="16"/>
        </w:rPr>
      </w:pPr>
      <w:r>
        <w:rPr>
          <w:w w:val="105"/>
          <w:sz w:val="16"/>
        </w:rPr>
        <w:t>Último</w:t>
      </w:r>
      <w:r>
        <w:rPr>
          <w:spacing w:val="-8"/>
          <w:w w:val="105"/>
          <w:sz w:val="16"/>
        </w:rPr>
        <w:t> </w:t>
      </w:r>
      <w:r>
        <w:rPr>
          <w:w w:val="105"/>
          <w:sz w:val="16"/>
        </w:rPr>
        <w:t>comprobante</w:t>
      </w:r>
      <w:r>
        <w:rPr>
          <w:spacing w:val="-7"/>
          <w:w w:val="105"/>
          <w:sz w:val="16"/>
        </w:rPr>
        <w:t> </w:t>
      </w:r>
      <w:r>
        <w:rPr>
          <w:w w:val="105"/>
          <w:sz w:val="16"/>
        </w:rPr>
        <w:t>de</w:t>
      </w:r>
      <w:r>
        <w:rPr>
          <w:spacing w:val="-8"/>
          <w:w w:val="105"/>
          <w:sz w:val="16"/>
        </w:rPr>
        <w:t> </w:t>
      </w:r>
      <w:r>
        <w:rPr>
          <w:w w:val="105"/>
          <w:sz w:val="16"/>
        </w:rPr>
        <w:t>estudios</w:t>
      </w:r>
      <w:r>
        <w:rPr>
          <w:spacing w:val="-7"/>
          <w:w w:val="105"/>
          <w:sz w:val="16"/>
        </w:rPr>
        <w:t> </w:t>
      </w:r>
      <w:r>
        <w:rPr>
          <w:w w:val="105"/>
          <w:sz w:val="16"/>
        </w:rPr>
        <w:t>del</w:t>
      </w:r>
      <w:r>
        <w:rPr>
          <w:spacing w:val="-7"/>
          <w:w w:val="105"/>
          <w:sz w:val="16"/>
        </w:rPr>
        <w:t> </w:t>
      </w:r>
      <w:r>
        <w:rPr>
          <w:w w:val="105"/>
          <w:sz w:val="16"/>
        </w:rPr>
        <w:t>sistema</w:t>
      </w:r>
      <w:r>
        <w:rPr>
          <w:spacing w:val="-8"/>
          <w:w w:val="105"/>
          <w:sz w:val="16"/>
        </w:rPr>
        <w:t> </w:t>
      </w:r>
      <w:r>
        <w:rPr>
          <w:w w:val="105"/>
          <w:sz w:val="16"/>
        </w:rPr>
        <w:t>escolarizado,</w:t>
      </w:r>
      <w:r>
        <w:rPr>
          <w:spacing w:val="-7"/>
          <w:w w:val="105"/>
          <w:sz w:val="16"/>
        </w:rPr>
        <w:t> </w:t>
      </w:r>
      <w:r>
        <w:rPr>
          <w:w w:val="105"/>
          <w:sz w:val="16"/>
        </w:rPr>
        <w:t>mediante</w:t>
      </w:r>
      <w:r>
        <w:rPr>
          <w:spacing w:val="-7"/>
          <w:w w:val="105"/>
          <w:sz w:val="16"/>
        </w:rPr>
        <w:t> </w:t>
      </w:r>
      <w:r>
        <w:rPr>
          <w:w w:val="105"/>
          <w:sz w:val="16"/>
        </w:rPr>
        <w:t>el</w:t>
      </w:r>
      <w:r>
        <w:rPr>
          <w:spacing w:val="-8"/>
          <w:w w:val="105"/>
          <w:sz w:val="16"/>
        </w:rPr>
        <w:t> </w:t>
      </w:r>
      <w:r>
        <w:rPr>
          <w:w w:val="105"/>
          <w:sz w:val="16"/>
        </w:rPr>
        <w:t>cual</w:t>
      </w:r>
      <w:r>
        <w:rPr>
          <w:spacing w:val="-7"/>
          <w:w w:val="105"/>
          <w:sz w:val="16"/>
        </w:rPr>
        <w:t> </w:t>
      </w:r>
      <w:r>
        <w:rPr>
          <w:w w:val="105"/>
          <w:sz w:val="16"/>
        </w:rPr>
        <w:t>se</w:t>
      </w:r>
      <w:r>
        <w:rPr>
          <w:spacing w:val="-8"/>
          <w:w w:val="105"/>
          <w:sz w:val="16"/>
        </w:rPr>
        <w:t> </w:t>
      </w:r>
      <w:r>
        <w:rPr>
          <w:w w:val="105"/>
          <w:sz w:val="16"/>
        </w:rPr>
        <w:t>fijará</w:t>
      </w:r>
      <w:r>
        <w:rPr>
          <w:spacing w:val="-7"/>
          <w:w w:val="105"/>
          <w:sz w:val="16"/>
        </w:rPr>
        <w:t> </w:t>
      </w:r>
      <w:r>
        <w:rPr>
          <w:w w:val="105"/>
          <w:sz w:val="16"/>
        </w:rPr>
        <w:t>el</w:t>
      </w:r>
      <w:r>
        <w:rPr>
          <w:spacing w:val="-7"/>
          <w:w w:val="105"/>
          <w:sz w:val="16"/>
        </w:rPr>
        <w:t> </w:t>
      </w:r>
      <w:r>
        <w:rPr>
          <w:w w:val="105"/>
          <w:sz w:val="16"/>
        </w:rPr>
        <w:t>monto</w:t>
      </w:r>
      <w:r>
        <w:rPr>
          <w:spacing w:val="-8"/>
          <w:w w:val="105"/>
          <w:sz w:val="16"/>
        </w:rPr>
        <w:t> </w:t>
      </w:r>
      <w:r>
        <w:rPr>
          <w:w w:val="105"/>
          <w:sz w:val="16"/>
        </w:rPr>
        <w:t>de</w:t>
      </w:r>
      <w:r>
        <w:rPr>
          <w:spacing w:val="-3"/>
          <w:w w:val="105"/>
          <w:sz w:val="16"/>
        </w:rPr>
        <w:t> </w:t>
      </w:r>
      <w:r>
        <w:rPr>
          <w:w w:val="105"/>
          <w:sz w:val="16"/>
        </w:rPr>
        <w:t>apoyo</w:t>
      </w:r>
      <w:r>
        <w:rPr>
          <w:spacing w:val="-7"/>
          <w:w w:val="105"/>
          <w:sz w:val="16"/>
        </w:rPr>
        <w:t> </w:t>
      </w:r>
      <w:r>
        <w:rPr>
          <w:w w:val="105"/>
          <w:sz w:val="16"/>
        </w:rPr>
        <w:t>monetario.</w:t>
      </w:r>
    </w:p>
    <w:p>
      <w:pPr>
        <w:pStyle w:val="ListParagraph"/>
        <w:numPr>
          <w:ilvl w:val="0"/>
          <w:numId w:val="4"/>
        </w:numPr>
        <w:tabs>
          <w:tab w:pos="1098" w:val="left" w:leader="none"/>
          <w:tab w:pos="1099" w:val="left" w:leader="none"/>
        </w:tabs>
        <w:spacing w:line="240" w:lineRule="auto" w:before="98" w:after="0"/>
        <w:ind w:left="1098" w:right="0" w:hanging="312"/>
        <w:jc w:val="left"/>
        <w:rPr>
          <w:sz w:val="16"/>
        </w:rPr>
      </w:pPr>
      <w:r>
        <w:rPr>
          <w:w w:val="105"/>
          <w:sz w:val="16"/>
        </w:rPr>
        <w:t>Constancia del curso que indique la fecha de inicio y fecha</w:t>
      </w:r>
      <w:r>
        <w:rPr>
          <w:spacing w:val="-24"/>
          <w:w w:val="105"/>
          <w:sz w:val="16"/>
        </w:rPr>
        <w:t> </w:t>
      </w:r>
      <w:r>
        <w:rPr>
          <w:w w:val="105"/>
          <w:sz w:val="16"/>
        </w:rPr>
        <w:t>final.</w:t>
      </w:r>
    </w:p>
    <w:p>
      <w:pPr>
        <w:pStyle w:val="BodyText"/>
        <w:spacing w:before="0"/>
        <w:ind w:left="0" w:firstLine="0"/>
        <w:jc w:val="left"/>
        <w:rPr>
          <w:sz w:val="18"/>
        </w:rPr>
      </w:pPr>
    </w:p>
    <w:p>
      <w:pPr>
        <w:pStyle w:val="BodyText"/>
        <w:spacing w:before="155"/>
        <w:ind w:left="787" w:right="104" w:firstLine="0"/>
      </w:pPr>
      <w:r>
        <w:rPr>
          <w:w w:val="105"/>
        </w:rPr>
        <w:t>El apoyo que se brinda para esta modalidad, no podrá ser de forma permanente solo durante el periodo que indique la constancia.</w:t>
      </w:r>
    </w:p>
    <w:p>
      <w:pPr>
        <w:pStyle w:val="BodyText"/>
        <w:spacing w:before="98"/>
        <w:ind w:left="787" w:right="103" w:firstLine="17"/>
      </w:pPr>
      <w:r>
        <w:rPr>
          <w:w w:val="105"/>
        </w:rPr>
        <w:t>Una vez que se cumpla la fecha de terminación, los beneficiarios deberán incorporarse al sistema educativo nacional, para continuar recibiendo el beneficio que otorga el Programa.</w:t>
      </w:r>
    </w:p>
    <w:p>
      <w:pPr>
        <w:pStyle w:val="Heading1"/>
        <w:numPr>
          <w:ilvl w:val="1"/>
          <w:numId w:val="1"/>
        </w:numPr>
        <w:tabs>
          <w:tab w:pos="666" w:val="left" w:leader="none"/>
        </w:tabs>
        <w:spacing w:line="240" w:lineRule="auto" w:before="80" w:after="0"/>
        <w:ind w:left="665" w:right="0" w:hanging="277"/>
        <w:jc w:val="both"/>
      </w:pPr>
      <w:r>
        <w:rPr>
          <w:w w:val="105"/>
        </w:rPr>
        <w:t>Tipos y Montos de</w:t>
      </w:r>
      <w:r>
        <w:rPr>
          <w:spacing w:val="-6"/>
          <w:w w:val="105"/>
        </w:rPr>
        <w:t> </w:t>
      </w:r>
      <w:r>
        <w:rPr>
          <w:w w:val="105"/>
        </w:rPr>
        <w:t>Apoyo</w:t>
      </w:r>
    </w:p>
    <w:p>
      <w:pPr>
        <w:pStyle w:val="BodyText"/>
        <w:ind w:right="104"/>
      </w:pPr>
      <w:r>
        <w:rPr>
          <w:w w:val="105"/>
        </w:rPr>
        <w:t>El Programa brinda un Seguro de Vida a las jefas de familia que cumplan con los criterios y requisitos del numeral 3.3.1, y otorga un apoyo monetario directo mensual, que se entregará a las hijas e hijos en orfandad materna, y en caso que sean menores de edad, a las personas responsables, de manera bimestral, de acuerdo con la siguiente tabla:</w:t>
      </w:r>
    </w:p>
    <w:p>
      <w:pPr>
        <w:pStyle w:val="BodyText"/>
        <w:spacing w:before="2"/>
        <w:ind w:left="0" w:firstLine="0"/>
        <w:jc w:val="left"/>
        <w:rPr>
          <w:sz w:val="7"/>
        </w:rPr>
      </w:pPr>
    </w:p>
    <w:tbl>
      <w:tblPr>
        <w:tblW w:w="0" w:type="auto"/>
        <w:jc w:val="left"/>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310"/>
        <w:gridCol w:w="3304"/>
      </w:tblGrid>
      <w:tr>
        <w:trPr>
          <w:trHeight w:val="270" w:hRule="atLeast"/>
        </w:trPr>
        <w:tc>
          <w:tcPr>
            <w:tcW w:w="3310" w:type="dxa"/>
          </w:tcPr>
          <w:p>
            <w:pPr>
              <w:pStyle w:val="TableParagraph"/>
              <w:spacing w:line="181" w:lineRule="exact"/>
              <w:ind w:left="1036"/>
              <w:rPr>
                <w:b/>
                <w:sz w:val="16"/>
              </w:rPr>
            </w:pPr>
            <w:r>
              <w:rPr>
                <w:b/>
                <w:w w:val="105"/>
                <w:sz w:val="16"/>
              </w:rPr>
              <w:t>Nivel Educativo</w:t>
            </w:r>
          </w:p>
        </w:tc>
        <w:tc>
          <w:tcPr>
            <w:tcW w:w="3304" w:type="dxa"/>
          </w:tcPr>
          <w:p>
            <w:pPr>
              <w:pStyle w:val="TableParagraph"/>
              <w:spacing w:line="181" w:lineRule="exact"/>
              <w:ind w:left="1018" w:right="1002"/>
              <w:jc w:val="center"/>
              <w:rPr>
                <w:b/>
                <w:sz w:val="16"/>
              </w:rPr>
            </w:pPr>
            <w:r>
              <w:rPr>
                <w:b/>
                <w:w w:val="105"/>
                <w:sz w:val="16"/>
              </w:rPr>
              <w:t>Monto Mensual</w:t>
            </w:r>
          </w:p>
        </w:tc>
      </w:tr>
      <w:tr>
        <w:trPr>
          <w:trHeight w:val="262" w:hRule="atLeast"/>
        </w:trPr>
        <w:tc>
          <w:tcPr>
            <w:tcW w:w="3310" w:type="dxa"/>
          </w:tcPr>
          <w:p>
            <w:pPr>
              <w:pStyle w:val="TableParagraph"/>
              <w:spacing w:line="181" w:lineRule="exact"/>
              <w:rPr>
                <w:sz w:val="16"/>
              </w:rPr>
            </w:pPr>
            <w:r>
              <w:rPr>
                <w:w w:val="105"/>
                <w:sz w:val="16"/>
              </w:rPr>
              <w:t>De recién nacido (a) hasta preescolar</w:t>
            </w:r>
          </w:p>
        </w:tc>
        <w:tc>
          <w:tcPr>
            <w:tcW w:w="3304" w:type="dxa"/>
          </w:tcPr>
          <w:p>
            <w:pPr>
              <w:pStyle w:val="TableParagraph"/>
              <w:spacing w:line="181" w:lineRule="exact"/>
              <w:ind w:left="1018" w:right="1001"/>
              <w:jc w:val="center"/>
              <w:rPr>
                <w:sz w:val="16"/>
              </w:rPr>
            </w:pPr>
            <w:r>
              <w:rPr>
                <w:w w:val="105"/>
                <w:sz w:val="16"/>
              </w:rPr>
              <w:t>$330.00</w:t>
            </w:r>
          </w:p>
        </w:tc>
      </w:tr>
      <w:tr>
        <w:trPr>
          <w:trHeight w:val="262" w:hRule="atLeast"/>
        </w:trPr>
        <w:tc>
          <w:tcPr>
            <w:tcW w:w="3310" w:type="dxa"/>
          </w:tcPr>
          <w:p>
            <w:pPr>
              <w:pStyle w:val="TableParagraph"/>
              <w:spacing w:line="181" w:lineRule="exact"/>
              <w:rPr>
                <w:sz w:val="16"/>
              </w:rPr>
            </w:pPr>
            <w:r>
              <w:rPr>
                <w:w w:val="105"/>
                <w:sz w:val="16"/>
              </w:rPr>
              <w:t>Primaria</w:t>
            </w:r>
          </w:p>
        </w:tc>
        <w:tc>
          <w:tcPr>
            <w:tcW w:w="3304" w:type="dxa"/>
          </w:tcPr>
          <w:p>
            <w:pPr>
              <w:pStyle w:val="TableParagraph"/>
              <w:spacing w:line="181" w:lineRule="exact"/>
              <w:ind w:left="1018" w:right="1001"/>
              <w:jc w:val="center"/>
              <w:rPr>
                <w:sz w:val="16"/>
              </w:rPr>
            </w:pPr>
            <w:r>
              <w:rPr>
                <w:w w:val="105"/>
                <w:sz w:val="16"/>
              </w:rPr>
              <w:t>$550.00</w:t>
            </w:r>
          </w:p>
        </w:tc>
      </w:tr>
      <w:tr>
        <w:trPr>
          <w:trHeight w:val="262" w:hRule="atLeast"/>
        </w:trPr>
        <w:tc>
          <w:tcPr>
            <w:tcW w:w="3310" w:type="dxa"/>
          </w:tcPr>
          <w:p>
            <w:pPr>
              <w:pStyle w:val="TableParagraph"/>
              <w:spacing w:line="181" w:lineRule="exact"/>
              <w:rPr>
                <w:sz w:val="16"/>
              </w:rPr>
            </w:pPr>
            <w:r>
              <w:rPr>
                <w:w w:val="105"/>
                <w:sz w:val="16"/>
              </w:rPr>
              <w:t>Secundaria</w:t>
            </w:r>
          </w:p>
        </w:tc>
        <w:tc>
          <w:tcPr>
            <w:tcW w:w="3304" w:type="dxa"/>
          </w:tcPr>
          <w:p>
            <w:pPr>
              <w:pStyle w:val="TableParagraph"/>
              <w:spacing w:line="181" w:lineRule="exact"/>
              <w:ind w:left="1018" w:right="1001"/>
              <w:jc w:val="center"/>
              <w:rPr>
                <w:sz w:val="16"/>
              </w:rPr>
            </w:pPr>
            <w:r>
              <w:rPr>
                <w:w w:val="105"/>
                <w:sz w:val="16"/>
              </w:rPr>
              <w:t>$770.00</w:t>
            </w:r>
          </w:p>
        </w:tc>
      </w:tr>
      <w:tr>
        <w:trPr>
          <w:trHeight w:val="262" w:hRule="atLeast"/>
        </w:trPr>
        <w:tc>
          <w:tcPr>
            <w:tcW w:w="3310" w:type="dxa"/>
          </w:tcPr>
          <w:p>
            <w:pPr>
              <w:pStyle w:val="TableParagraph"/>
              <w:spacing w:line="181" w:lineRule="exact"/>
              <w:rPr>
                <w:sz w:val="16"/>
              </w:rPr>
            </w:pPr>
            <w:r>
              <w:rPr>
                <w:w w:val="105"/>
                <w:sz w:val="16"/>
              </w:rPr>
              <w:t>Media superior</w:t>
            </w:r>
          </w:p>
        </w:tc>
        <w:tc>
          <w:tcPr>
            <w:tcW w:w="3304" w:type="dxa"/>
          </w:tcPr>
          <w:p>
            <w:pPr>
              <w:pStyle w:val="TableParagraph"/>
              <w:spacing w:line="181" w:lineRule="exact"/>
              <w:ind w:left="1018" w:right="1001"/>
              <w:jc w:val="center"/>
              <w:rPr>
                <w:sz w:val="16"/>
              </w:rPr>
            </w:pPr>
            <w:r>
              <w:rPr>
                <w:w w:val="105"/>
                <w:sz w:val="16"/>
              </w:rPr>
              <w:t>$990.00</w:t>
            </w:r>
          </w:p>
        </w:tc>
      </w:tr>
    </w:tbl>
    <w:p>
      <w:pPr>
        <w:spacing w:after="0" w:line="181" w:lineRule="exact"/>
        <w:jc w:val="center"/>
        <w:rPr>
          <w:sz w:val="16"/>
        </w:rPr>
        <w:sectPr>
          <w:pgSz w:w="12240" w:h="15840"/>
          <w:pgMar w:header="354" w:footer="832" w:top="1120" w:bottom="1020" w:left="1260" w:right="1140"/>
        </w:sectPr>
      </w:pPr>
    </w:p>
    <w:p>
      <w:pPr>
        <w:pStyle w:val="BodyText"/>
        <w:spacing w:before="2"/>
        <w:ind w:left="0" w:firstLine="0"/>
        <w:jc w:val="left"/>
        <w:rPr>
          <w:sz w:val="7"/>
        </w:rPr>
      </w:pPr>
    </w:p>
    <w:p>
      <w:pPr>
        <w:pStyle w:val="BodyText"/>
        <w:spacing w:before="0"/>
        <w:ind w:left="95" w:firstLine="0"/>
        <w:jc w:val="left"/>
        <w:rPr>
          <w:sz w:val="20"/>
        </w:rPr>
      </w:pPr>
      <w:r>
        <w:rPr>
          <w:sz w:val="20"/>
        </w:rPr>
        <w:pict>
          <v:group style="width:331.65pt;height:34.25pt;mso-position-horizontal-relative:char;mso-position-vertical-relative:line" coordorigin="0,0" coordsize="6633,685">
            <v:line style="position:absolute" from="9,0" to="9,666" stroked="true" strokeweight=".922pt" strokecolor="#000000">
              <v:stroke dashstyle="solid"/>
            </v:line>
            <v:line style="position:absolute" from="3319,0" to="3319,666" stroked="true" strokeweight=".922pt" strokecolor="#000000">
              <v:stroke dashstyle="solid"/>
            </v:line>
            <v:line style="position:absolute" from="6623,0" to="6623,666" stroked="true" strokeweight=".922pt" strokecolor="#000000">
              <v:stroke dashstyle="solid"/>
            </v:line>
            <v:line style="position:absolute" from="0,676" to="6632,676" stroked="true" strokeweight=".922pt" strokecolor="#000000">
              <v:stroke dashstyle="solid"/>
            </v:line>
            <v:shape style="position:absolute;left:103;top:15;width:647;height:186" type="#_x0000_t202" filled="false" stroked="false">
              <v:textbox inset="0,0,0,0">
                <w:txbxContent>
                  <w:p>
                    <w:pPr>
                      <w:spacing w:before="0"/>
                      <w:ind w:left="0" w:right="0" w:firstLine="0"/>
                      <w:jc w:val="left"/>
                      <w:rPr>
                        <w:sz w:val="16"/>
                      </w:rPr>
                    </w:pPr>
                    <w:r>
                      <w:rPr>
                        <w:w w:val="105"/>
                        <w:sz w:val="16"/>
                      </w:rPr>
                      <w:t>Superior</w:t>
                    </w:r>
                  </w:p>
                </w:txbxContent>
              </v:textbox>
              <w10:wrap type="none"/>
            </v:shape>
            <v:shape style="position:absolute;left:3412;top:15;width:3167;height:555" type="#_x0000_t202" filled="false" stroked="false">
              <v:textbox inset="0,0,0,0">
                <w:txbxContent>
                  <w:p>
                    <w:pPr>
                      <w:spacing w:before="0"/>
                      <w:ind w:left="0" w:right="18" w:firstLine="0"/>
                      <w:jc w:val="both"/>
                      <w:rPr>
                        <w:sz w:val="16"/>
                      </w:rPr>
                    </w:pPr>
                    <w:r>
                      <w:rPr>
                        <w:w w:val="105"/>
                        <w:sz w:val="16"/>
                      </w:rPr>
                      <w:t>$1,100.00 y hasta $2,040.00 en los casos de excepción que determine el Comité Técnico*.</w:t>
                    </w:r>
                  </w:p>
                </w:txbxContent>
              </v:textbox>
              <w10:wrap type="none"/>
            </v:shape>
          </v:group>
        </w:pict>
      </w:r>
      <w:r>
        <w:rPr>
          <w:sz w:val="20"/>
        </w:rPr>
      </w:r>
    </w:p>
    <w:p>
      <w:pPr>
        <w:pStyle w:val="BodyText"/>
        <w:spacing w:line="155" w:lineRule="exact" w:before="0"/>
        <w:ind w:left="787" w:firstLine="0"/>
        <w:jc w:val="left"/>
      </w:pPr>
      <w:r>
        <w:rPr>
          <w:w w:val="105"/>
        </w:rPr>
        <w:t>*Con base en los criterios establecidos en el numeral 3.7.2.1 Atribuciones, inciso f) de las presentes Reglas de</w:t>
      </w:r>
    </w:p>
    <w:p>
      <w:pPr>
        <w:pStyle w:val="BodyText"/>
        <w:spacing w:before="0"/>
        <w:ind w:left="787" w:firstLine="0"/>
        <w:jc w:val="left"/>
      </w:pPr>
      <w:r>
        <w:rPr>
          <w:w w:val="105"/>
        </w:rPr>
        <w:t>Operación.</w:t>
      </w:r>
    </w:p>
    <w:p>
      <w:pPr>
        <w:pStyle w:val="BodyText"/>
        <w:ind w:right="104"/>
      </w:pPr>
      <w:r>
        <w:rPr>
          <w:w w:val="105"/>
        </w:rPr>
        <w:t>Los apoyos monetarios que otorga el Programa se darán sólo en el caso de que el fallecimiento de la Jefa de Familia haya ocurrido durante la vigencia del mismo (a partir del 1 de marzo de 2013), debiendo cumplir con los requisitos establecidos en el numeral 3.3.2. Criterios y Requisitos para el Registro, en cuyo caso se podrán solicitar los beneficios del Programa, debiendo cubrirse</w:t>
      </w:r>
      <w:r>
        <w:rPr>
          <w:spacing w:val="-4"/>
          <w:w w:val="105"/>
        </w:rPr>
        <w:t> </w:t>
      </w:r>
      <w:r>
        <w:rPr>
          <w:w w:val="105"/>
        </w:rPr>
        <w:t>los</w:t>
      </w:r>
      <w:r>
        <w:rPr>
          <w:spacing w:val="-3"/>
          <w:w w:val="105"/>
        </w:rPr>
        <w:t> </w:t>
      </w:r>
      <w:r>
        <w:rPr>
          <w:w w:val="105"/>
        </w:rPr>
        <w:t>demás</w:t>
      </w:r>
      <w:r>
        <w:rPr>
          <w:spacing w:val="-3"/>
          <w:w w:val="105"/>
        </w:rPr>
        <w:t> </w:t>
      </w:r>
      <w:r>
        <w:rPr>
          <w:w w:val="105"/>
        </w:rPr>
        <w:t>requisitos</w:t>
      </w:r>
      <w:r>
        <w:rPr>
          <w:spacing w:val="-3"/>
          <w:w w:val="105"/>
        </w:rPr>
        <w:t> </w:t>
      </w:r>
      <w:r>
        <w:rPr>
          <w:w w:val="105"/>
        </w:rPr>
        <w:t>de</w:t>
      </w:r>
      <w:r>
        <w:rPr>
          <w:spacing w:val="-3"/>
          <w:w w:val="105"/>
        </w:rPr>
        <w:t> </w:t>
      </w:r>
      <w:r>
        <w:rPr>
          <w:w w:val="105"/>
        </w:rPr>
        <w:t>elegibilidad</w:t>
      </w:r>
      <w:r>
        <w:rPr>
          <w:spacing w:val="-4"/>
          <w:w w:val="105"/>
        </w:rPr>
        <w:t> </w:t>
      </w:r>
      <w:r>
        <w:rPr>
          <w:w w:val="105"/>
        </w:rPr>
        <w:t>señalados</w:t>
      </w:r>
      <w:r>
        <w:rPr>
          <w:spacing w:val="-1"/>
          <w:w w:val="105"/>
        </w:rPr>
        <w:t> </w:t>
      </w:r>
      <w:r>
        <w:rPr>
          <w:w w:val="105"/>
        </w:rPr>
        <w:t>por</w:t>
      </w:r>
      <w:r>
        <w:rPr>
          <w:spacing w:val="-3"/>
          <w:w w:val="105"/>
        </w:rPr>
        <w:t> </w:t>
      </w:r>
      <w:r>
        <w:rPr>
          <w:w w:val="105"/>
        </w:rPr>
        <w:t>las</w:t>
      </w:r>
      <w:r>
        <w:rPr>
          <w:spacing w:val="-3"/>
          <w:w w:val="105"/>
        </w:rPr>
        <w:t> </w:t>
      </w:r>
      <w:r>
        <w:rPr>
          <w:w w:val="105"/>
        </w:rPr>
        <w:t>presentes</w:t>
      </w:r>
      <w:r>
        <w:rPr>
          <w:spacing w:val="-3"/>
          <w:w w:val="105"/>
        </w:rPr>
        <w:t> </w:t>
      </w:r>
      <w:r>
        <w:rPr>
          <w:w w:val="105"/>
        </w:rPr>
        <w:t>Reglas</w:t>
      </w:r>
      <w:r>
        <w:rPr>
          <w:spacing w:val="-4"/>
          <w:w w:val="105"/>
        </w:rPr>
        <w:t> </w:t>
      </w:r>
      <w:r>
        <w:rPr>
          <w:w w:val="105"/>
        </w:rPr>
        <w:t>de</w:t>
      </w:r>
      <w:r>
        <w:rPr>
          <w:spacing w:val="-3"/>
          <w:w w:val="105"/>
        </w:rPr>
        <w:t> </w:t>
      </w:r>
      <w:r>
        <w:rPr>
          <w:w w:val="105"/>
        </w:rPr>
        <w:t>Operación.</w:t>
      </w:r>
    </w:p>
    <w:p>
      <w:pPr>
        <w:pStyle w:val="BodyText"/>
        <w:spacing w:before="81"/>
        <w:ind w:right="103"/>
      </w:pPr>
      <w:r>
        <w:rPr>
          <w:w w:val="105"/>
        </w:rPr>
        <w:t>El importe correspondiente al primer apoyo se otorgará de manera retroactiva, considerando como fecha inicial un día después del fallecimiento, y se calculará el monto utilizando el tabulador correspondiente a cada año y el nivel escolar que cursaba</w:t>
      </w:r>
      <w:r>
        <w:rPr>
          <w:spacing w:val="-3"/>
          <w:w w:val="105"/>
        </w:rPr>
        <w:t> </w:t>
      </w:r>
      <w:r>
        <w:rPr>
          <w:w w:val="105"/>
        </w:rPr>
        <w:t>en</w:t>
      </w:r>
      <w:r>
        <w:rPr>
          <w:spacing w:val="-3"/>
          <w:w w:val="105"/>
        </w:rPr>
        <w:t> </w:t>
      </w:r>
      <w:r>
        <w:rPr>
          <w:w w:val="105"/>
        </w:rPr>
        <w:t>ese</w:t>
      </w:r>
      <w:r>
        <w:rPr>
          <w:spacing w:val="-3"/>
          <w:w w:val="105"/>
        </w:rPr>
        <w:t> </w:t>
      </w:r>
      <w:r>
        <w:rPr>
          <w:w w:val="105"/>
        </w:rPr>
        <w:t>momento,</w:t>
      </w:r>
      <w:r>
        <w:rPr>
          <w:spacing w:val="-3"/>
          <w:w w:val="105"/>
        </w:rPr>
        <w:t> </w:t>
      </w:r>
      <w:r>
        <w:rPr>
          <w:w w:val="105"/>
        </w:rPr>
        <w:t>para</w:t>
      </w:r>
      <w:r>
        <w:rPr>
          <w:spacing w:val="-3"/>
          <w:w w:val="105"/>
        </w:rPr>
        <w:t> </w:t>
      </w:r>
      <w:r>
        <w:rPr>
          <w:w w:val="105"/>
        </w:rPr>
        <w:t>lo</w:t>
      </w:r>
      <w:r>
        <w:rPr>
          <w:spacing w:val="-3"/>
          <w:w w:val="105"/>
        </w:rPr>
        <w:t> </w:t>
      </w:r>
      <w:r>
        <w:rPr>
          <w:w w:val="105"/>
        </w:rPr>
        <w:t>cual</w:t>
      </w:r>
      <w:r>
        <w:rPr>
          <w:spacing w:val="-2"/>
          <w:w w:val="105"/>
        </w:rPr>
        <w:t> </w:t>
      </w:r>
      <w:r>
        <w:rPr>
          <w:w w:val="105"/>
        </w:rPr>
        <w:t>se</w:t>
      </w:r>
      <w:r>
        <w:rPr>
          <w:spacing w:val="-3"/>
          <w:w w:val="105"/>
        </w:rPr>
        <w:t> </w:t>
      </w:r>
      <w:r>
        <w:rPr>
          <w:w w:val="105"/>
        </w:rPr>
        <w:t>deberán</w:t>
      </w:r>
      <w:r>
        <w:rPr>
          <w:spacing w:val="-3"/>
          <w:w w:val="105"/>
        </w:rPr>
        <w:t> </w:t>
      </w:r>
      <w:r>
        <w:rPr>
          <w:w w:val="105"/>
        </w:rPr>
        <w:t>presentar</w:t>
      </w:r>
      <w:r>
        <w:rPr>
          <w:spacing w:val="-3"/>
          <w:w w:val="105"/>
        </w:rPr>
        <w:t> </w:t>
      </w:r>
      <w:r>
        <w:rPr>
          <w:w w:val="105"/>
        </w:rPr>
        <w:t>las</w:t>
      </w:r>
      <w:r>
        <w:rPr>
          <w:spacing w:val="-3"/>
          <w:w w:val="105"/>
        </w:rPr>
        <w:t> </w:t>
      </w:r>
      <w:r>
        <w:rPr>
          <w:w w:val="105"/>
        </w:rPr>
        <w:t>boletas</w:t>
      </w:r>
      <w:r>
        <w:rPr>
          <w:spacing w:val="-3"/>
          <w:w w:val="105"/>
        </w:rPr>
        <w:t> </w:t>
      </w:r>
      <w:r>
        <w:rPr>
          <w:w w:val="105"/>
        </w:rPr>
        <w:t>de</w:t>
      </w:r>
      <w:r>
        <w:rPr>
          <w:spacing w:val="-3"/>
          <w:w w:val="105"/>
        </w:rPr>
        <w:t> </w:t>
      </w:r>
      <w:r>
        <w:rPr>
          <w:w w:val="105"/>
        </w:rPr>
        <w:t>los</w:t>
      </w:r>
      <w:r>
        <w:rPr>
          <w:spacing w:val="-2"/>
          <w:w w:val="105"/>
        </w:rPr>
        <w:t> </w:t>
      </w:r>
      <w:r>
        <w:rPr>
          <w:w w:val="105"/>
        </w:rPr>
        <w:t>años</w:t>
      </w:r>
      <w:r>
        <w:rPr>
          <w:spacing w:val="3"/>
          <w:w w:val="105"/>
        </w:rPr>
        <w:t> </w:t>
      </w:r>
      <w:r>
        <w:rPr>
          <w:w w:val="105"/>
        </w:rPr>
        <w:t>anteriores.</w:t>
      </w:r>
    </w:p>
    <w:p>
      <w:pPr>
        <w:pStyle w:val="BodyText"/>
        <w:spacing w:before="75"/>
        <w:ind w:right="104"/>
      </w:pPr>
      <w:r>
        <w:rPr>
          <w:w w:val="105"/>
        </w:rPr>
        <w:t>En caso de no cumplir con este requisito, el apoyo se otorgará considerando el inicio del ciclo escolar del último comprobante de estudios presentado.</w:t>
      </w:r>
    </w:p>
    <w:p>
      <w:pPr>
        <w:pStyle w:val="BodyText"/>
        <w:spacing w:before="74"/>
        <w:ind w:right="104"/>
      </w:pPr>
      <w:r>
        <w:rPr>
          <w:w w:val="105"/>
        </w:rPr>
        <w:t>Para</w:t>
      </w:r>
      <w:r>
        <w:rPr>
          <w:spacing w:val="-6"/>
          <w:w w:val="105"/>
        </w:rPr>
        <w:t> </w:t>
      </w:r>
      <w:r>
        <w:rPr>
          <w:w w:val="105"/>
        </w:rPr>
        <w:t>cubrir</w:t>
      </w:r>
      <w:r>
        <w:rPr>
          <w:spacing w:val="-5"/>
          <w:w w:val="105"/>
        </w:rPr>
        <w:t> </w:t>
      </w:r>
      <w:r>
        <w:rPr>
          <w:w w:val="105"/>
        </w:rPr>
        <w:t>el</w:t>
      </w:r>
      <w:r>
        <w:rPr>
          <w:spacing w:val="-6"/>
          <w:w w:val="105"/>
        </w:rPr>
        <w:t> </w:t>
      </w:r>
      <w:r>
        <w:rPr>
          <w:w w:val="105"/>
        </w:rPr>
        <w:t>periodo</w:t>
      </w:r>
      <w:r>
        <w:rPr>
          <w:spacing w:val="-6"/>
          <w:w w:val="105"/>
        </w:rPr>
        <w:t> </w:t>
      </w:r>
      <w:r>
        <w:rPr>
          <w:w w:val="105"/>
        </w:rPr>
        <w:t>retroactivo</w:t>
      </w:r>
      <w:r>
        <w:rPr>
          <w:spacing w:val="-7"/>
          <w:w w:val="105"/>
        </w:rPr>
        <w:t> </w:t>
      </w:r>
      <w:r>
        <w:rPr>
          <w:w w:val="105"/>
        </w:rPr>
        <w:t>del</w:t>
      </w:r>
      <w:r>
        <w:rPr>
          <w:spacing w:val="-5"/>
          <w:w w:val="105"/>
        </w:rPr>
        <w:t> </w:t>
      </w:r>
      <w:r>
        <w:rPr>
          <w:w w:val="105"/>
        </w:rPr>
        <w:t>primer</w:t>
      </w:r>
      <w:r>
        <w:rPr>
          <w:spacing w:val="-5"/>
          <w:w w:val="105"/>
        </w:rPr>
        <w:t> </w:t>
      </w:r>
      <w:r>
        <w:rPr>
          <w:w w:val="105"/>
        </w:rPr>
        <w:t>pago,</w:t>
      </w:r>
      <w:r>
        <w:rPr>
          <w:spacing w:val="-7"/>
          <w:w w:val="105"/>
        </w:rPr>
        <w:t> </w:t>
      </w:r>
      <w:r>
        <w:rPr>
          <w:w w:val="105"/>
        </w:rPr>
        <w:t>como</w:t>
      </w:r>
      <w:r>
        <w:rPr>
          <w:spacing w:val="-6"/>
          <w:w w:val="105"/>
        </w:rPr>
        <w:t> </w:t>
      </w:r>
      <w:r>
        <w:rPr>
          <w:w w:val="105"/>
        </w:rPr>
        <w:t>constancias</w:t>
      </w:r>
      <w:r>
        <w:rPr>
          <w:spacing w:val="-6"/>
          <w:w w:val="105"/>
        </w:rPr>
        <w:t> </w:t>
      </w:r>
      <w:r>
        <w:rPr>
          <w:w w:val="105"/>
        </w:rPr>
        <w:t>de</w:t>
      </w:r>
      <w:r>
        <w:rPr>
          <w:spacing w:val="-6"/>
          <w:w w:val="105"/>
        </w:rPr>
        <w:t> </w:t>
      </w:r>
      <w:r>
        <w:rPr>
          <w:w w:val="105"/>
        </w:rPr>
        <w:t>estudios</w:t>
      </w:r>
      <w:r>
        <w:rPr>
          <w:spacing w:val="-6"/>
          <w:w w:val="105"/>
        </w:rPr>
        <w:t> </w:t>
      </w:r>
      <w:r>
        <w:rPr>
          <w:w w:val="105"/>
        </w:rPr>
        <w:t>para</w:t>
      </w:r>
      <w:r>
        <w:rPr>
          <w:spacing w:val="-6"/>
          <w:w w:val="105"/>
        </w:rPr>
        <w:t> </w:t>
      </w:r>
      <w:r>
        <w:rPr>
          <w:w w:val="105"/>
        </w:rPr>
        <w:t>los</w:t>
      </w:r>
      <w:r>
        <w:rPr>
          <w:spacing w:val="-6"/>
          <w:w w:val="105"/>
        </w:rPr>
        <w:t> </w:t>
      </w:r>
      <w:r>
        <w:rPr>
          <w:w w:val="105"/>
        </w:rPr>
        <w:t>niveles</w:t>
      </w:r>
      <w:r>
        <w:rPr>
          <w:spacing w:val="-5"/>
          <w:w w:val="105"/>
        </w:rPr>
        <w:t> </w:t>
      </w:r>
      <w:r>
        <w:rPr>
          <w:w w:val="105"/>
        </w:rPr>
        <w:t>de</w:t>
      </w:r>
      <w:r>
        <w:rPr>
          <w:spacing w:val="-3"/>
          <w:w w:val="105"/>
        </w:rPr>
        <w:t> </w:t>
      </w:r>
      <w:r>
        <w:rPr>
          <w:w w:val="105"/>
        </w:rPr>
        <w:t>preescolar</w:t>
      </w:r>
      <w:r>
        <w:rPr>
          <w:spacing w:val="-5"/>
          <w:w w:val="105"/>
        </w:rPr>
        <w:t> </w:t>
      </w:r>
      <w:r>
        <w:rPr>
          <w:w w:val="105"/>
        </w:rPr>
        <w:t>(mayores</w:t>
      </w:r>
      <w:r>
        <w:rPr>
          <w:spacing w:val="-5"/>
          <w:w w:val="105"/>
        </w:rPr>
        <w:t> </w:t>
      </w:r>
      <w:r>
        <w:rPr>
          <w:w w:val="105"/>
        </w:rPr>
        <w:t>de</w:t>
      </w:r>
      <w:r>
        <w:rPr>
          <w:spacing w:val="-6"/>
          <w:w w:val="105"/>
        </w:rPr>
        <w:t> </w:t>
      </w:r>
      <w:r>
        <w:rPr>
          <w:w w:val="105"/>
        </w:rPr>
        <w:t>5 años), primaria y secundaria, serán válidas las impresiones de consulta que el PSVJF obtenga del portal de la </w:t>
      </w:r>
      <w:r>
        <w:rPr>
          <w:spacing w:val="-6"/>
          <w:w w:val="105"/>
        </w:rPr>
        <w:t>SEP. </w:t>
      </w:r>
      <w:r>
        <w:rPr>
          <w:w w:val="105"/>
        </w:rPr>
        <w:t>Para los niveles de media superior y superior, serán válidas las impresiones de consulta del portal de las escuelas de gobierno como la Universidad Autónoma Nacional de México (UNAM), el Instituto Politécnico Nacional (IPN), universidades autónomas y universidades</w:t>
      </w:r>
      <w:r>
        <w:rPr>
          <w:spacing w:val="-2"/>
          <w:w w:val="105"/>
        </w:rPr>
        <w:t> </w:t>
      </w:r>
      <w:r>
        <w:rPr>
          <w:w w:val="105"/>
        </w:rPr>
        <w:t>tecnológicas.</w:t>
      </w:r>
    </w:p>
    <w:p>
      <w:pPr>
        <w:pStyle w:val="Heading1"/>
        <w:numPr>
          <w:ilvl w:val="1"/>
          <w:numId w:val="1"/>
        </w:numPr>
        <w:tabs>
          <w:tab w:pos="666" w:val="left" w:leader="none"/>
        </w:tabs>
        <w:spacing w:line="240" w:lineRule="auto" w:before="76" w:after="0"/>
        <w:ind w:left="665" w:right="0" w:hanging="277"/>
        <w:jc w:val="both"/>
      </w:pPr>
      <w:r>
        <w:rPr>
          <w:w w:val="105"/>
        </w:rPr>
        <w:t>Derechos, Obligaciones, Corresponsabilidades y Suspensión de los</w:t>
      </w:r>
      <w:r>
        <w:rPr>
          <w:spacing w:val="-20"/>
          <w:w w:val="105"/>
        </w:rPr>
        <w:t> </w:t>
      </w:r>
      <w:r>
        <w:rPr>
          <w:w w:val="105"/>
        </w:rPr>
        <w:t>Apoyos</w:t>
      </w:r>
    </w:p>
    <w:p>
      <w:pPr>
        <w:pStyle w:val="ListParagraph"/>
        <w:numPr>
          <w:ilvl w:val="2"/>
          <w:numId w:val="5"/>
        </w:numPr>
        <w:tabs>
          <w:tab w:pos="850" w:val="left" w:leader="none"/>
        </w:tabs>
        <w:spacing w:line="240" w:lineRule="auto" w:before="74" w:after="0"/>
        <w:ind w:left="849" w:right="0" w:hanging="461"/>
        <w:jc w:val="both"/>
        <w:rPr>
          <w:b/>
          <w:sz w:val="16"/>
        </w:rPr>
      </w:pPr>
      <w:r>
        <w:rPr>
          <w:b/>
          <w:w w:val="105"/>
          <w:sz w:val="16"/>
        </w:rPr>
        <w:t>Derechos</w:t>
      </w:r>
    </w:p>
    <w:p>
      <w:pPr>
        <w:pStyle w:val="BodyText"/>
        <w:spacing w:before="74"/>
        <w:ind w:left="389" w:firstLine="0"/>
      </w:pPr>
      <w:r>
        <w:rPr>
          <w:w w:val="105"/>
        </w:rPr>
        <w:t>Las personas beneficiarias del Programa tienen derecho a:</w:t>
      </w:r>
    </w:p>
    <w:p>
      <w:pPr>
        <w:pStyle w:val="ListParagraph"/>
        <w:numPr>
          <w:ilvl w:val="0"/>
          <w:numId w:val="6"/>
        </w:numPr>
        <w:tabs>
          <w:tab w:pos="787" w:val="left" w:leader="none"/>
          <w:tab w:pos="788" w:val="left" w:leader="none"/>
        </w:tabs>
        <w:spacing w:line="240" w:lineRule="auto" w:before="93" w:after="0"/>
        <w:ind w:left="787" w:right="0" w:hanging="399"/>
        <w:jc w:val="left"/>
        <w:rPr>
          <w:sz w:val="16"/>
        </w:rPr>
      </w:pPr>
      <w:r>
        <w:rPr>
          <w:w w:val="105"/>
          <w:sz w:val="16"/>
        </w:rPr>
        <w:t>Recibir</w:t>
      </w:r>
      <w:r>
        <w:rPr>
          <w:spacing w:val="-4"/>
          <w:w w:val="105"/>
          <w:sz w:val="16"/>
        </w:rPr>
        <w:t> </w:t>
      </w:r>
      <w:r>
        <w:rPr>
          <w:w w:val="105"/>
          <w:sz w:val="16"/>
        </w:rPr>
        <w:t>un</w:t>
      </w:r>
      <w:r>
        <w:rPr>
          <w:spacing w:val="-4"/>
          <w:w w:val="105"/>
          <w:sz w:val="16"/>
        </w:rPr>
        <w:t> </w:t>
      </w:r>
      <w:r>
        <w:rPr>
          <w:w w:val="105"/>
          <w:sz w:val="16"/>
        </w:rPr>
        <w:t>trato</w:t>
      </w:r>
      <w:r>
        <w:rPr>
          <w:spacing w:val="-3"/>
          <w:w w:val="105"/>
          <w:sz w:val="16"/>
        </w:rPr>
        <w:t> </w:t>
      </w:r>
      <w:r>
        <w:rPr>
          <w:w w:val="105"/>
          <w:sz w:val="16"/>
        </w:rPr>
        <w:t>digno,</w:t>
      </w:r>
      <w:r>
        <w:rPr>
          <w:spacing w:val="-4"/>
          <w:w w:val="105"/>
          <w:sz w:val="16"/>
        </w:rPr>
        <w:t> </w:t>
      </w:r>
      <w:r>
        <w:rPr>
          <w:w w:val="105"/>
          <w:sz w:val="16"/>
        </w:rPr>
        <w:t>respetuoso,</w:t>
      </w:r>
      <w:r>
        <w:rPr>
          <w:spacing w:val="-3"/>
          <w:w w:val="105"/>
          <w:sz w:val="16"/>
        </w:rPr>
        <w:t> </w:t>
      </w:r>
      <w:r>
        <w:rPr>
          <w:w w:val="105"/>
          <w:sz w:val="16"/>
        </w:rPr>
        <w:t>oportuno,</w:t>
      </w:r>
      <w:r>
        <w:rPr>
          <w:spacing w:val="-4"/>
          <w:w w:val="105"/>
          <w:sz w:val="16"/>
        </w:rPr>
        <w:t> </w:t>
      </w:r>
      <w:r>
        <w:rPr>
          <w:w w:val="105"/>
          <w:sz w:val="16"/>
        </w:rPr>
        <w:t>con</w:t>
      </w:r>
      <w:r>
        <w:rPr>
          <w:spacing w:val="-3"/>
          <w:w w:val="105"/>
          <w:sz w:val="16"/>
        </w:rPr>
        <w:t> </w:t>
      </w:r>
      <w:r>
        <w:rPr>
          <w:w w:val="105"/>
          <w:sz w:val="16"/>
        </w:rPr>
        <w:t>calidad</w:t>
      </w:r>
      <w:r>
        <w:rPr>
          <w:spacing w:val="-4"/>
          <w:w w:val="105"/>
          <w:sz w:val="16"/>
        </w:rPr>
        <w:t> </w:t>
      </w:r>
      <w:r>
        <w:rPr>
          <w:w w:val="105"/>
          <w:sz w:val="16"/>
        </w:rPr>
        <w:t>y</w:t>
      </w:r>
      <w:r>
        <w:rPr>
          <w:spacing w:val="-3"/>
          <w:w w:val="105"/>
          <w:sz w:val="16"/>
        </w:rPr>
        <w:t> </w:t>
      </w:r>
      <w:r>
        <w:rPr>
          <w:w w:val="105"/>
          <w:sz w:val="16"/>
        </w:rPr>
        <w:t>equitativo,</w:t>
      </w:r>
      <w:r>
        <w:rPr>
          <w:spacing w:val="-4"/>
          <w:w w:val="105"/>
          <w:sz w:val="16"/>
        </w:rPr>
        <w:t> </w:t>
      </w:r>
      <w:r>
        <w:rPr>
          <w:w w:val="105"/>
          <w:sz w:val="16"/>
        </w:rPr>
        <w:t>sin</w:t>
      </w:r>
      <w:r>
        <w:rPr>
          <w:spacing w:val="-3"/>
          <w:w w:val="105"/>
          <w:sz w:val="16"/>
        </w:rPr>
        <w:t> </w:t>
      </w:r>
      <w:r>
        <w:rPr>
          <w:w w:val="105"/>
          <w:sz w:val="16"/>
        </w:rPr>
        <w:t>discriminación</w:t>
      </w:r>
      <w:r>
        <w:rPr>
          <w:spacing w:val="-4"/>
          <w:w w:val="105"/>
          <w:sz w:val="16"/>
        </w:rPr>
        <w:t> </w:t>
      </w:r>
      <w:r>
        <w:rPr>
          <w:w w:val="105"/>
          <w:sz w:val="16"/>
        </w:rPr>
        <w:t>alguna</w:t>
      </w:r>
    </w:p>
    <w:p>
      <w:pPr>
        <w:pStyle w:val="ListParagraph"/>
        <w:numPr>
          <w:ilvl w:val="0"/>
          <w:numId w:val="6"/>
        </w:numPr>
        <w:tabs>
          <w:tab w:pos="787" w:val="left" w:leader="none"/>
          <w:tab w:pos="788" w:val="left" w:leader="none"/>
        </w:tabs>
        <w:spacing w:line="240" w:lineRule="auto" w:before="92" w:after="0"/>
        <w:ind w:left="787" w:right="0" w:hanging="399"/>
        <w:jc w:val="left"/>
        <w:rPr>
          <w:sz w:val="16"/>
        </w:rPr>
      </w:pPr>
      <w:r>
        <w:rPr>
          <w:w w:val="105"/>
          <w:sz w:val="16"/>
        </w:rPr>
        <w:t>Solicitar</w:t>
      </w:r>
      <w:r>
        <w:rPr>
          <w:spacing w:val="-5"/>
          <w:w w:val="105"/>
          <w:sz w:val="16"/>
        </w:rPr>
        <w:t> </w:t>
      </w:r>
      <w:r>
        <w:rPr>
          <w:w w:val="105"/>
          <w:sz w:val="16"/>
        </w:rPr>
        <w:t>y</w:t>
      </w:r>
      <w:r>
        <w:rPr>
          <w:spacing w:val="-5"/>
          <w:w w:val="105"/>
          <w:sz w:val="16"/>
        </w:rPr>
        <w:t> </w:t>
      </w:r>
      <w:r>
        <w:rPr>
          <w:w w:val="105"/>
          <w:sz w:val="16"/>
        </w:rPr>
        <w:t>recibir</w:t>
      </w:r>
      <w:r>
        <w:rPr>
          <w:spacing w:val="-4"/>
          <w:w w:val="105"/>
          <w:sz w:val="16"/>
        </w:rPr>
        <w:t> </w:t>
      </w:r>
      <w:r>
        <w:rPr>
          <w:w w:val="105"/>
          <w:sz w:val="16"/>
        </w:rPr>
        <w:t>gratuitamente</w:t>
      </w:r>
      <w:r>
        <w:rPr>
          <w:spacing w:val="-5"/>
          <w:w w:val="105"/>
          <w:sz w:val="16"/>
        </w:rPr>
        <w:t> </w:t>
      </w:r>
      <w:r>
        <w:rPr>
          <w:w w:val="105"/>
          <w:sz w:val="16"/>
        </w:rPr>
        <w:t>información</w:t>
      </w:r>
      <w:r>
        <w:rPr>
          <w:spacing w:val="-5"/>
          <w:w w:val="105"/>
          <w:sz w:val="16"/>
        </w:rPr>
        <w:t> </w:t>
      </w:r>
      <w:r>
        <w:rPr>
          <w:w w:val="105"/>
          <w:sz w:val="16"/>
        </w:rPr>
        <w:t>clara,</w:t>
      </w:r>
      <w:r>
        <w:rPr>
          <w:spacing w:val="-4"/>
          <w:w w:val="105"/>
          <w:sz w:val="16"/>
        </w:rPr>
        <w:t> </w:t>
      </w:r>
      <w:r>
        <w:rPr>
          <w:w w:val="105"/>
          <w:sz w:val="16"/>
        </w:rPr>
        <w:t>sencilla</w:t>
      </w:r>
      <w:r>
        <w:rPr>
          <w:spacing w:val="-5"/>
          <w:w w:val="105"/>
          <w:sz w:val="16"/>
        </w:rPr>
        <w:t> </w:t>
      </w:r>
      <w:r>
        <w:rPr>
          <w:w w:val="105"/>
          <w:sz w:val="16"/>
        </w:rPr>
        <w:t>y</w:t>
      </w:r>
      <w:r>
        <w:rPr>
          <w:spacing w:val="-5"/>
          <w:w w:val="105"/>
          <w:sz w:val="16"/>
        </w:rPr>
        <w:t> </w:t>
      </w:r>
      <w:r>
        <w:rPr>
          <w:w w:val="105"/>
          <w:sz w:val="16"/>
        </w:rPr>
        <w:t>oportuna</w:t>
      </w:r>
      <w:r>
        <w:rPr>
          <w:spacing w:val="-4"/>
          <w:w w:val="105"/>
          <w:sz w:val="16"/>
        </w:rPr>
        <w:t> </w:t>
      </w:r>
      <w:r>
        <w:rPr>
          <w:w w:val="105"/>
          <w:sz w:val="16"/>
        </w:rPr>
        <w:t>acerca</w:t>
      </w:r>
      <w:r>
        <w:rPr>
          <w:spacing w:val="-5"/>
          <w:w w:val="105"/>
          <w:sz w:val="16"/>
        </w:rPr>
        <w:t> </w:t>
      </w:r>
      <w:r>
        <w:rPr>
          <w:w w:val="105"/>
          <w:sz w:val="16"/>
        </w:rPr>
        <w:t>de</w:t>
      </w:r>
      <w:r>
        <w:rPr>
          <w:spacing w:val="-4"/>
          <w:w w:val="105"/>
          <w:sz w:val="16"/>
        </w:rPr>
        <w:t> </w:t>
      </w:r>
      <w:r>
        <w:rPr>
          <w:w w:val="105"/>
          <w:sz w:val="16"/>
        </w:rPr>
        <w:t>la</w:t>
      </w:r>
      <w:r>
        <w:rPr>
          <w:spacing w:val="-5"/>
          <w:w w:val="105"/>
          <w:sz w:val="16"/>
        </w:rPr>
        <w:t> </w:t>
      </w:r>
      <w:r>
        <w:rPr>
          <w:w w:val="105"/>
          <w:sz w:val="16"/>
        </w:rPr>
        <w:t>operación</w:t>
      </w:r>
      <w:r>
        <w:rPr>
          <w:spacing w:val="-5"/>
          <w:w w:val="105"/>
          <w:sz w:val="16"/>
        </w:rPr>
        <w:t> </w:t>
      </w:r>
      <w:r>
        <w:rPr>
          <w:w w:val="105"/>
          <w:sz w:val="16"/>
        </w:rPr>
        <w:t>del</w:t>
      </w:r>
      <w:r>
        <w:rPr>
          <w:spacing w:val="1"/>
          <w:w w:val="105"/>
          <w:sz w:val="16"/>
        </w:rPr>
        <w:t> </w:t>
      </w:r>
      <w:r>
        <w:rPr>
          <w:w w:val="105"/>
          <w:sz w:val="16"/>
        </w:rPr>
        <w:t>Programa</w:t>
      </w:r>
    </w:p>
    <w:p>
      <w:pPr>
        <w:pStyle w:val="ListParagraph"/>
        <w:numPr>
          <w:ilvl w:val="0"/>
          <w:numId w:val="6"/>
        </w:numPr>
        <w:tabs>
          <w:tab w:pos="820" w:val="left" w:leader="none"/>
        </w:tabs>
        <w:spacing w:line="240" w:lineRule="auto" w:before="93" w:after="0"/>
        <w:ind w:left="787" w:right="103" w:hanging="399"/>
        <w:jc w:val="both"/>
        <w:rPr>
          <w:sz w:val="16"/>
        </w:rPr>
      </w:pPr>
      <w:r>
        <w:rPr>
          <w:w w:val="105"/>
          <w:sz w:val="16"/>
        </w:rPr>
        <w:t>Recibir oportuna y gratuitamente el apoyo económico que otorga el Programa. En caso de que la persona beneficiaria sea menor de edad o no pueda acudir personalmente por imposibilidad física, enfermedad o discapacidad, la Persona Responsable</w:t>
      </w:r>
      <w:r>
        <w:rPr>
          <w:spacing w:val="-4"/>
          <w:w w:val="105"/>
          <w:sz w:val="16"/>
        </w:rPr>
        <w:t> </w:t>
      </w:r>
      <w:r>
        <w:rPr>
          <w:w w:val="105"/>
          <w:sz w:val="16"/>
        </w:rPr>
        <w:t>podrá</w:t>
      </w:r>
      <w:r>
        <w:rPr>
          <w:spacing w:val="-4"/>
          <w:w w:val="105"/>
          <w:sz w:val="16"/>
        </w:rPr>
        <w:t> </w:t>
      </w:r>
      <w:r>
        <w:rPr>
          <w:w w:val="105"/>
          <w:sz w:val="16"/>
        </w:rPr>
        <w:t>recibir</w:t>
      </w:r>
      <w:r>
        <w:rPr>
          <w:spacing w:val="-4"/>
          <w:w w:val="105"/>
          <w:sz w:val="16"/>
        </w:rPr>
        <w:t> </w:t>
      </w:r>
      <w:r>
        <w:rPr>
          <w:w w:val="105"/>
          <w:sz w:val="16"/>
        </w:rPr>
        <w:t>el</w:t>
      </w:r>
      <w:r>
        <w:rPr>
          <w:spacing w:val="-4"/>
          <w:w w:val="105"/>
          <w:sz w:val="16"/>
        </w:rPr>
        <w:t> </w:t>
      </w:r>
      <w:r>
        <w:rPr>
          <w:w w:val="105"/>
          <w:sz w:val="16"/>
        </w:rPr>
        <w:t>apoyo</w:t>
      </w:r>
      <w:r>
        <w:rPr>
          <w:spacing w:val="-4"/>
          <w:w w:val="105"/>
          <w:sz w:val="16"/>
        </w:rPr>
        <w:t> </w:t>
      </w:r>
      <w:r>
        <w:rPr>
          <w:w w:val="105"/>
          <w:sz w:val="16"/>
        </w:rPr>
        <w:t>económico,</w:t>
      </w:r>
      <w:r>
        <w:rPr>
          <w:spacing w:val="-4"/>
          <w:w w:val="105"/>
          <w:sz w:val="16"/>
        </w:rPr>
        <w:t> </w:t>
      </w:r>
      <w:r>
        <w:rPr>
          <w:w w:val="105"/>
          <w:sz w:val="16"/>
        </w:rPr>
        <w:t>que</w:t>
      </w:r>
      <w:r>
        <w:rPr>
          <w:spacing w:val="-4"/>
          <w:w w:val="105"/>
          <w:sz w:val="16"/>
        </w:rPr>
        <w:t> </w:t>
      </w:r>
      <w:r>
        <w:rPr>
          <w:w w:val="105"/>
          <w:sz w:val="16"/>
        </w:rPr>
        <w:t>será</w:t>
      </w:r>
      <w:r>
        <w:rPr>
          <w:spacing w:val="-2"/>
          <w:w w:val="105"/>
          <w:sz w:val="16"/>
        </w:rPr>
        <w:t> </w:t>
      </w:r>
      <w:r>
        <w:rPr>
          <w:w w:val="105"/>
          <w:sz w:val="16"/>
        </w:rPr>
        <w:t>entregado</w:t>
      </w:r>
      <w:r>
        <w:rPr>
          <w:spacing w:val="-4"/>
          <w:w w:val="105"/>
          <w:sz w:val="16"/>
        </w:rPr>
        <w:t> </w:t>
      </w:r>
      <w:r>
        <w:rPr>
          <w:w w:val="105"/>
          <w:sz w:val="16"/>
        </w:rPr>
        <w:t>de</w:t>
      </w:r>
      <w:r>
        <w:rPr>
          <w:spacing w:val="-4"/>
          <w:w w:val="105"/>
          <w:sz w:val="16"/>
        </w:rPr>
        <w:t> </w:t>
      </w:r>
      <w:r>
        <w:rPr>
          <w:w w:val="105"/>
          <w:sz w:val="16"/>
        </w:rPr>
        <w:t>acuerdo</w:t>
      </w:r>
      <w:r>
        <w:rPr>
          <w:spacing w:val="-4"/>
          <w:w w:val="105"/>
          <w:sz w:val="16"/>
        </w:rPr>
        <w:t> </w:t>
      </w:r>
      <w:r>
        <w:rPr>
          <w:w w:val="105"/>
          <w:sz w:val="16"/>
        </w:rPr>
        <w:t>a</w:t>
      </w:r>
      <w:r>
        <w:rPr>
          <w:spacing w:val="-3"/>
          <w:w w:val="105"/>
          <w:sz w:val="16"/>
        </w:rPr>
        <w:t> </w:t>
      </w:r>
      <w:r>
        <w:rPr>
          <w:w w:val="105"/>
          <w:sz w:val="16"/>
        </w:rPr>
        <w:t>la</w:t>
      </w:r>
      <w:r>
        <w:rPr>
          <w:spacing w:val="-4"/>
          <w:w w:val="105"/>
          <w:sz w:val="16"/>
        </w:rPr>
        <w:t> </w:t>
      </w:r>
      <w:r>
        <w:rPr>
          <w:w w:val="105"/>
          <w:sz w:val="16"/>
        </w:rPr>
        <w:t>siguiente</w:t>
      </w:r>
      <w:r>
        <w:rPr>
          <w:spacing w:val="-4"/>
          <w:w w:val="105"/>
          <w:sz w:val="16"/>
        </w:rPr>
        <w:t> </w:t>
      </w:r>
      <w:r>
        <w:rPr>
          <w:w w:val="105"/>
          <w:sz w:val="16"/>
        </w:rPr>
        <w:t>tabla:</w:t>
      </w:r>
    </w:p>
    <w:p>
      <w:pPr>
        <w:pStyle w:val="BodyText"/>
        <w:spacing w:before="8"/>
        <w:ind w:left="0" w:firstLine="0"/>
        <w:jc w:val="left"/>
        <w:rPr>
          <w:sz w:val="6"/>
        </w:rPr>
      </w:pPr>
    </w:p>
    <w:tbl>
      <w:tblPr>
        <w:tblW w:w="0" w:type="auto"/>
        <w:jc w:val="left"/>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05"/>
        <w:gridCol w:w="1958"/>
        <w:gridCol w:w="1566"/>
        <w:gridCol w:w="1391"/>
      </w:tblGrid>
      <w:tr>
        <w:trPr>
          <w:trHeight w:val="249" w:hRule="atLeast"/>
        </w:trPr>
        <w:tc>
          <w:tcPr>
            <w:tcW w:w="6120" w:type="dxa"/>
            <w:gridSpan w:val="4"/>
          </w:tcPr>
          <w:p>
            <w:pPr>
              <w:pStyle w:val="TableParagraph"/>
              <w:spacing w:line="182" w:lineRule="exact"/>
              <w:ind w:left="2259" w:right="2241"/>
              <w:jc w:val="center"/>
              <w:rPr>
                <w:b/>
                <w:sz w:val="16"/>
              </w:rPr>
            </w:pPr>
            <w:r>
              <w:rPr>
                <w:b/>
                <w:w w:val="105"/>
                <w:sz w:val="16"/>
              </w:rPr>
              <w:t>Calendario de pago</w:t>
            </w:r>
          </w:p>
        </w:tc>
      </w:tr>
      <w:tr>
        <w:trPr>
          <w:trHeight w:val="257" w:hRule="atLeast"/>
        </w:trPr>
        <w:tc>
          <w:tcPr>
            <w:tcW w:w="1205" w:type="dxa"/>
            <w:vMerge w:val="restart"/>
          </w:tcPr>
          <w:p>
            <w:pPr>
              <w:pStyle w:val="TableParagraph"/>
              <w:spacing w:before="139"/>
              <w:ind w:left="246"/>
              <w:rPr>
                <w:b/>
                <w:sz w:val="16"/>
              </w:rPr>
            </w:pPr>
            <w:r>
              <w:rPr>
                <w:b/>
                <w:w w:val="105"/>
                <w:sz w:val="16"/>
              </w:rPr>
              <w:t>Bimestre</w:t>
            </w:r>
          </w:p>
        </w:tc>
        <w:tc>
          <w:tcPr>
            <w:tcW w:w="1958" w:type="dxa"/>
            <w:vMerge w:val="restart"/>
          </w:tcPr>
          <w:p>
            <w:pPr>
              <w:pStyle w:val="TableParagraph"/>
              <w:spacing w:before="139"/>
              <w:ind w:left="172" w:right="155"/>
              <w:jc w:val="center"/>
              <w:rPr>
                <w:b/>
                <w:sz w:val="16"/>
              </w:rPr>
            </w:pPr>
            <w:r>
              <w:rPr>
                <w:b/>
                <w:w w:val="105"/>
                <w:sz w:val="16"/>
              </w:rPr>
              <w:t>Meses</w:t>
            </w:r>
          </w:p>
        </w:tc>
        <w:tc>
          <w:tcPr>
            <w:tcW w:w="2957" w:type="dxa"/>
            <w:gridSpan w:val="2"/>
          </w:tcPr>
          <w:p>
            <w:pPr>
              <w:pStyle w:val="TableParagraph"/>
              <w:spacing w:before="1"/>
              <w:ind w:left="298"/>
              <w:rPr>
                <w:b/>
                <w:sz w:val="16"/>
              </w:rPr>
            </w:pPr>
            <w:r>
              <w:rPr>
                <w:b/>
                <w:w w:val="105"/>
                <w:sz w:val="16"/>
              </w:rPr>
              <w:t>Entrega del apoyo económico</w:t>
            </w:r>
          </w:p>
        </w:tc>
      </w:tr>
      <w:tr>
        <w:trPr>
          <w:trHeight w:val="256" w:hRule="atLeast"/>
        </w:trPr>
        <w:tc>
          <w:tcPr>
            <w:tcW w:w="1205" w:type="dxa"/>
            <w:vMerge/>
            <w:tcBorders>
              <w:top w:val="nil"/>
            </w:tcBorders>
          </w:tcPr>
          <w:p>
            <w:pPr>
              <w:rPr>
                <w:sz w:val="2"/>
                <w:szCs w:val="2"/>
              </w:rPr>
            </w:pPr>
          </w:p>
        </w:tc>
        <w:tc>
          <w:tcPr>
            <w:tcW w:w="1958" w:type="dxa"/>
            <w:vMerge/>
            <w:tcBorders>
              <w:top w:val="nil"/>
            </w:tcBorders>
          </w:tcPr>
          <w:p>
            <w:pPr>
              <w:rPr>
                <w:sz w:val="2"/>
                <w:szCs w:val="2"/>
              </w:rPr>
            </w:pPr>
          </w:p>
        </w:tc>
        <w:tc>
          <w:tcPr>
            <w:tcW w:w="1566" w:type="dxa"/>
          </w:tcPr>
          <w:p>
            <w:pPr>
              <w:pStyle w:val="TableParagraph"/>
              <w:spacing w:before="1"/>
              <w:ind w:left="227" w:right="213"/>
              <w:jc w:val="center"/>
              <w:rPr>
                <w:b/>
                <w:sz w:val="16"/>
              </w:rPr>
            </w:pPr>
            <w:r>
              <w:rPr>
                <w:b/>
                <w:w w:val="105"/>
                <w:sz w:val="16"/>
              </w:rPr>
              <w:t>A partir del:</w:t>
            </w:r>
          </w:p>
        </w:tc>
        <w:tc>
          <w:tcPr>
            <w:tcW w:w="1391" w:type="dxa"/>
          </w:tcPr>
          <w:p>
            <w:pPr>
              <w:pStyle w:val="TableParagraph"/>
              <w:spacing w:before="1"/>
              <w:ind w:left="188" w:right="169"/>
              <w:jc w:val="center"/>
              <w:rPr>
                <w:b/>
                <w:sz w:val="16"/>
              </w:rPr>
            </w:pPr>
            <w:r>
              <w:rPr>
                <w:b/>
                <w:w w:val="105"/>
                <w:sz w:val="16"/>
              </w:rPr>
              <w:t>Hasta el:</w:t>
            </w:r>
          </w:p>
        </w:tc>
      </w:tr>
      <w:tr>
        <w:trPr>
          <w:trHeight w:val="247" w:hRule="atLeast"/>
        </w:trPr>
        <w:tc>
          <w:tcPr>
            <w:tcW w:w="1205" w:type="dxa"/>
          </w:tcPr>
          <w:p>
            <w:pPr>
              <w:pStyle w:val="TableParagraph"/>
              <w:spacing w:line="181" w:lineRule="exact"/>
              <w:ind w:left="0" w:right="535"/>
              <w:jc w:val="right"/>
              <w:rPr>
                <w:sz w:val="16"/>
              </w:rPr>
            </w:pPr>
            <w:r>
              <w:rPr>
                <w:w w:val="103"/>
                <w:sz w:val="16"/>
              </w:rPr>
              <w:t>1</w:t>
            </w:r>
          </w:p>
        </w:tc>
        <w:tc>
          <w:tcPr>
            <w:tcW w:w="1958" w:type="dxa"/>
          </w:tcPr>
          <w:p>
            <w:pPr>
              <w:pStyle w:val="TableParagraph"/>
              <w:spacing w:line="181" w:lineRule="exact"/>
              <w:ind w:left="172" w:right="156"/>
              <w:jc w:val="center"/>
              <w:rPr>
                <w:sz w:val="16"/>
              </w:rPr>
            </w:pPr>
            <w:r>
              <w:rPr>
                <w:w w:val="105"/>
                <w:sz w:val="16"/>
              </w:rPr>
              <w:t>enero y febrero</w:t>
            </w:r>
          </w:p>
        </w:tc>
        <w:tc>
          <w:tcPr>
            <w:tcW w:w="1566" w:type="dxa"/>
          </w:tcPr>
          <w:p>
            <w:pPr>
              <w:pStyle w:val="TableParagraph"/>
              <w:spacing w:line="181" w:lineRule="exact"/>
              <w:ind w:left="228" w:right="213"/>
              <w:jc w:val="center"/>
              <w:rPr>
                <w:sz w:val="16"/>
              </w:rPr>
            </w:pPr>
            <w:r>
              <w:rPr>
                <w:w w:val="105"/>
                <w:sz w:val="16"/>
              </w:rPr>
              <w:t>21 marzo</w:t>
            </w:r>
          </w:p>
        </w:tc>
        <w:tc>
          <w:tcPr>
            <w:tcW w:w="1391" w:type="dxa"/>
          </w:tcPr>
          <w:p>
            <w:pPr>
              <w:pStyle w:val="TableParagraph"/>
              <w:spacing w:line="181" w:lineRule="exact"/>
              <w:ind w:left="188" w:right="169"/>
              <w:jc w:val="center"/>
              <w:rPr>
                <w:sz w:val="16"/>
              </w:rPr>
            </w:pPr>
            <w:r>
              <w:rPr>
                <w:w w:val="105"/>
                <w:sz w:val="16"/>
              </w:rPr>
              <w:t>30 abril</w:t>
            </w:r>
          </w:p>
        </w:tc>
      </w:tr>
      <w:tr>
        <w:trPr>
          <w:trHeight w:val="247" w:hRule="atLeast"/>
        </w:trPr>
        <w:tc>
          <w:tcPr>
            <w:tcW w:w="1205" w:type="dxa"/>
          </w:tcPr>
          <w:p>
            <w:pPr>
              <w:pStyle w:val="TableParagraph"/>
              <w:spacing w:line="181" w:lineRule="exact"/>
              <w:ind w:left="0" w:right="535"/>
              <w:jc w:val="right"/>
              <w:rPr>
                <w:sz w:val="16"/>
              </w:rPr>
            </w:pPr>
            <w:r>
              <w:rPr>
                <w:w w:val="103"/>
                <w:sz w:val="16"/>
              </w:rPr>
              <w:t>2</w:t>
            </w:r>
          </w:p>
        </w:tc>
        <w:tc>
          <w:tcPr>
            <w:tcW w:w="1958" w:type="dxa"/>
          </w:tcPr>
          <w:p>
            <w:pPr>
              <w:pStyle w:val="TableParagraph"/>
              <w:spacing w:line="181" w:lineRule="exact"/>
              <w:ind w:left="172" w:right="156"/>
              <w:jc w:val="center"/>
              <w:rPr>
                <w:sz w:val="16"/>
              </w:rPr>
            </w:pPr>
            <w:r>
              <w:rPr>
                <w:w w:val="105"/>
                <w:sz w:val="16"/>
              </w:rPr>
              <w:t>marzo y abril</w:t>
            </w:r>
          </w:p>
        </w:tc>
        <w:tc>
          <w:tcPr>
            <w:tcW w:w="1566" w:type="dxa"/>
          </w:tcPr>
          <w:p>
            <w:pPr>
              <w:pStyle w:val="TableParagraph"/>
              <w:spacing w:line="181" w:lineRule="exact"/>
              <w:ind w:left="228" w:right="213"/>
              <w:jc w:val="center"/>
              <w:rPr>
                <w:sz w:val="16"/>
              </w:rPr>
            </w:pPr>
            <w:r>
              <w:rPr>
                <w:w w:val="105"/>
                <w:sz w:val="16"/>
              </w:rPr>
              <w:t>21 mayo</w:t>
            </w:r>
          </w:p>
        </w:tc>
        <w:tc>
          <w:tcPr>
            <w:tcW w:w="1391" w:type="dxa"/>
          </w:tcPr>
          <w:p>
            <w:pPr>
              <w:pStyle w:val="TableParagraph"/>
              <w:spacing w:line="181" w:lineRule="exact"/>
              <w:ind w:left="188" w:right="169"/>
              <w:jc w:val="center"/>
              <w:rPr>
                <w:sz w:val="16"/>
              </w:rPr>
            </w:pPr>
            <w:r>
              <w:rPr>
                <w:w w:val="105"/>
                <w:sz w:val="16"/>
              </w:rPr>
              <w:t>30 junio</w:t>
            </w:r>
          </w:p>
        </w:tc>
      </w:tr>
      <w:tr>
        <w:trPr>
          <w:trHeight w:val="244" w:hRule="atLeast"/>
        </w:trPr>
        <w:tc>
          <w:tcPr>
            <w:tcW w:w="1205" w:type="dxa"/>
            <w:tcBorders>
              <w:bottom w:val="single" w:sz="18" w:space="0" w:color="000000"/>
            </w:tcBorders>
          </w:tcPr>
          <w:p>
            <w:pPr>
              <w:pStyle w:val="TableParagraph"/>
              <w:spacing w:line="181" w:lineRule="exact"/>
              <w:ind w:left="0" w:right="535"/>
              <w:jc w:val="right"/>
              <w:rPr>
                <w:sz w:val="16"/>
              </w:rPr>
            </w:pPr>
            <w:r>
              <w:rPr>
                <w:w w:val="103"/>
                <w:sz w:val="16"/>
              </w:rPr>
              <w:t>3</w:t>
            </w:r>
          </w:p>
        </w:tc>
        <w:tc>
          <w:tcPr>
            <w:tcW w:w="1958" w:type="dxa"/>
            <w:tcBorders>
              <w:bottom w:val="single" w:sz="18" w:space="0" w:color="000000"/>
            </w:tcBorders>
          </w:tcPr>
          <w:p>
            <w:pPr>
              <w:pStyle w:val="TableParagraph"/>
              <w:spacing w:line="181" w:lineRule="exact"/>
              <w:ind w:left="172" w:right="156"/>
              <w:jc w:val="center"/>
              <w:rPr>
                <w:sz w:val="16"/>
              </w:rPr>
            </w:pPr>
            <w:r>
              <w:rPr>
                <w:w w:val="105"/>
                <w:sz w:val="16"/>
              </w:rPr>
              <w:t>mayo y junio</w:t>
            </w:r>
          </w:p>
        </w:tc>
        <w:tc>
          <w:tcPr>
            <w:tcW w:w="1566" w:type="dxa"/>
            <w:tcBorders>
              <w:bottom w:val="single" w:sz="18" w:space="0" w:color="000000"/>
            </w:tcBorders>
          </w:tcPr>
          <w:p>
            <w:pPr>
              <w:pStyle w:val="TableParagraph"/>
              <w:spacing w:line="181" w:lineRule="exact"/>
              <w:ind w:left="228" w:right="213"/>
              <w:jc w:val="center"/>
              <w:rPr>
                <w:sz w:val="16"/>
              </w:rPr>
            </w:pPr>
            <w:r>
              <w:rPr>
                <w:w w:val="105"/>
                <w:sz w:val="16"/>
              </w:rPr>
              <w:t>20 julio</w:t>
            </w:r>
          </w:p>
        </w:tc>
        <w:tc>
          <w:tcPr>
            <w:tcW w:w="1391" w:type="dxa"/>
            <w:tcBorders>
              <w:bottom w:val="single" w:sz="18" w:space="0" w:color="000000"/>
            </w:tcBorders>
          </w:tcPr>
          <w:p>
            <w:pPr>
              <w:pStyle w:val="TableParagraph"/>
              <w:spacing w:line="181" w:lineRule="exact"/>
              <w:ind w:left="188" w:right="169"/>
              <w:jc w:val="center"/>
              <w:rPr>
                <w:sz w:val="16"/>
              </w:rPr>
            </w:pPr>
            <w:r>
              <w:rPr>
                <w:w w:val="105"/>
                <w:sz w:val="16"/>
              </w:rPr>
              <w:t>31 agosto</w:t>
            </w:r>
          </w:p>
        </w:tc>
      </w:tr>
      <w:tr>
        <w:trPr>
          <w:trHeight w:val="244" w:hRule="atLeast"/>
        </w:trPr>
        <w:tc>
          <w:tcPr>
            <w:tcW w:w="1205" w:type="dxa"/>
            <w:tcBorders>
              <w:top w:val="single" w:sz="18" w:space="0" w:color="000000"/>
            </w:tcBorders>
          </w:tcPr>
          <w:p>
            <w:pPr>
              <w:pStyle w:val="TableParagraph"/>
              <w:spacing w:line="177" w:lineRule="exact"/>
              <w:ind w:left="0" w:right="535"/>
              <w:jc w:val="right"/>
              <w:rPr>
                <w:sz w:val="16"/>
              </w:rPr>
            </w:pPr>
            <w:r>
              <w:rPr>
                <w:w w:val="103"/>
                <w:sz w:val="16"/>
              </w:rPr>
              <w:t>4</w:t>
            </w:r>
          </w:p>
        </w:tc>
        <w:tc>
          <w:tcPr>
            <w:tcW w:w="1958" w:type="dxa"/>
            <w:tcBorders>
              <w:top w:val="single" w:sz="18" w:space="0" w:color="000000"/>
            </w:tcBorders>
          </w:tcPr>
          <w:p>
            <w:pPr>
              <w:pStyle w:val="TableParagraph"/>
              <w:spacing w:line="177" w:lineRule="exact"/>
              <w:ind w:left="172" w:right="156"/>
              <w:jc w:val="center"/>
              <w:rPr>
                <w:sz w:val="16"/>
              </w:rPr>
            </w:pPr>
            <w:r>
              <w:rPr>
                <w:w w:val="105"/>
                <w:sz w:val="16"/>
              </w:rPr>
              <w:t>julio y agosto</w:t>
            </w:r>
          </w:p>
        </w:tc>
        <w:tc>
          <w:tcPr>
            <w:tcW w:w="1566" w:type="dxa"/>
            <w:tcBorders>
              <w:top w:val="single" w:sz="18" w:space="0" w:color="000000"/>
            </w:tcBorders>
          </w:tcPr>
          <w:p>
            <w:pPr>
              <w:pStyle w:val="TableParagraph"/>
              <w:spacing w:line="177" w:lineRule="exact"/>
              <w:ind w:left="228" w:right="213"/>
              <w:jc w:val="center"/>
              <w:rPr>
                <w:sz w:val="16"/>
              </w:rPr>
            </w:pPr>
            <w:r>
              <w:rPr>
                <w:w w:val="105"/>
                <w:sz w:val="16"/>
              </w:rPr>
              <w:t>21 septiembre</w:t>
            </w:r>
          </w:p>
        </w:tc>
        <w:tc>
          <w:tcPr>
            <w:tcW w:w="1391" w:type="dxa"/>
            <w:tcBorders>
              <w:top w:val="single" w:sz="18" w:space="0" w:color="000000"/>
            </w:tcBorders>
          </w:tcPr>
          <w:p>
            <w:pPr>
              <w:pStyle w:val="TableParagraph"/>
              <w:spacing w:line="177" w:lineRule="exact"/>
              <w:ind w:left="188" w:right="180"/>
              <w:jc w:val="center"/>
              <w:rPr>
                <w:sz w:val="16"/>
              </w:rPr>
            </w:pPr>
            <w:r>
              <w:rPr>
                <w:w w:val="105"/>
                <w:sz w:val="16"/>
              </w:rPr>
              <w:t>31 octubre</w:t>
            </w:r>
          </w:p>
        </w:tc>
      </w:tr>
      <w:tr>
        <w:trPr>
          <w:trHeight w:val="247" w:hRule="atLeast"/>
        </w:trPr>
        <w:tc>
          <w:tcPr>
            <w:tcW w:w="1205" w:type="dxa"/>
          </w:tcPr>
          <w:p>
            <w:pPr>
              <w:pStyle w:val="TableParagraph"/>
              <w:spacing w:line="181" w:lineRule="exact"/>
              <w:ind w:left="0" w:right="535"/>
              <w:jc w:val="right"/>
              <w:rPr>
                <w:sz w:val="16"/>
              </w:rPr>
            </w:pPr>
            <w:r>
              <w:rPr>
                <w:w w:val="103"/>
                <w:sz w:val="16"/>
              </w:rPr>
              <w:t>5</w:t>
            </w:r>
          </w:p>
        </w:tc>
        <w:tc>
          <w:tcPr>
            <w:tcW w:w="1958" w:type="dxa"/>
          </w:tcPr>
          <w:p>
            <w:pPr>
              <w:pStyle w:val="TableParagraph"/>
              <w:spacing w:line="181" w:lineRule="exact"/>
              <w:ind w:left="172" w:right="156"/>
              <w:jc w:val="center"/>
              <w:rPr>
                <w:sz w:val="16"/>
              </w:rPr>
            </w:pPr>
            <w:r>
              <w:rPr>
                <w:w w:val="105"/>
                <w:sz w:val="16"/>
              </w:rPr>
              <w:t>septiembre y octubre</w:t>
            </w:r>
          </w:p>
        </w:tc>
        <w:tc>
          <w:tcPr>
            <w:tcW w:w="1566" w:type="dxa"/>
          </w:tcPr>
          <w:p>
            <w:pPr>
              <w:pStyle w:val="TableParagraph"/>
              <w:spacing w:line="181" w:lineRule="exact"/>
              <w:ind w:left="228" w:right="213"/>
              <w:jc w:val="center"/>
              <w:rPr>
                <w:sz w:val="16"/>
              </w:rPr>
            </w:pPr>
            <w:r>
              <w:rPr>
                <w:w w:val="105"/>
                <w:sz w:val="16"/>
              </w:rPr>
              <w:t>21 noviembre</w:t>
            </w:r>
          </w:p>
        </w:tc>
        <w:tc>
          <w:tcPr>
            <w:tcW w:w="1391" w:type="dxa"/>
          </w:tcPr>
          <w:p>
            <w:pPr>
              <w:pStyle w:val="TableParagraph"/>
              <w:spacing w:line="181" w:lineRule="exact"/>
              <w:ind w:left="188" w:right="180"/>
              <w:jc w:val="center"/>
              <w:rPr>
                <w:sz w:val="16"/>
              </w:rPr>
            </w:pPr>
            <w:r>
              <w:rPr>
                <w:w w:val="105"/>
                <w:sz w:val="16"/>
              </w:rPr>
              <w:t>31 diciembre</w:t>
            </w:r>
          </w:p>
        </w:tc>
      </w:tr>
      <w:tr>
        <w:trPr>
          <w:trHeight w:val="434" w:hRule="atLeast"/>
        </w:trPr>
        <w:tc>
          <w:tcPr>
            <w:tcW w:w="1205" w:type="dxa"/>
          </w:tcPr>
          <w:p>
            <w:pPr>
              <w:pStyle w:val="TableParagraph"/>
              <w:spacing w:before="90"/>
              <w:ind w:left="0" w:right="535"/>
              <w:jc w:val="right"/>
              <w:rPr>
                <w:sz w:val="16"/>
              </w:rPr>
            </w:pPr>
            <w:r>
              <w:rPr>
                <w:w w:val="103"/>
                <w:sz w:val="16"/>
              </w:rPr>
              <w:t>6</w:t>
            </w:r>
          </w:p>
        </w:tc>
        <w:tc>
          <w:tcPr>
            <w:tcW w:w="1958" w:type="dxa"/>
          </w:tcPr>
          <w:p>
            <w:pPr>
              <w:pStyle w:val="TableParagraph"/>
              <w:ind w:left="617" w:hanging="93"/>
              <w:rPr>
                <w:sz w:val="16"/>
              </w:rPr>
            </w:pPr>
            <w:r>
              <w:rPr>
                <w:w w:val="105"/>
                <w:sz w:val="16"/>
              </w:rPr>
              <w:t>noviembre y diciembre</w:t>
            </w:r>
          </w:p>
        </w:tc>
        <w:tc>
          <w:tcPr>
            <w:tcW w:w="1566" w:type="dxa"/>
          </w:tcPr>
          <w:p>
            <w:pPr>
              <w:pStyle w:val="TableParagraph"/>
              <w:spacing w:line="181" w:lineRule="exact"/>
              <w:ind w:left="228" w:right="213"/>
              <w:jc w:val="center"/>
              <w:rPr>
                <w:sz w:val="16"/>
              </w:rPr>
            </w:pPr>
            <w:r>
              <w:rPr>
                <w:w w:val="105"/>
                <w:sz w:val="16"/>
              </w:rPr>
              <w:t>22 enero</w:t>
            </w:r>
          </w:p>
        </w:tc>
        <w:tc>
          <w:tcPr>
            <w:tcW w:w="1391" w:type="dxa"/>
          </w:tcPr>
          <w:p>
            <w:pPr>
              <w:pStyle w:val="TableParagraph"/>
              <w:spacing w:line="181" w:lineRule="exact"/>
              <w:ind w:left="188" w:right="180"/>
              <w:jc w:val="center"/>
              <w:rPr>
                <w:sz w:val="16"/>
              </w:rPr>
            </w:pPr>
            <w:r>
              <w:rPr>
                <w:w w:val="105"/>
                <w:sz w:val="16"/>
              </w:rPr>
              <w:t>28 febrero</w:t>
            </w:r>
          </w:p>
        </w:tc>
      </w:tr>
    </w:tbl>
    <w:p>
      <w:pPr>
        <w:pStyle w:val="BodyText"/>
        <w:spacing w:before="10"/>
        <w:ind w:left="0" w:firstLine="0"/>
        <w:jc w:val="left"/>
        <w:rPr>
          <w:sz w:val="23"/>
        </w:rPr>
      </w:pPr>
    </w:p>
    <w:p>
      <w:pPr>
        <w:pStyle w:val="ListParagraph"/>
        <w:numPr>
          <w:ilvl w:val="0"/>
          <w:numId w:val="6"/>
        </w:numPr>
        <w:tabs>
          <w:tab w:pos="737" w:val="left" w:leader="none"/>
        </w:tabs>
        <w:spacing w:line="240" w:lineRule="auto" w:before="0" w:after="0"/>
        <w:ind w:left="736" w:right="0" w:hanging="348"/>
        <w:jc w:val="left"/>
        <w:rPr>
          <w:sz w:val="16"/>
        </w:rPr>
      </w:pPr>
      <w:r>
        <w:rPr>
          <w:w w:val="105"/>
          <w:sz w:val="16"/>
        </w:rPr>
        <w:t>Recibir atención oportuna a sus solicitudes, quejas y</w:t>
      </w:r>
      <w:r>
        <w:rPr>
          <w:spacing w:val="-17"/>
          <w:w w:val="105"/>
          <w:sz w:val="16"/>
        </w:rPr>
        <w:t> </w:t>
      </w:r>
      <w:r>
        <w:rPr>
          <w:w w:val="105"/>
          <w:sz w:val="16"/>
        </w:rPr>
        <w:t>sugerencias</w:t>
      </w:r>
    </w:p>
    <w:p>
      <w:pPr>
        <w:pStyle w:val="ListParagraph"/>
        <w:numPr>
          <w:ilvl w:val="0"/>
          <w:numId w:val="6"/>
        </w:numPr>
        <w:tabs>
          <w:tab w:pos="737" w:val="left" w:leader="none"/>
        </w:tabs>
        <w:spacing w:line="240" w:lineRule="auto" w:before="92" w:after="0"/>
        <w:ind w:left="736" w:right="0" w:hanging="348"/>
        <w:jc w:val="left"/>
        <w:rPr>
          <w:sz w:val="16"/>
        </w:rPr>
      </w:pPr>
      <w:r>
        <w:rPr>
          <w:w w:val="105"/>
          <w:sz w:val="16"/>
        </w:rPr>
        <w:t>La reserva y privacidad de sus datos</w:t>
      </w:r>
      <w:r>
        <w:rPr>
          <w:spacing w:val="-12"/>
          <w:w w:val="105"/>
          <w:sz w:val="16"/>
        </w:rPr>
        <w:t> </w:t>
      </w:r>
      <w:r>
        <w:rPr>
          <w:w w:val="105"/>
          <w:sz w:val="16"/>
        </w:rPr>
        <w:t>personales.</w:t>
      </w:r>
    </w:p>
    <w:p>
      <w:pPr>
        <w:pStyle w:val="Heading1"/>
        <w:numPr>
          <w:ilvl w:val="2"/>
          <w:numId w:val="5"/>
        </w:numPr>
        <w:tabs>
          <w:tab w:pos="850" w:val="left" w:leader="none"/>
        </w:tabs>
        <w:spacing w:line="240" w:lineRule="auto" w:before="75" w:after="0"/>
        <w:ind w:left="849" w:right="0" w:hanging="461"/>
        <w:jc w:val="left"/>
      </w:pPr>
      <w:r>
        <w:rPr>
          <w:w w:val="105"/>
        </w:rPr>
        <w:t>Obligaciones</w:t>
      </w:r>
    </w:p>
    <w:p>
      <w:pPr>
        <w:pStyle w:val="BodyText"/>
        <w:spacing w:before="74"/>
        <w:jc w:val="left"/>
      </w:pPr>
      <w:r>
        <w:rPr>
          <w:w w:val="105"/>
        </w:rPr>
        <w:t>Las personas beneficiarias, por sí mismas o a través de las Personas Responsables, deben cumplir con las siguientes obligaciones:</w:t>
      </w:r>
    </w:p>
    <w:p>
      <w:pPr>
        <w:pStyle w:val="ListParagraph"/>
        <w:numPr>
          <w:ilvl w:val="0"/>
          <w:numId w:val="7"/>
        </w:numPr>
        <w:tabs>
          <w:tab w:pos="820" w:val="left" w:leader="none"/>
        </w:tabs>
        <w:spacing w:line="240" w:lineRule="auto" w:before="93" w:after="0"/>
        <w:ind w:left="787" w:right="103" w:hanging="399"/>
        <w:jc w:val="both"/>
        <w:rPr>
          <w:sz w:val="16"/>
        </w:rPr>
      </w:pPr>
      <w:r>
        <w:rPr>
          <w:w w:val="105"/>
          <w:sz w:val="16"/>
        </w:rPr>
        <w:t>Proporcionar, bajo protesta de decir verdad, la información que les sea requerida de acuerdo con estas Reglas de Operación y sus</w:t>
      </w:r>
      <w:r>
        <w:rPr>
          <w:spacing w:val="-5"/>
          <w:w w:val="105"/>
          <w:sz w:val="16"/>
        </w:rPr>
        <w:t> </w:t>
      </w:r>
      <w:r>
        <w:rPr>
          <w:w w:val="105"/>
          <w:sz w:val="16"/>
        </w:rPr>
        <w:t>anexos.</w:t>
      </w:r>
    </w:p>
    <w:p>
      <w:pPr>
        <w:pStyle w:val="ListParagraph"/>
        <w:numPr>
          <w:ilvl w:val="0"/>
          <w:numId w:val="7"/>
        </w:numPr>
        <w:tabs>
          <w:tab w:pos="799" w:val="left" w:leader="none"/>
        </w:tabs>
        <w:spacing w:line="240" w:lineRule="auto" w:before="93" w:after="0"/>
        <w:ind w:left="787" w:right="104" w:hanging="399"/>
        <w:jc w:val="both"/>
        <w:rPr>
          <w:sz w:val="16"/>
        </w:rPr>
      </w:pPr>
      <w:r>
        <w:rPr>
          <w:w w:val="105"/>
          <w:sz w:val="16"/>
        </w:rPr>
        <w:t>Actualizar sus datos cuando se les convoque, con al menos 15 días de anticipación, por la </w:t>
      </w:r>
      <w:r>
        <w:rPr>
          <w:spacing w:val="-6"/>
          <w:w w:val="105"/>
          <w:sz w:val="16"/>
        </w:rPr>
        <w:t>URP. </w:t>
      </w:r>
      <w:r>
        <w:rPr>
          <w:w w:val="105"/>
          <w:sz w:val="16"/>
        </w:rPr>
        <w:t>En caso de que la persona</w:t>
      </w:r>
      <w:r>
        <w:rPr>
          <w:spacing w:val="-5"/>
          <w:w w:val="105"/>
          <w:sz w:val="16"/>
        </w:rPr>
        <w:t> </w:t>
      </w:r>
      <w:r>
        <w:rPr>
          <w:w w:val="105"/>
          <w:sz w:val="16"/>
        </w:rPr>
        <w:t>beneficiaria</w:t>
      </w:r>
      <w:r>
        <w:rPr>
          <w:spacing w:val="-4"/>
          <w:w w:val="105"/>
          <w:sz w:val="16"/>
        </w:rPr>
        <w:t> </w:t>
      </w:r>
      <w:r>
        <w:rPr>
          <w:w w:val="105"/>
          <w:sz w:val="16"/>
        </w:rPr>
        <w:t>sea</w:t>
      </w:r>
      <w:r>
        <w:rPr>
          <w:spacing w:val="-5"/>
          <w:w w:val="105"/>
          <w:sz w:val="16"/>
        </w:rPr>
        <w:t> </w:t>
      </w:r>
      <w:r>
        <w:rPr>
          <w:w w:val="105"/>
          <w:sz w:val="16"/>
        </w:rPr>
        <w:t>menor</w:t>
      </w:r>
      <w:r>
        <w:rPr>
          <w:spacing w:val="-4"/>
          <w:w w:val="105"/>
          <w:sz w:val="16"/>
        </w:rPr>
        <w:t> </w:t>
      </w:r>
      <w:r>
        <w:rPr>
          <w:w w:val="105"/>
          <w:sz w:val="16"/>
        </w:rPr>
        <w:t>de</w:t>
      </w:r>
      <w:r>
        <w:rPr>
          <w:spacing w:val="-5"/>
          <w:w w:val="105"/>
          <w:sz w:val="16"/>
        </w:rPr>
        <w:t> </w:t>
      </w:r>
      <w:r>
        <w:rPr>
          <w:w w:val="105"/>
          <w:sz w:val="16"/>
        </w:rPr>
        <w:t>edad,</w:t>
      </w:r>
      <w:r>
        <w:rPr>
          <w:spacing w:val="-4"/>
          <w:w w:val="105"/>
          <w:sz w:val="16"/>
        </w:rPr>
        <w:t> </w:t>
      </w:r>
      <w:r>
        <w:rPr>
          <w:w w:val="105"/>
          <w:sz w:val="16"/>
        </w:rPr>
        <w:t>deberá</w:t>
      </w:r>
      <w:r>
        <w:rPr>
          <w:spacing w:val="-5"/>
          <w:w w:val="105"/>
          <w:sz w:val="16"/>
        </w:rPr>
        <w:t> </w:t>
      </w:r>
      <w:r>
        <w:rPr>
          <w:w w:val="105"/>
          <w:sz w:val="16"/>
        </w:rPr>
        <w:t>presentarse</w:t>
      </w:r>
      <w:r>
        <w:rPr>
          <w:spacing w:val="-4"/>
          <w:w w:val="105"/>
          <w:sz w:val="16"/>
        </w:rPr>
        <w:t> </w:t>
      </w:r>
      <w:r>
        <w:rPr>
          <w:w w:val="105"/>
          <w:sz w:val="16"/>
        </w:rPr>
        <w:t>en</w:t>
      </w:r>
      <w:r>
        <w:rPr>
          <w:spacing w:val="-5"/>
          <w:w w:val="105"/>
          <w:sz w:val="16"/>
        </w:rPr>
        <w:t> </w:t>
      </w:r>
      <w:r>
        <w:rPr>
          <w:w w:val="105"/>
          <w:sz w:val="16"/>
        </w:rPr>
        <w:t>compañía</w:t>
      </w:r>
      <w:r>
        <w:rPr>
          <w:spacing w:val="-4"/>
          <w:w w:val="105"/>
          <w:sz w:val="16"/>
        </w:rPr>
        <w:t> </w:t>
      </w:r>
      <w:r>
        <w:rPr>
          <w:w w:val="105"/>
          <w:sz w:val="16"/>
        </w:rPr>
        <w:t>de</w:t>
      </w:r>
      <w:r>
        <w:rPr>
          <w:spacing w:val="-5"/>
          <w:w w:val="105"/>
          <w:sz w:val="16"/>
        </w:rPr>
        <w:t> </w:t>
      </w:r>
      <w:r>
        <w:rPr>
          <w:w w:val="105"/>
          <w:sz w:val="16"/>
        </w:rPr>
        <w:t>la</w:t>
      </w:r>
      <w:r>
        <w:rPr>
          <w:spacing w:val="-2"/>
          <w:w w:val="105"/>
          <w:sz w:val="16"/>
        </w:rPr>
        <w:t> </w:t>
      </w:r>
      <w:r>
        <w:rPr>
          <w:w w:val="105"/>
          <w:sz w:val="16"/>
        </w:rPr>
        <w:t>Persona</w:t>
      </w:r>
      <w:r>
        <w:rPr>
          <w:spacing w:val="-4"/>
          <w:w w:val="105"/>
          <w:sz w:val="16"/>
        </w:rPr>
        <w:t> </w:t>
      </w:r>
      <w:r>
        <w:rPr>
          <w:w w:val="105"/>
          <w:sz w:val="16"/>
        </w:rPr>
        <w:t>Responsable.</w:t>
      </w:r>
    </w:p>
    <w:p>
      <w:pPr>
        <w:pStyle w:val="ListParagraph"/>
        <w:numPr>
          <w:ilvl w:val="0"/>
          <w:numId w:val="7"/>
        </w:numPr>
        <w:tabs>
          <w:tab w:pos="732" w:val="left" w:leader="none"/>
          <w:tab w:pos="733" w:val="left" w:leader="none"/>
        </w:tabs>
        <w:spacing w:line="240" w:lineRule="auto" w:before="93" w:after="0"/>
        <w:ind w:left="732" w:right="0" w:hanging="344"/>
        <w:jc w:val="left"/>
        <w:rPr>
          <w:sz w:val="16"/>
        </w:rPr>
      </w:pPr>
      <w:r>
        <w:rPr>
          <w:w w:val="105"/>
          <w:sz w:val="16"/>
        </w:rPr>
        <w:t>No hacer uso indebido de los apoyos económicos que otorga el</w:t>
      </w:r>
      <w:r>
        <w:rPr>
          <w:spacing w:val="-25"/>
          <w:w w:val="105"/>
          <w:sz w:val="16"/>
        </w:rPr>
        <w:t> </w:t>
      </w:r>
      <w:r>
        <w:rPr>
          <w:w w:val="105"/>
          <w:sz w:val="16"/>
        </w:rPr>
        <w:t>Programa.</w:t>
      </w:r>
    </w:p>
    <w:p>
      <w:pPr>
        <w:pStyle w:val="ListParagraph"/>
        <w:numPr>
          <w:ilvl w:val="0"/>
          <w:numId w:val="7"/>
        </w:numPr>
        <w:tabs>
          <w:tab w:pos="765" w:val="left" w:leader="none"/>
        </w:tabs>
        <w:spacing w:line="240" w:lineRule="auto" w:before="92" w:after="0"/>
        <w:ind w:left="787" w:right="104" w:hanging="399"/>
        <w:jc w:val="both"/>
        <w:rPr>
          <w:sz w:val="16"/>
        </w:rPr>
      </w:pPr>
      <w:r>
        <w:rPr>
          <w:w w:val="105"/>
          <w:sz w:val="16"/>
        </w:rPr>
        <w:t>Destinar los apoyos monetarios para incentivar su asistencia y permanencia en el sistema educativo. En caso de que la persona beneficiaria sea menor de edad, la Persona Responsable deberá hacer buen uso del apoyo económico, asegurando</w:t>
      </w:r>
      <w:r>
        <w:rPr>
          <w:spacing w:val="-4"/>
          <w:w w:val="105"/>
          <w:sz w:val="16"/>
        </w:rPr>
        <w:t> </w:t>
      </w:r>
      <w:r>
        <w:rPr>
          <w:w w:val="105"/>
          <w:sz w:val="16"/>
        </w:rPr>
        <w:t>que</w:t>
      </w:r>
      <w:r>
        <w:rPr>
          <w:spacing w:val="-3"/>
          <w:w w:val="105"/>
          <w:sz w:val="16"/>
        </w:rPr>
        <w:t> </w:t>
      </w:r>
      <w:r>
        <w:rPr>
          <w:w w:val="105"/>
          <w:sz w:val="16"/>
        </w:rPr>
        <w:t>dicho</w:t>
      </w:r>
      <w:r>
        <w:rPr>
          <w:spacing w:val="-3"/>
          <w:w w:val="105"/>
          <w:sz w:val="16"/>
        </w:rPr>
        <w:t> </w:t>
      </w:r>
      <w:r>
        <w:rPr>
          <w:w w:val="105"/>
          <w:sz w:val="16"/>
        </w:rPr>
        <w:t>apoyo</w:t>
      </w:r>
      <w:r>
        <w:rPr>
          <w:spacing w:val="-3"/>
          <w:w w:val="105"/>
          <w:sz w:val="16"/>
        </w:rPr>
        <w:t> </w:t>
      </w:r>
      <w:r>
        <w:rPr>
          <w:w w:val="105"/>
          <w:sz w:val="16"/>
        </w:rPr>
        <w:t>sea</w:t>
      </w:r>
      <w:r>
        <w:rPr>
          <w:spacing w:val="-3"/>
          <w:w w:val="105"/>
          <w:sz w:val="16"/>
        </w:rPr>
        <w:t> </w:t>
      </w:r>
      <w:r>
        <w:rPr>
          <w:w w:val="105"/>
          <w:sz w:val="16"/>
        </w:rPr>
        <w:t>usado</w:t>
      </w:r>
      <w:r>
        <w:rPr>
          <w:spacing w:val="-3"/>
          <w:w w:val="105"/>
          <w:sz w:val="16"/>
        </w:rPr>
        <w:t> </w:t>
      </w:r>
      <w:r>
        <w:rPr>
          <w:w w:val="105"/>
          <w:sz w:val="16"/>
        </w:rPr>
        <w:t>para</w:t>
      </w:r>
      <w:r>
        <w:rPr>
          <w:spacing w:val="-3"/>
          <w:w w:val="105"/>
          <w:sz w:val="16"/>
        </w:rPr>
        <w:t> </w:t>
      </w:r>
      <w:r>
        <w:rPr>
          <w:w w:val="105"/>
          <w:sz w:val="16"/>
        </w:rPr>
        <w:t>que</w:t>
      </w:r>
      <w:r>
        <w:rPr>
          <w:spacing w:val="-3"/>
          <w:w w:val="105"/>
          <w:sz w:val="16"/>
        </w:rPr>
        <w:t> </w:t>
      </w:r>
      <w:r>
        <w:rPr>
          <w:w w:val="105"/>
          <w:sz w:val="16"/>
        </w:rPr>
        <w:t>el</w:t>
      </w:r>
      <w:r>
        <w:rPr>
          <w:spacing w:val="-3"/>
          <w:w w:val="105"/>
          <w:sz w:val="16"/>
        </w:rPr>
        <w:t> </w:t>
      </w:r>
      <w:r>
        <w:rPr>
          <w:w w:val="105"/>
          <w:sz w:val="16"/>
        </w:rPr>
        <w:t>menor</w:t>
      </w:r>
      <w:r>
        <w:rPr>
          <w:spacing w:val="-3"/>
          <w:w w:val="105"/>
          <w:sz w:val="16"/>
        </w:rPr>
        <w:t> </w:t>
      </w:r>
      <w:r>
        <w:rPr>
          <w:w w:val="105"/>
          <w:sz w:val="16"/>
        </w:rPr>
        <w:t>de</w:t>
      </w:r>
      <w:r>
        <w:rPr>
          <w:spacing w:val="-3"/>
          <w:w w:val="105"/>
          <w:sz w:val="16"/>
        </w:rPr>
        <w:t> </w:t>
      </w:r>
      <w:r>
        <w:rPr>
          <w:w w:val="105"/>
          <w:sz w:val="16"/>
        </w:rPr>
        <w:t>edad continúe</w:t>
      </w:r>
      <w:r>
        <w:rPr>
          <w:spacing w:val="-3"/>
          <w:w w:val="105"/>
          <w:sz w:val="16"/>
        </w:rPr>
        <w:t> </w:t>
      </w:r>
      <w:r>
        <w:rPr>
          <w:w w:val="105"/>
          <w:sz w:val="16"/>
        </w:rPr>
        <w:t>sus</w:t>
      </w:r>
      <w:r>
        <w:rPr>
          <w:spacing w:val="-4"/>
          <w:w w:val="105"/>
          <w:sz w:val="16"/>
        </w:rPr>
        <w:t> </w:t>
      </w:r>
      <w:r>
        <w:rPr>
          <w:w w:val="105"/>
          <w:sz w:val="16"/>
        </w:rPr>
        <w:t>estudios.</w:t>
      </w:r>
    </w:p>
    <w:p>
      <w:pPr>
        <w:pStyle w:val="ListParagraph"/>
        <w:numPr>
          <w:ilvl w:val="0"/>
          <w:numId w:val="7"/>
        </w:numPr>
        <w:tabs>
          <w:tab w:pos="775" w:val="left" w:leader="none"/>
        </w:tabs>
        <w:spacing w:line="240" w:lineRule="auto" w:before="94" w:after="0"/>
        <w:ind w:left="787" w:right="103" w:hanging="399"/>
        <w:jc w:val="both"/>
        <w:rPr>
          <w:sz w:val="16"/>
        </w:rPr>
      </w:pPr>
      <w:r>
        <w:rPr>
          <w:w w:val="105"/>
          <w:sz w:val="16"/>
        </w:rPr>
        <w:t>Las personas beneficiarias en edad escolar deberán estar inscritas en escuelas de educación básica, media superior o superior. Si presentan alguna discapacidad, podrán incorporarse a escuelas especiales o recibir enseñanza particular, con el fin de concluir sus estudios; si su discapacidad les impide asistir a un centro escolar, deberán comprobarlo con una constancia médica expedida por una instancia</w:t>
      </w:r>
      <w:r>
        <w:rPr>
          <w:spacing w:val="-14"/>
          <w:w w:val="105"/>
          <w:sz w:val="16"/>
        </w:rPr>
        <w:t> </w:t>
      </w:r>
      <w:r>
        <w:rPr>
          <w:w w:val="105"/>
          <w:sz w:val="16"/>
        </w:rPr>
        <w:t>competente.</w:t>
      </w:r>
    </w:p>
    <w:p>
      <w:pPr>
        <w:spacing w:after="0" w:line="240" w:lineRule="auto"/>
        <w:jc w:val="both"/>
        <w:rPr>
          <w:sz w:val="16"/>
        </w:rPr>
        <w:sectPr>
          <w:pgSz w:w="12240" w:h="15840"/>
          <w:pgMar w:header="354" w:footer="832" w:top="1120" w:bottom="1020" w:left="1260" w:right="1140"/>
        </w:sectPr>
      </w:pPr>
    </w:p>
    <w:p>
      <w:pPr>
        <w:pStyle w:val="ListParagraph"/>
        <w:numPr>
          <w:ilvl w:val="0"/>
          <w:numId w:val="7"/>
        </w:numPr>
        <w:tabs>
          <w:tab w:pos="816" w:val="left" w:leader="none"/>
        </w:tabs>
        <w:spacing w:line="240" w:lineRule="auto" w:before="108" w:after="0"/>
        <w:ind w:left="787" w:right="103" w:hanging="399"/>
        <w:jc w:val="both"/>
        <w:rPr>
          <w:sz w:val="16"/>
        </w:rPr>
      </w:pPr>
      <w:r>
        <w:rPr>
          <w:w w:val="105"/>
          <w:sz w:val="16"/>
        </w:rPr>
        <w:t>Las Personas Responsables de las personas beneficiarias menores de edad, deberán apoyarlos para su inscripción, asistencia regular a clases y su permanencia en el sistema</w:t>
      </w:r>
      <w:r>
        <w:rPr>
          <w:spacing w:val="-21"/>
          <w:w w:val="105"/>
          <w:sz w:val="16"/>
        </w:rPr>
        <w:t> </w:t>
      </w:r>
      <w:r>
        <w:rPr>
          <w:w w:val="105"/>
          <w:sz w:val="16"/>
        </w:rPr>
        <w:t>escolar.</w:t>
      </w:r>
    </w:p>
    <w:p>
      <w:pPr>
        <w:pStyle w:val="ListParagraph"/>
        <w:numPr>
          <w:ilvl w:val="0"/>
          <w:numId w:val="7"/>
        </w:numPr>
        <w:tabs>
          <w:tab w:pos="836" w:val="left" w:leader="none"/>
        </w:tabs>
        <w:spacing w:line="240" w:lineRule="auto" w:before="99" w:after="0"/>
        <w:ind w:left="787" w:right="104" w:hanging="399"/>
        <w:jc w:val="both"/>
        <w:rPr>
          <w:sz w:val="16"/>
        </w:rPr>
      </w:pPr>
      <w:r>
        <w:rPr/>
        <w:tab/>
      </w:r>
      <w:r>
        <w:rPr>
          <w:w w:val="105"/>
          <w:sz w:val="16"/>
        </w:rPr>
        <w:t>La Persona Responsable que tenga a su cargo beneficiarios menores de 6 años, deberán presentarlos a solicitud del responsable</w:t>
      </w:r>
      <w:r>
        <w:rPr>
          <w:spacing w:val="-4"/>
          <w:w w:val="105"/>
          <w:sz w:val="16"/>
        </w:rPr>
        <w:t> </w:t>
      </w:r>
      <w:r>
        <w:rPr>
          <w:w w:val="105"/>
          <w:sz w:val="16"/>
        </w:rPr>
        <w:t>de</w:t>
      </w:r>
      <w:r>
        <w:rPr>
          <w:spacing w:val="-3"/>
          <w:w w:val="105"/>
          <w:sz w:val="16"/>
        </w:rPr>
        <w:t> </w:t>
      </w:r>
      <w:r>
        <w:rPr>
          <w:w w:val="105"/>
          <w:sz w:val="16"/>
        </w:rPr>
        <w:t>la</w:t>
      </w:r>
      <w:r>
        <w:rPr>
          <w:spacing w:val="-3"/>
          <w:w w:val="105"/>
          <w:sz w:val="16"/>
        </w:rPr>
        <w:t> </w:t>
      </w:r>
      <w:r>
        <w:rPr>
          <w:w w:val="105"/>
          <w:sz w:val="16"/>
        </w:rPr>
        <w:t>coordinación</w:t>
      </w:r>
      <w:r>
        <w:rPr>
          <w:spacing w:val="-3"/>
          <w:w w:val="105"/>
          <w:sz w:val="16"/>
        </w:rPr>
        <w:t> </w:t>
      </w:r>
      <w:r>
        <w:rPr>
          <w:w w:val="105"/>
          <w:sz w:val="16"/>
        </w:rPr>
        <w:t>estatal,</w:t>
      </w:r>
      <w:r>
        <w:rPr>
          <w:spacing w:val="-3"/>
          <w:w w:val="105"/>
          <w:sz w:val="16"/>
        </w:rPr>
        <w:t> </w:t>
      </w:r>
      <w:r>
        <w:rPr>
          <w:w w:val="105"/>
          <w:sz w:val="16"/>
        </w:rPr>
        <w:t>cuando</w:t>
      </w:r>
      <w:r>
        <w:rPr>
          <w:spacing w:val="-3"/>
          <w:w w:val="105"/>
          <w:sz w:val="16"/>
        </w:rPr>
        <w:t> </w:t>
      </w:r>
      <w:r>
        <w:rPr>
          <w:w w:val="105"/>
          <w:sz w:val="16"/>
        </w:rPr>
        <w:t>menos</w:t>
      </w:r>
      <w:r>
        <w:rPr>
          <w:spacing w:val="-4"/>
          <w:w w:val="105"/>
          <w:sz w:val="16"/>
        </w:rPr>
        <w:t> </w:t>
      </w:r>
      <w:r>
        <w:rPr>
          <w:w w:val="105"/>
          <w:sz w:val="16"/>
        </w:rPr>
        <w:t>una</w:t>
      </w:r>
      <w:r>
        <w:rPr>
          <w:spacing w:val="-3"/>
          <w:w w:val="105"/>
          <w:sz w:val="16"/>
        </w:rPr>
        <w:t> </w:t>
      </w:r>
      <w:r>
        <w:rPr>
          <w:w w:val="105"/>
          <w:sz w:val="16"/>
        </w:rPr>
        <w:t>vez</w:t>
      </w:r>
      <w:r>
        <w:rPr>
          <w:spacing w:val="-3"/>
          <w:w w:val="105"/>
          <w:sz w:val="16"/>
        </w:rPr>
        <w:t> </w:t>
      </w:r>
      <w:r>
        <w:rPr>
          <w:w w:val="105"/>
          <w:sz w:val="16"/>
        </w:rPr>
        <w:t>al</w:t>
      </w:r>
      <w:r>
        <w:rPr>
          <w:spacing w:val="-3"/>
          <w:w w:val="105"/>
          <w:sz w:val="16"/>
        </w:rPr>
        <w:t> </w:t>
      </w:r>
      <w:r>
        <w:rPr>
          <w:w w:val="105"/>
          <w:sz w:val="16"/>
        </w:rPr>
        <w:t>año</w:t>
      </w:r>
      <w:r>
        <w:rPr>
          <w:spacing w:val="-3"/>
          <w:w w:val="105"/>
          <w:sz w:val="16"/>
        </w:rPr>
        <w:t> </w:t>
      </w:r>
      <w:r>
        <w:rPr>
          <w:w w:val="105"/>
          <w:sz w:val="16"/>
        </w:rPr>
        <w:t>en</w:t>
      </w:r>
      <w:r>
        <w:rPr>
          <w:spacing w:val="-1"/>
          <w:w w:val="105"/>
          <w:sz w:val="16"/>
        </w:rPr>
        <w:t> </w:t>
      </w:r>
      <w:r>
        <w:rPr>
          <w:w w:val="105"/>
          <w:sz w:val="16"/>
        </w:rPr>
        <w:t>algún</w:t>
      </w:r>
      <w:r>
        <w:rPr>
          <w:spacing w:val="-3"/>
          <w:w w:val="105"/>
          <w:sz w:val="16"/>
        </w:rPr>
        <w:t> </w:t>
      </w:r>
      <w:r>
        <w:rPr>
          <w:w w:val="105"/>
          <w:sz w:val="16"/>
        </w:rPr>
        <w:t>evento</w:t>
      </w:r>
      <w:r>
        <w:rPr>
          <w:spacing w:val="-3"/>
          <w:w w:val="105"/>
          <w:sz w:val="16"/>
        </w:rPr>
        <w:t> </w:t>
      </w:r>
      <w:r>
        <w:rPr>
          <w:w w:val="105"/>
          <w:sz w:val="16"/>
        </w:rPr>
        <w:t>del</w:t>
      </w:r>
      <w:r>
        <w:rPr>
          <w:spacing w:val="-3"/>
          <w:w w:val="105"/>
          <w:sz w:val="16"/>
        </w:rPr>
        <w:t> </w:t>
      </w:r>
      <w:r>
        <w:rPr>
          <w:w w:val="105"/>
          <w:sz w:val="16"/>
        </w:rPr>
        <w:t>Programa,</w:t>
      </w:r>
      <w:r>
        <w:rPr>
          <w:spacing w:val="-3"/>
          <w:w w:val="105"/>
          <w:sz w:val="16"/>
        </w:rPr>
        <w:t> </w:t>
      </w:r>
      <w:r>
        <w:rPr>
          <w:w w:val="105"/>
          <w:sz w:val="16"/>
        </w:rPr>
        <w:t>con</w:t>
      </w:r>
      <w:r>
        <w:rPr>
          <w:spacing w:val="-3"/>
          <w:w w:val="105"/>
          <w:sz w:val="16"/>
        </w:rPr>
        <w:t> </w:t>
      </w:r>
      <w:r>
        <w:rPr>
          <w:w w:val="105"/>
          <w:sz w:val="16"/>
        </w:rPr>
        <w:t>la</w:t>
      </w:r>
      <w:r>
        <w:rPr>
          <w:spacing w:val="-4"/>
          <w:w w:val="105"/>
          <w:sz w:val="16"/>
        </w:rPr>
        <w:t> </w:t>
      </w:r>
      <w:r>
        <w:rPr>
          <w:w w:val="105"/>
          <w:sz w:val="16"/>
        </w:rPr>
        <w:t>finalidad</w:t>
      </w:r>
      <w:r>
        <w:rPr>
          <w:spacing w:val="-3"/>
          <w:w w:val="105"/>
          <w:sz w:val="16"/>
        </w:rPr>
        <w:t> </w:t>
      </w:r>
      <w:r>
        <w:rPr>
          <w:w w:val="105"/>
          <w:sz w:val="16"/>
        </w:rPr>
        <w:t>de constatar su supervivencia y que sigue viviendo él o ella. La identificación se hará mediante la presentación del acta de nacimiento del</w:t>
      </w:r>
      <w:r>
        <w:rPr>
          <w:spacing w:val="-3"/>
          <w:w w:val="105"/>
          <w:sz w:val="16"/>
        </w:rPr>
        <w:t> </w:t>
      </w:r>
      <w:r>
        <w:rPr>
          <w:w w:val="105"/>
          <w:sz w:val="16"/>
        </w:rPr>
        <w:t>menor.</w:t>
      </w:r>
    </w:p>
    <w:p>
      <w:pPr>
        <w:pStyle w:val="ListParagraph"/>
        <w:numPr>
          <w:ilvl w:val="0"/>
          <w:numId w:val="7"/>
        </w:numPr>
        <w:tabs>
          <w:tab w:pos="788" w:val="left" w:leader="none"/>
        </w:tabs>
        <w:spacing w:line="240" w:lineRule="auto" w:before="99" w:after="0"/>
        <w:ind w:left="787" w:right="0" w:hanging="399"/>
        <w:jc w:val="both"/>
        <w:rPr>
          <w:sz w:val="16"/>
        </w:rPr>
      </w:pPr>
      <w:r>
        <w:rPr>
          <w:w w:val="105"/>
          <w:sz w:val="16"/>
        </w:rPr>
        <w:t>La</w:t>
      </w:r>
      <w:r>
        <w:rPr>
          <w:spacing w:val="-8"/>
          <w:w w:val="105"/>
          <w:sz w:val="16"/>
        </w:rPr>
        <w:t> </w:t>
      </w:r>
      <w:r>
        <w:rPr>
          <w:w w:val="105"/>
          <w:sz w:val="16"/>
        </w:rPr>
        <w:t>Persona</w:t>
      </w:r>
      <w:r>
        <w:rPr>
          <w:spacing w:val="-7"/>
          <w:w w:val="105"/>
          <w:sz w:val="16"/>
        </w:rPr>
        <w:t> </w:t>
      </w:r>
      <w:r>
        <w:rPr>
          <w:w w:val="105"/>
          <w:sz w:val="16"/>
        </w:rPr>
        <w:t>Responsable,</w:t>
      </w:r>
      <w:r>
        <w:rPr>
          <w:spacing w:val="-7"/>
          <w:w w:val="105"/>
          <w:sz w:val="16"/>
        </w:rPr>
        <w:t> </w:t>
      </w:r>
      <w:r>
        <w:rPr>
          <w:w w:val="105"/>
          <w:sz w:val="16"/>
        </w:rPr>
        <w:t>deberá</w:t>
      </w:r>
      <w:r>
        <w:rPr>
          <w:spacing w:val="-7"/>
          <w:w w:val="105"/>
          <w:sz w:val="16"/>
        </w:rPr>
        <w:t> </w:t>
      </w:r>
      <w:r>
        <w:rPr>
          <w:w w:val="105"/>
          <w:sz w:val="16"/>
        </w:rPr>
        <w:t>informar</w:t>
      </w:r>
      <w:r>
        <w:rPr>
          <w:spacing w:val="-7"/>
          <w:w w:val="105"/>
          <w:sz w:val="16"/>
        </w:rPr>
        <w:t> </w:t>
      </w:r>
      <w:r>
        <w:rPr>
          <w:w w:val="105"/>
          <w:sz w:val="16"/>
        </w:rPr>
        <w:t>a</w:t>
      </w:r>
      <w:r>
        <w:rPr>
          <w:spacing w:val="-7"/>
          <w:w w:val="105"/>
          <w:sz w:val="16"/>
        </w:rPr>
        <w:t> </w:t>
      </w:r>
      <w:r>
        <w:rPr>
          <w:w w:val="105"/>
          <w:sz w:val="16"/>
        </w:rPr>
        <w:t>la</w:t>
      </w:r>
      <w:r>
        <w:rPr>
          <w:spacing w:val="-8"/>
          <w:w w:val="105"/>
          <w:sz w:val="16"/>
        </w:rPr>
        <w:t> </w:t>
      </w:r>
      <w:r>
        <w:rPr>
          <w:w w:val="105"/>
          <w:sz w:val="16"/>
        </w:rPr>
        <w:t>URP</w:t>
      </w:r>
      <w:r>
        <w:rPr>
          <w:spacing w:val="-7"/>
          <w:w w:val="105"/>
          <w:sz w:val="16"/>
        </w:rPr>
        <w:t> </w:t>
      </w:r>
      <w:r>
        <w:rPr>
          <w:w w:val="105"/>
          <w:sz w:val="16"/>
        </w:rPr>
        <w:t>en</w:t>
      </w:r>
      <w:r>
        <w:rPr>
          <w:spacing w:val="-7"/>
          <w:w w:val="105"/>
          <w:sz w:val="16"/>
        </w:rPr>
        <w:t> </w:t>
      </w:r>
      <w:r>
        <w:rPr>
          <w:w w:val="105"/>
          <w:sz w:val="16"/>
        </w:rPr>
        <w:t>caso</w:t>
      </w:r>
      <w:r>
        <w:rPr>
          <w:spacing w:val="-7"/>
          <w:w w:val="105"/>
          <w:sz w:val="16"/>
        </w:rPr>
        <w:t> </w:t>
      </w:r>
      <w:r>
        <w:rPr>
          <w:w w:val="105"/>
          <w:sz w:val="16"/>
        </w:rPr>
        <w:t>del</w:t>
      </w:r>
      <w:r>
        <w:rPr>
          <w:spacing w:val="-7"/>
          <w:w w:val="105"/>
          <w:sz w:val="16"/>
        </w:rPr>
        <w:t> </w:t>
      </w:r>
      <w:r>
        <w:rPr>
          <w:w w:val="105"/>
          <w:sz w:val="16"/>
        </w:rPr>
        <w:t>fallecimiento</w:t>
      </w:r>
      <w:r>
        <w:rPr>
          <w:spacing w:val="-7"/>
          <w:w w:val="105"/>
          <w:sz w:val="16"/>
        </w:rPr>
        <w:t> </w:t>
      </w:r>
      <w:r>
        <w:rPr>
          <w:w w:val="105"/>
          <w:sz w:val="16"/>
        </w:rPr>
        <w:t>de</w:t>
      </w:r>
      <w:r>
        <w:rPr>
          <w:spacing w:val="-8"/>
          <w:w w:val="105"/>
          <w:sz w:val="16"/>
        </w:rPr>
        <w:t> </w:t>
      </w:r>
      <w:r>
        <w:rPr>
          <w:w w:val="105"/>
          <w:sz w:val="16"/>
        </w:rPr>
        <w:t>las</w:t>
      </w:r>
      <w:r>
        <w:rPr>
          <w:spacing w:val="-7"/>
          <w:w w:val="105"/>
          <w:sz w:val="16"/>
        </w:rPr>
        <w:t> </w:t>
      </w:r>
      <w:r>
        <w:rPr>
          <w:w w:val="105"/>
          <w:sz w:val="16"/>
        </w:rPr>
        <w:t>hijas</w:t>
      </w:r>
      <w:r>
        <w:rPr>
          <w:spacing w:val="-7"/>
          <w:w w:val="105"/>
          <w:sz w:val="16"/>
        </w:rPr>
        <w:t> </w:t>
      </w:r>
      <w:r>
        <w:rPr>
          <w:w w:val="105"/>
          <w:sz w:val="16"/>
        </w:rPr>
        <w:t>e</w:t>
      </w:r>
      <w:r>
        <w:rPr>
          <w:spacing w:val="-7"/>
          <w:w w:val="105"/>
          <w:sz w:val="16"/>
        </w:rPr>
        <w:t> </w:t>
      </w:r>
      <w:r>
        <w:rPr>
          <w:w w:val="105"/>
          <w:sz w:val="16"/>
        </w:rPr>
        <w:t>hijos</w:t>
      </w:r>
      <w:r>
        <w:rPr>
          <w:spacing w:val="-7"/>
          <w:w w:val="105"/>
          <w:sz w:val="16"/>
        </w:rPr>
        <w:t> </w:t>
      </w:r>
      <w:r>
        <w:rPr>
          <w:w w:val="105"/>
          <w:sz w:val="16"/>
        </w:rPr>
        <w:t>en</w:t>
      </w:r>
      <w:r>
        <w:rPr>
          <w:spacing w:val="-2"/>
          <w:w w:val="105"/>
          <w:sz w:val="16"/>
        </w:rPr>
        <w:t> </w:t>
      </w:r>
      <w:r>
        <w:rPr>
          <w:w w:val="105"/>
          <w:sz w:val="16"/>
        </w:rPr>
        <w:t>orfandad</w:t>
      </w:r>
      <w:r>
        <w:rPr>
          <w:spacing w:val="-7"/>
          <w:w w:val="105"/>
          <w:sz w:val="16"/>
        </w:rPr>
        <w:t> </w:t>
      </w:r>
      <w:r>
        <w:rPr>
          <w:w w:val="105"/>
          <w:sz w:val="16"/>
        </w:rPr>
        <w:t>materno.</w:t>
      </w:r>
    </w:p>
    <w:p>
      <w:pPr>
        <w:pStyle w:val="Heading1"/>
        <w:ind w:left="389" w:firstLine="0"/>
      </w:pPr>
      <w:r>
        <w:rPr>
          <w:w w:val="105"/>
        </w:rPr>
        <w:t>3.6.3 Corresponsabilidades</w:t>
      </w:r>
    </w:p>
    <w:p>
      <w:pPr>
        <w:pStyle w:val="BodyText"/>
        <w:spacing w:before="79"/>
        <w:ind w:right="104"/>
      </w:pPr>
      <w:r>
        <w:rPr>
          <w:w w:val="105"/>
        </w:rPr>
        <w:t>El</w:t>
      </w:r>
      <w:r>
        <w:rPr>
          <w:spacing w:val="-11"/>
          <w:w w:val="105"/>
        </w:rPr>
        <w:t> </w:t>
      </w:r>
      <w:r>
        <w:rPr>
          <w:w w:val="105"/>
        </w:rPr>
        <w:t>cumplimiento</w:t>
      </w:r>
      <w:r>
        <w:rPr>
          <w:spacing w:val="-10"/>
          <w:w w:val="105"/>
        </w:rPr>
        <w:t> </w:t>
      </w:r>
      <w:r>
        <w:rPr>
          <w:w w:val="105"/>
        </w:rPr>
        <w:t>de</w:t>
      </w:r>
      <w:r>
        <w:rPr>
          <w:spacing w:val="-10"/>
          <w:w w:val="105"/>
        </w:rPr>
        <w:t> </w:t>
      </w:r>
      <w:r>
        <w:rPr>
          <w:w w:val="105"/>
        </w:rPr>
        <w:t>las</w:t>
      </w:r>
      <w:r>
        <w:rPr>
          <w:spacing w:val="-10"/>
          <w:w w:val="105"/>
        </w:rPr>
        <w:t> </w:t>
      </w:r>
      <w:r>
        <w:rPr>
          <w:w w:val="105"/>
        </w:rPr>
        <w:t>corresponsabilidades</w:t>
      </w:r>
      <w:r>
        <w:rPr>
          <w:spacing w:val="-10"/>
          <w:w w:val="105"/>
        </w:rPr>
        <w:t> </w:t>
      </w:r>
      <w:r>
        <w:rPr>
          <w:w w:val="105"/>
        </w:rPr>
        <w:t>por</w:t>
      </w:r>
      <w:r>
        <w:rPr>
          <w:spacing w:val="-10"/>
          <w:w w:val="105"/>
        </w:rPr>
        <w:t> </w:t>
      </w:r>
      <w:r>
        <w:rPr>
          <w:w w:val="105"/>
        </w:rPr>
        <w:t>parte</w:t>
      </w:r>
      <w:r>
        <w:rPr>
          <w:spacing w:val="-10"/>
          <w:w w:val="105"/>
        </w:rPr>
        <w:t> </w:t>
      </w:r>
      <w:r>
        <w:rPr>
          <w:w w:val="105"/>
        </w:rPr>
        <w:t>de</w:t>
      </w:r>
      <w:r>
        <w:rPr>
          <w:spacing w:val="-10"/>
          <w:w w:val="105"/>
        </w:rPr>
        <w:t> </w:t>
      </w:r>
      <w:r>
        <w:rPr>
          <w:w w:val="105"/>
        </w:rPr>
        <w:t>las</w:t>
      </w:r>
      <w:r>
        <w:rPr>
          <w:spacing w:val="-10"/>
          <w:w w:val="105"/>
        </w:rPr>
        <w:t> </w:t>
      </w:r>
      <w:r>
        <w:rPr>
          <w:w w:val="105"/>
        </w:rPr>
        <w:t>Personas</w:t>
      </w:r>
      <w:r>
        <w:rPr>
          <w:spacing w:val="-10"/>
          <w:w w:val="105"/>
        </w:rPr>
        <w:t> </w:t>
      </w:r>
      <w:r>
        <w:rPr>
          <w:w w:val="105"/>
        </w:rPr>
        <w:t>Responsables</w:t>
      </w:r>
      <w:r>
        <w:rPr>
          <w:spacing w:val="-10"/>
          <w:w w:val="105"/>
        </w:rPr>
        <w:t> </w:t>
      </w:r>
      <w:r>
        <w:rPr>
          <w:w w:val="105"/>
        </w:rPr>
        <w:t>y</w:t>
      </w:r>
      <w:r>
        <w:rPr>
          <w:spacing w:val="-11"/>
          <w:w w:val="105"/>
        </w:rPr>
        <w:t> </w:t>
      </w:r>
      <w:r>
        <w:rPr>
          <w:w w:val="105"/>
        </w:rPr>
        <w:t>las</w:t>
      </w:r>
      <w:r>
        <w:rPr>
          <w:spacing w:val="-10"/>
          <w:w w:val="105"/>
        </w:rPr>
        <w:t> </w:t>
      </w:r>
      <w:r>
        <w:rPr>
          <w:w w:val="105"/>
        </w:rPr>
        <w:t>personas</w:t>
      </w:r>
      <w:r>
        <w:rPr>
          <w:spacing w:val="-7"/>
          <w:w w:val="105"/>
        </w:rPr>
        <w:t> </w:t>
      </w:r>
      <w:r>
        <w:rPr>
          <w:w w:val="105"/>
        </w:rPr>
        <w:t>beneficiarias,</w:t>
      </w:r>
      <w:r>
        <w:rPr>
          <w:spacing w:val="-10"/>
          <w:w w:val="105"/>
        </w:rPr>
        <w:t> </w:t>
      </w:r>
      <w:r>
        <w:rPr>
          <w:w w:val="105"/>
        </w:rPr>
        <w:t>es</w:t>
      </w:r>
      <w:r>
        <w:rPr>
          <w:spacing w:val="-10"/>
          <w:w w:val="105"/>
        </w:rPr>
        <w:t> </w:t>
      </w:r>
      <w:r>
        <w:rPr>
          <w:w w:val="105"/>
        </w:rPr>
        <w:t>esencial para</w:t>
      </w:r>
      <w:r>
        <w:rPr>
          <w:spacing w:val="-5"/>
          <w:w w:val="105"/>
        </w:rPr>
        <w:t> </w:t>
      </w:r>
      <w:r>
        <w:rPr>
          <w:w w:val="105"/>
        </w:rPr>
        <w:t>el</w:t>
      </w:r>
      <w:r>
        <w:rPr>
          <w:spacing w:val="-5"/>
          <w:w w:val="105"/>
        </w:rPr>
        <w:t> </w:t>
      </w:r>
      <w:r>
        <w:rPr>
          <w:w w:val="105"/>
        </w:rPr>
        <w:t>logro</w:t>
      </w:r>
      <w:r>
        <w:rPr>
          <w:spacing w:val="-5"/>
          <w:w w:val="105"/>
        </w:rPr>
        <w:t> </w:t>
      </w:r>
      <w:r>
        <w:rPr>
          <w:w w:val="105"/>
        </w:rPr>
        <w:t>de</w:t>
      </w:r>
      <w:r>
        <w:rPr>
          <w:spacing w:val="-5"/>
          <w:w w:val="105"/>
        </w:rPr>
        <w:t> </w:t>
      </w:r>
      <w:r>
        <w:rPr>
          <w:w w:val="105"/>
        </w:rPr>
        <w:t>los</w:t>
      </w:r>
      <w:r>
        <w:rPr>
          <w:spacing w:val="-4"/>
          <w:w w:val="105"/>
        </w:rPr>
        <w:t> </w:t>
      </w:r>
      <w:r>
        <w:rPr>
          <w:w w:val="105"/>
        </w:rPr>
        <w:t>objetivos</w:t>
      </w:r>
      <w:r>
        <w:rPr>
          <w:spacing w:val="-5"/>
          <w:w w:val="105"/>
        </w:rPr>
        <w:t> </w:t>
      </w:r>
      <w:r>
        <w:rPr>
          <w:w w:val="105"/>
        </w:rPr>
        <w:t>del</w:t>
      </w:r>
      <w:r>
        <w:rPr>
          <w:spacing w:val="-5"/>
          <w:w w:val="105"/>
        </w:rPr>
        <w:t> </w:t>
      </w:r>
      <w:r>
        <w:rPr>
          <w:w w:val="105"/>
        </w:rPr>
        <w:t>Programa,</w:t>
      </w:r>
      <w:r>
        <w:rPr>
          <w:spacing w:val="-5"/>
          <w:w w:val="105"/>
        </w:rPr>
        <w:t> </w:t>
      </w:r>
      <w:r>
        <w:rPr>
          <w:w w:val="105"/>
        </w:rPr>
        <w:t>y</w:t>
      </w:r>
      <w:r>
        <w:rPr>
          <w:spacing w:val="-5"/>
          <w:w w:val="105"/>
        </w:rPr>
        <w:t> </w:t>
      </w:r>
      <w:r>
        <w:rPr>
          <w:w w:val="105"/>
        </w:rPr>
        <w:t>es</w:t>
      </w:r>
      <w:r>
        <w:rPr>
          <w:spacing w:val="-4"/>
          <w:w w:val="105"/>
        </w:rPr>
        <w:t> </w:t>
      </w:r>
      <w:r>
        <w:rPr>
          <w:w w:val="105"/>
        </w:rPr>
        <w:t>requisito</w:t>
      </w:r>
      <w:r>
        <w:rPr>
          <w:spacing w:val="-5"/>
          <w:w w:val="105"/>
        </w:rPr>
        <w:t> </w:t>
      </w:r>
      <w:r>
        <w:rPr>
          <w:w w:val="105"/>
        </w:rPr>
        <w:t>para</w:t>
      </w:r>
      <w:r>
        <w:rPr>
          <w:spacing w:val="-5"/>
          <w:w w:val="105"/>
        </w:rPr>
        <w:t> </w:t>
      </w:r>
      <w:r>
        <w:rPr>
          <w:w w:val="105"/>
        </w:rPr>
        <w:t>que</w:t>
      </w:r>
      <w:r>
        <w:rPr>
          <w:spacing w:val="-5"/>
          <w:w w:val="105"/>
        </w:rPr>
        <w:t> </w:t>
      </w:r>
      <w:r>
        <w:rPr>
          <w:w w:val="105"/>
        </w:rPr>
        <w:t>reciban</w:t>
      </w:r>
      <w:r>
        <w:rPr>
          <w:spacing w:val="-4"/>
          <w:w w:val="105"/>
        </w:rPr>
        <w:t> </w:t>
      </w:r>
      <w:r>
        <w:rPr>
          <w:w w:val="105"/>
        </w:rPr>
        <w:t>los</w:t>
      </w:r>
      <w:r>
        <w:rPr>
          <w:spacing w:val="-1"/>
          <w:w w:val="105"/>
        </w:rPr>
        <w:t> </w:t>
      </w:r>
      <w:r>
        <w:rPr>
          <w:w w:val="105"/>
        </w:rPr>
        <w:t>apoyos</w:t>
      </w:r>
      <w:r>
        <w:rPr>
          <w:spacing w:val="-4"/>
          <w:w w:val="105"/>
        </w:rPr>
        <w:t> </w:t>
      </w:r>
      <w:r>
        <w:rPr>
          <w:w w:val="105"/>
        </w:rPr>
        <w:t>económicos</w:t>
      </w:r>
      <w:r>
        <w:rPr>
          <w:spacing w:val="-5"/>
          <w:w w:val="105"/>
        </w:rPr>
        <w:t> </w:t>
      </w:r>
      <w:r>
        <w:rPr>
          <w:w w:val="105"/>
        </w:rPr>
        <w:t>que</w:t>
      </w:r>
      <w:r>
        <w:rPr>
          <w:spacing w:val="-5"/>
          <w:w w:val="105"/>
        </w:rPr>
        <w:t> </w:t>
      </w:r>
      <w:r>
        <w:rPr>
          <w:w w:val="105"/>
        </w:rPr>
        <w:t>éste</w:t>
      </w:r>
      <w:r>
        <w:rPr>
          <w:spacing w:val="-5"/>
          <w:w w:val="105"/>
        </w:rPr>
        <w:t> </w:t>
      </w:r>
      <w:r>
        <w:rPr>
          <w:w w:val="105"/>
        </w:rPr>
        <w:t>otorga.</w:t>
      </w:r>
    </w:p>
    <w:p>
      <w:pPr>
        <w:pStyle w:val="BodyText"/>
        <w:spacing w:before="81"/>
        <w:ind w:right="104"/>
      </w:pPr>
      <w:r>
        <w:rPr>
          <w:w w:val="105"/>
        </w:rPr>
        <w:t>A fin de que las personas beneficiarias en edad escolar puedan continuar recibiendo el apoyo del Programa, deberán permanecer inscritas en el sistema escolar, y entregar de manera directa, o a través de la Persona Responsable, constancia de estudios que acredite su permanencia o inscripción educativa con sello oficial de la escuela y firma del responsable de expedirla, las constancias deberán ser entregadas de acuerdo con la siguiente tabla:</w:t>
      </w:r>
    </w:p>
    <w:p>
      <w:pPr>
        <w:pStyle w:val="BodyText"/>
        <w:spacing w:before="2"/>
        <w:ind w:left="0" w:firstLine="0"/>
        <w:jc w:val="left"/>
        <w:rPr>
          <w:sz w:val="7"/>
        </w:rPr>
      </w:pPr>
    </w:p>
    <w:tbl>
      <w:tblPr>
        <w:tblW w:w="0" w:type="auto"/>
        <w:jc w:val="left"/>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32"/>
        <w:gridCol w:w="1373"/>
        <w:gridCol w:w="151"/>
        <w:gridCol w:w="1306"/>
        <w:gridCol w:w="151"/>
        <w:gridCol w:w="1346"/>
      </w:tblGrid>
      <w:tr>
        <w:trPr>
          <w:trHeight w:val="281" w:hRule="atLeast"/>
        </w:trPr>
        <w:tc>
          <w:tcPr>
            <w:tcW w:w="1232" w:type="dxa"/>
          </w:tcPr>
          <w:p>
            <w:pPr>
              <w:pStyle w:val="TableParagraph"/>
              <w:spacing w:before="6"/>
              <w:rPr>
                <w:b/>
                <w:sz w:val="16"/>
              </w:rPr>
            </w:pPr>
            <w:r>
              <w:rPr>
                <w:b/>
                <w:w w:val="105"/>
                <w:sz w:val="16"/>
              </w:rPr>
              <w:t>Nivel</w:t>
            </w:r>
          </w:p>
        </w:tc>
        <w:tc>
          <w:tcPr>
            <w:tcW w:w="1524" w:type="dxa"/>
            <w:gridSpan w:val="2"/>
          </w:tcPr>
          <w:p>
            <w:pPr>
              <w:pStyle w:val="TableParagraph"/>
              <w:spacing w:before="6"/>
              <w:rPr>
                <w:b/>
                <w:sz w:val="16"/>
              </w:rPr>
            </w:pPr>
            <w:r>
              <w:rPr>
                <w:b/>
                <w:w w:val="105"/>
                <w:sz w:val="16"/>
              </w:rPr>
              <w:t>Periodo</w:t>
            </w:r>
          </w:p>
        </w:tc>
        <w:tc>
          <w:tcPr>
            <w:tcW w:w="1457" w:type="dxa"/>
            <w:gridSpan w:val="2"/>
          </w:tcPr>
          <w:p>
            <w:pPr>
              <w:pStyle w:val="TableParagraph"/>
              <w:spacing w:before="6"/>
              <w:rPr>
                <w:b/>
                <w:sz w:val="16"/>
              </w:rPr>
            </w:pPr>
            <w:r>
              <w:rPr>
                <w:b/>
                <w:w w:val="105"/>
                <w:sz w:val="16"/>
              </w:rPr>
              <w:t>Periodicidad</w:t>
            </w:r>
          </w:p>
        </w:tc>
        <w:tc>
          <w:tcPr>
            <w:tcW w:w="1346" w:type="dxa"/>
          </w:tcPr>
          <w:p>
            <w:pPr>
              <w:pStyle w:val="TableParagraph"/>
              <w:spacing w:before="6"/>
              <w:rPr>
                <w:b/>
                <w:sz w:val="16"/>
              </w:rPr>
            </w:pPr>
            <w:r>
              <w:rPr>
                <w:b/>
                <w:w w:val="105"/>
                <w:sz w:val="16"/>
              </w:rPr>
              <w:t>Mes</w:t>
            </w:r>
          </w:p>
        </w:tc>
      </w:tr>
      <w:tr>
        <w:trPr>
          <w:trHeight w:val="267" w:hRule="atLeast"/>
        </w:trPr>
        <w:tc>
          <w:tcPr>
            <w:tcW w:w="1232" w:type="dxa"/>
          </w:tcPr>
          <w:p>
            <w:pPr>
              <w:pStyle w:val="TableParagraph"/>
              <w:spacing w:line="183" w:lineRule="exact"/>
              <w:rPr>
                <w:sz w:val="16"/>
              </w:rPr>
            </w:pPr>
            <w:r>
              <w:rPr>
                <w:w w:val="105"/>
                <w:sz w:val="16"/>
              </w:rPr>
              <w:t>Primaria</w:t>
            </w:r>
          </w:p>
        </w:tc>
        <w:tc>
          <w:tcPr>
            <w:tcW w:w="1524" w:type="dxa"/>
            <w:gridSpan w:val="2"/>
          </w:tcPr>
          <w:p>
            <w:pPr>
              <w:pStyle w:val="TableParagraph"/>
              <w:spacing w:line="183" w:lineRule="exact"/>
              <w:rPr>
                <w:sz w:val="16"/>
              </w:rPr>
            </w:pPr>
            <w:r>
              <w:rPr>
                <w:w w:val="105"/>
                <w:sz w:val="16"/>
              </w:rPr>
              <w:t>anual</w:t>
            </w:r>
          </w:p>
        </w:tc>
        <w:tc>
          <w:tcPr>
            <w:tcW w:w="1457" w:type="dxa"/>
            <w:gridSpan w:val="2"/>
          </w:tcPr>
          <w:p>
            <w:pPr>
              <w:pStyle w:val="TableParagraph"/>
              <w:spacing w:line="183" w:lineRule="exact"/>
              <w:rPr>
                <w:sz w:val="16"/>
              </w:rPr>
            </w:pPr>
            <w:r>
              <w:rPr>
                <w:w w:val="105"/>
                <w:sz w:val="16"/>
              </w:rPr>
              <w:t>1 vez al año</w:t>
            </w:r>
          </w:p>
        </w:tc>
        <w:tc>
          <w:tcPr>
            <w:tcW w:w="1346" w:type="dxa"/>
          </w:tcPr>
          <w:p>
            <w:pPr>
              <w:pStyle w:val="TableParagraph"/>
              <w:spacing w:line="183" w:lineRule="exact"/>
              <w:rPr>
                <w:sz w:val="16"/>
              </w:rPr>
            </w:pPr>
            <w:r>
              <w:rPr>
                <w:w w:val="105"/>
                <w:sz w:val="16"/>
              </w:rPr>
              <w:t>septiembre</w:t>
            </w:r>
          </w:p>
        </w:tc>
      </w:tr>
      <w:tr>
        <w:trPr>
          <w:trHeight w:val="267" w:hRule="atLeast"/>
        </w:trPr>
        <w:tc>
          <w:tcPr>
            <w:tcW w:w="1232" w:type="dxa"/>
          </w:tcPr>
          <w:p>
            <w:pPr>
              <w:pStyle w:val="TableParagraph"/>
              <w:spacing w:line="183" w:lineRule="exact"/>
              <w:rPr>
                <w:sz w:val="16"/>
              </w:rPr>
            </w:pPr>
            <w:r>
              <w:rPr>
                <w:w w:val="105"/>
                <w:sz w:val="16"/>
              </w:rPr>
              <w:t>Secundaria</w:t>
            </w:r>
          </w:p>
        </w:tc>
        <w:tc>
          <w:tcPr>
            <w:tcW w:w="1524" w:type="dxa"/>
            <w:gridSpan w:val="2"/>
          </w:tcPr>
          <w:p>
            <w:pPr>
              <w:pStyle w:val="TableParagraph"/>
              <w:spacing w:line="183" w:lineRule="exact"/>
              <w:rPr>
                <w:sz w:val="16"/>
              </w:rPr>
            </w:pPr>
            <w:r>
              <w:rPr>
                <w:w w:val="105"/>
                <w:sz w:val="16"/>
              </w:rPr>
              <w:t>anual</w:t>
            </w:r>
          </w:p>
        </w:tc>
        <w:tc>
          <w:tcPr>
            <w:tcW w:w="1457" w:type="dxa"/>
            <w:gridSpan w:val="2"/>
          </w:tcPr>
          <w:p>
            <w:pPr>
              <w:pStyle w:val="TableParagraph"/>
              <w:spacing w:line="183" w:lineRule="exact"/>
              <w:rPr>
                <w:sz w:val="16"/>
              </w:rPr>
            </w:pPr>
            <w:r>
              <w:rPr>
                <w:w w:val="105"/>
                <w:sz w:val="16"/>
              </w:rPr>
              <w:t>1 vez al año</w:t>
            </w:r>
          </w:p>
        </w:tc>
        <w:tc>
          <w:tcPr>
            <w:tcW w:w="1346" w:type="dxa"/>
          </w:tcPr>
          <w:p>
            <w:pPr>
              <w:pStyle w:val="TableParagraph"/>
              <w:spacing w:line="183" w:lineRule="exact"/>
              <w:rPr>
                <w:sz w:val="16"/>
              </w:rPr>
            </w:pPr>
            <w:r>
              <w:rPr>
                <w:w w:val="105"/>
                <w:sz w:val="16"/>
              </w:rPr>
              <w:t>septiembre</w:t>
            </w:r>
          </w:p>
        </w:tc>
      </w:tr>
      <w:tr>
        <w:trPr>
          <w:trHeight w:val="267" w:hRule="atLeast"/>
        </w:trPr>
        <w:tc>
          <w:tcPr>
            <w:tcW w:w="1232" w:type="dxa"/>
            <w:vMerge w:val="restart"/>
          </w:tcPr>
          <w:p>
            <w:pPr>
              <w:pStyle w:val="TableParagraph"/>
              <w:ind w:left="0"/>
              <w:rPr>
                <w:sz w:val="18"/>
              </w:rPr>
            </w:pPr>
          </w:p>
          <w:p>
            <w:pPr>
              <w:pStyle w:val="TableParagraph"/>
              <w:spacing w:before="140"/>
              <w:rPr>
                <w:sz w:val="16"/>
              </w:rPr>
            </w:pPr>
            <w:r>
              <w:rPr>
                <w:w w:val="105"/>
                <w:sz w:val="16"/>
              </w:rPr>
              <w:t>Bachillerato y Superior</w:t>
            </w:r>
          </w:p>
        </w:tc>
        <w:tc>
          <w:tcPr>
            <w:tcW w:w="1524" w:type="dxa"/>
            <w:gridSpan w:val="2"/>
          </w:tcPr>
          <w:p>
            <w:pPr>
              <w:pStyle w:val="TableParagraph"/>
              <w:spacing w:line="183" w:lineRule="exact"/>
              <w:rPr>
                <w:sz w:val="16"/>
              </w:rPr>
            </w:pPr>
            <w:r>
              <w:rPr>
                <w:w w:val="105"/>
                <w:sz w:val="16"/>
              </w:rPr>
              <w:t>trimestre</w:t>
            </w:r>
          </w:p>
        </w:tc>
        <w:tc>
          <w:tcPr>
            <w:tcW w:w="1457" w:type="dxa"/>
            <w:gridSpan w:val="2"/>
          </w:tcPr>
          <w:p>
            <w:pPr>
              <w:pStyle w:val="TableParagraph"/>
              <w:spacing w:line="183" w:lineRule="exact"/>
              <w:rPr>
                <w:sz w:val="16"/>
              </w:rPr>
            </w:pPr>
            <w:r>
              <w:rPr>
                <w:w w:val="105"/>
                <w:sz w:val="16"/>
              </w:rPr>
              <w:t>4 veces al año</w:t>
            </w:r>
          </w:p>
        </w:tc>
        <w:tc>
          <w:tcPr>
            <w:tcW w:w="1346" w:type="dxa"/>
            <w:vMerge w:val="restart"/>
            <w:tcBorders>
              <w:bottom w:val="nil"/>
            </w:tcBorders>
          </w:tcPr>
          <w:p>
            <w:pPr>
              <w:pStyle w:val="TableParagraph"/>
              <w:ind w:left="0"/>
              <w:rPr>
                <w:sz w:val="18"/>
              </w:rPr>
            </w:pPr>
          </w:p>
          <w:p>
            <w:pPr>
              <w:pStyle w:val="TableParagraph"/>
              <w:tabs>
                <w:tab w:pos="1140" w:val="left" w:leader="none"/>
              </w:tabs>
              <w:spacing w:before="140"/>
              <w:ind w:right="54"/>
              <w:rPr>
                <w:sz w:val="16"/>
              </w:rPr>
            </w:pPr>
            <w:r>
              <w:rPr>
                <w:w w:val="105"/>
                <w:sz w:val="16"/>
              </w:rPr>
              <w:t>Durante</w:t>
              <w:tab/>
            </w:r>
            <w:r>
              <w:rPr>
                <w:spacing w:val="-10"/>
                <w:w w:val="105"/>
                <w:sz w:val="16"/>
              </w:rPr>
              <w:t>el </w:t>
            </w:r>
            <w:r>
              <w:rPr>
                <w:w w:val="105"/>
                <w:sz w:val="16"/>
              </w:rPr>
              <w:t>periodo</w:t>
            </w:r>
          </w:p>
        </w:tc>
      </w:tr>
      <w:tr>
        <w:trPr>
          <w:trHeight w:val="267" w:hRule="atLeast"/>
        </w:trPr>
        <w:tc>
          <w:tcPr>
            <w:tcW w:w="1232" w:type="dxa"/>
            <w:vMerge/>
            <w:tcBorders>
              <w:top w:val="nil"/>
            </w:tcBorders>
          </w:tcPr>
          <w:p>
            <w:pPr>
              <w:rPr>
                <w:sz w:val="2"/>
                <w:szCs w:val="2"/>
              </w:rPr>
            </w:pPr>
          </w:p>
        </w:tc>
        <w:tc>
          <w:tcPr>
            <w:tcW w:w="1524" w:type="dxa"/>
            <w:gridSpan w:val="2"/>
          </w:tcPr>
          <w:p>
            <w:pPr>
              <w:pStyle w:val="TableParagraph"/>
              <w:spacing w:line="183" w:lineRule="exact"/>
              <w:rPr>
                <w:sz w:val="16"/>
              </w:rPr>
            </w:pPr>
            <w:r>
              <w:rPr>
                <w:w w:val="105"/>
                <w:sz w:val="16"/>
              </w:rPr>
              <w:t>cuatrimestre</w:t>
            </w:r>
          </w:p>
        </w:tc>
        <w:tc>
          <w:tcPr>
            <w:tcW w:w="1457" w:type="dxa"/>
            <w:gridSpan w:val="2"/>
          </w:tcPr>
          <w:p>
            <w:pPr>
              <w:pStyle w:val="TableParagraph"/>
              <w:spacing w:line="183" w:lineRule="exact"/>
              <w:rPr>
                <w:sz w:val="16"/>
              </w:rPr>
            </w:pPr>
            <w:r>
              <w:rPr>
                <w:w w:val="105"/>
                <w:sz w:val="16"/>
              </w:rPr>
              <w:t>3 veces al año</w:t>
            </w:r>
          </w:p>
        </w:tc>
        <w:tc>
          <w:tcPr>
            <w:tcW w:w="1346" w:type="dxa"/>
            <w:vMerge/>
            <w:tcBorders>
              <w:top w:val="nil"/>
              <w:bottom w:val="nil"/>
            </w:tcBorders>
          </w:tcPr>
          <w:p>
            <w:pPr>
              <w:rPr>
                <w:sz w:val="2"/>
                <w:szCs w:val="2"/>
              </w:rPr>
            </w:pPr>
          </w:p>
        </w:tc>
      </w:tr>
      <w:tr>
        <w:trPr>
          <w:trHeight w:val="267" w:hRule="atLeast"/>
        </w:trPr>
        <w:tc>
          <w:tcPr>
            <w:tcW w:w="1232" w:type="dxa"/>
            <w:vMerge/>
            <w:tcBorders>
              <w:top w:val="nil"/>
            </w:tcBorders>
          </w:tcPr>
          <w:p>
            <w:pPr>
              <w:rPr>
                <w:sz w:val="2"/>
                <w:szCs w:val="2"/>
              </w:rPr>
            </w:pPr>
          </w:p>
        </w:tc>
        <w:tc>
          <w:tcPr>
            <w:tcW w:w="1524" w:type="dxa"/>
            <w:gridSpan w:val="2"/>
          </w:tcPr>
          <w:p>
            <w:pPr>
              <w:pStyle w:val="TableParagraph"/>
              <w:spacing w:line="183" w:lineRule="exact"/>
              <w:rPr>
                <w:sz w:val="16"/>
              </w:rPr>
            </w:pPr>
            <w:r>
              <w:rPr>
                <w:w w:val="105"/>
                <w:sz w:val="16"/>
              </w:rPr>
              <w:t>semestre</w:t>
            </w:r>
          </w:p>
        </w:tc>
        <w:tc>
          <w:tcPr>
            <w:tcW w:w="1457" w:type="dxa"/>
            <w:gridSpan w:val="2"/>
          </w:tcPr>
          <w:p>
            <w:pPr>
              <w:pStyle w:val="TableParagraph"/>
              <w:spacing w:line="183" w:lineRule="exact"/>
              <w:rPr>
                <w:sz w:val="16"/>
              </w:rPr>
            </w:pPr>
            <w:r>
              <w:rPr>
                <w:w w:val="105"/>
                <w:sz w:val="16"/>
              </w:rPr>
              <w:t>2 veces al año</w:t>
            </w:r>
          </w:p>
        </w:tc>
        <w:tc>
          <w:tcPr>
            <w:tcW w:w="1346" w:type="dxa"/>
            <w:vMerge/>
            <w:tcBorders>
              <w:top w:val="nil"/>
              <w:bottom w:val="nil"/>
            </w:tcBorders>
          </w:tcPr>
          <w:p>
            <w:pPr>
              <w:rPr>
                <w:sz w:val="2"/>
                <w:szCs w:val="2"/>
              </w:rPr>
            </w:pPr>
          </w:p>
        </w:tc>
      </w:tr>
      <w:tr>
        <w:trPr>
          <w:trHeight w:val="264" w:hRule="atLeast"/>
        </w:trPr>
        <w:tc>
          <w:tcPr>
            <w:tcW w:w="1232" w:type="dxa"/>
            <w:vMerge/>
            <w:tcBorders>
              <w:top w:val="nil"/>
            </w:tcBorders>
          </w:tcPr>
          <w:p>
            <w:pPr>
              <w:rPr>
                <w:sz w:val="2"/>
                <w:szCs w:val="2"/>
              </w:rPr>
            </w:pPr>
          </w:p>
        </w:tc>
        <w:tc>
          <w:tcPr>
            <w:tcW w:w="1524" w:type="dxa"/>
            <w:gridSpan w:val="2"/>
            <w:tcBorders>
              <w:bottom w:val="single" w:sz="18" w:space="0" w:color="000000"/>
            </w:tcBorders>
          </w:tcPr>
          <w:p>
            <w:pPr>
              <w:pStyle w:val="TableParagraph"/>
              <w:spacing w:line="183" w:lineRule="exact"/>
              <w:rPr>
                <w:sz w:val="16"/>
              </w:rPr>
            </w:pPr>
            <w:r>
              <w:rPr>
                <w:w w:val="105"/>
                <w:sz w:val="16"/>
              </w:rPr>
              <w:t>Cada 10 meses</w:t>
            </w:r>
          </w:p>
        </w:tc>
        <w:tc>
          <w:tcPr>
            <w:tcW w:w="1457" w:type="dxa"/>
            <w:gridSpan w:val="2"/>
            <w:tcBorders>
              <w:bottom w:val="single" w:sz="18" w:space="0" w:color="000000"/>
            </w:tcBorders>
          </w:tcPr>
          <w:p>
            <w:pPr>
              <w:pStyle w:val="TableParagraph"/>
              <w:spacing w:line="183" w:lineRule="exact"/>
              <w:rPr>
                <w:sz w:val="16"/>
              </w:rPr>
            </w:pPr>
            <w:r>
              <w:rPr>
                <w:w w:val="105"/>
                <w:sz w:val="16"/>
              </w:rPr>
              <w:t>1 vez al año</w:t>
            </w:r>
          </w:p>
        </w:tc>
        <w:tc>
          <w:tcPr>
            <w:tcW w:w="1346" w:type="dxa"/>
            <w:vMerge/>
            <w:tcBorders>
              <w:top w:val="nil"/>
              <w:bottom w:val="nil"/>
            </w:tcBorders>
          </w:tcPr>
          <w:p>
            <w:pPr>
              <w:rPr>
                <w:sz w:val="2"/>
                <w:szCs w:val="2"/>
              </w:rPr>
            </w:pPr>
          </w:p>
        </w:tc>
      </w:tr>
      <w:tr>
        <w:trPr>
          <w:trHeight w:val="443" w:hRule="atLeast"/>
        </w:trPr>
        <w:tc>
          <w:tcPr>
            <w:tcW w:w="2605" w:type="dxa"/>
            <w:gridSpan w:val="2"/>
            <w:tcBorders>
              <w:top w:val="single" w:sz="18" w:space="0" w:color="000000"/>
            </w:tcBorders>
          </w:tcPr>
          <w:p>
            <w:pPr>
              <w:pStyle w:val="TableParagraph"/>
              <w:ind w:right="56"/>
              <w:rPr>
                <w:sz w:val="16"/>
              </w:rPr>
            </w:pPr>
            <w:r>
              <w:rPr>
                <w:w w:val="105"/>
                <w:sz w:val="16"/>
              </w:rPr>
              <w:t>Sistema abierto y Educación para adultos</w:t>
            </w:r>
          </w:p>
        </w:tc>
        <w:tc>
          <w:tcPr>
            <w:tcW w:w="1457" w:type="dxa"/>
            <w:gridSpan w:val="2"/>
            <w:tcBorders>
              <w:top w:val="single" w:sz="18" w:space="0" w:color="000000"/>
            </w:tcBorders>
          </w:tcPr>
          <w:p>
            <w:pPr>
              <w:pStyle w:val="TableParagraph"/>
              <w:spacing w:before="85"/>
              <w:rPr>
                <w:sz w:val="16"/>
              </w:rPr>
            </w:pPr>
            <w:r>
              <w:rPr>
                <w:w w:val="105"/>
                <w:sz w:val="16"/>
              </w:rPr>
              <w:t>Cada 2 meses</w:t>
            </w:r>
          </w:p>
        </w:tc>
        <w:tc>
          <w:tcPr>
            <w:tcW w:w="1497" w:type="dxa"/>
            <w:gridSpan w:val="2"/>
            <w:tcBorders>
              <w:top w:val="nil"/>
              <w:bottom w:val="nil"/>
              <w:right w:val="nil"/>
            </w:tcBorders>
          </w:tcPr>
          <w:p>
            <w:pPr>
              <w:pStyle w:val="TableParagraph"/>
              <w:ind w:left="0"/>
              <w:rPr>
                <w:rFonts w:ascii="Times New Roman"/>
                <w:sz w:val="16"/>
              </w:rPr>
            </w:pPr>
          </w:p>
        </w:tc>
      </w:tr>
    </w:tbl>
    <w:p>
      <w:pPr>
        <w:pStyle w:val="BodyText"/>
        <w:spacing w:before="8"/>
        <w:ind w:left="0" w:firstLine="0"/>
        <w:jc w:val="left"/>
        <w:rPr>
          <w:sz w:val="22"/>
        </w:rPr>
      </w:pPr>
    </w:p>
    <w:p>
      <w:pPr>
        <w:pStyle w:val="BodyText"/>
        <w:spacing w:before="1"/>
        <w:ind w:left="389" w:firstLine="0"/>
      </w:pPr>
      <w:r>
        <w:rPr>
          <w:w w:val="105"/>
        </w:rPr>
        <w:t>Para el otorgamiento de los apoyos económicos se considerará lo siguiente:</w:t>
      </w:r>
    </w:p>
    <w:p>
      <w:pPr>
        <w:pStyle w:val="ListParagraph"/>
        <w:numPr>
          <w:ilvl w:val="0"/>
          <w:numId w:val="8"/>
        </w:numPr>
        <w:tabs>
          <w:tab w:pos="753" w:val="left" w:leader="none"/>
        </w:tabs>
        <w:spacing w:line="240" w:lineRule="auto" w:before="98" w:after="0"/>
        <w:ind w:left="787" w:right="104" w:hanging="399"/>
        <w:jc w:val="both"/>
        <w:rPr>
          <w:sz w:val="16"/>
        </w:rPr>
      </w:pPr>
      <w:r>
        <w:rPr>
          <w:w w:val="105"/>
          <w:sz w:val="16"/>
        </w:rPr>
        <w:t>El</w:t>
      </w:r>
      <w:r>
        <w:rPr>
          <w:spacing w:val="-10"/>
          <w:w w:val="105"/>
          <w:sz w:val="16"/>
        </w:rPr>
        <w:t> </w:t>
      </w:r>
      <w:r>
        <w:rPr>
          <w:w w:val="105"/>
          <w:sz w:val="16"/>
        </w:rPr>
        <w:t>apoyo</w:t>
      </w:r>
      <w:r>
        <w:rPr>
          <w:spacing w:val="-10"/>
          <w:w w:val="105"/>
          <w:sz w:val="16"/>
        </w:rPr>
        <w:t> </w:t>
      </w:r>
      <w:r>
        <w:rPr>
          <w:w w:val="105"/>
          <w:sz w:val="16"/>
        </w:rPr>
        <w:t>bimestral</w:t>
      </w:r>
      <w:r>
        <w:rPr>
          <w:spacing w:val="-10"/>
          <w:w w:val="105"/>
          <w:sz w:val="16"/>
        </w:rPr>
        <w:t> </w:t>
      </w:r>
      <w:r>
        <w:rPr>
          <w:w w:val="105"/>
          <w:sz w:val="16"/>
        </w:rPr>
        <w:t>que</w:t>
      </w:r>
      <w:r>
        <w:rPr>
          <w:spacing w:val="-9"/>
          <w:w w:val="105"/>
          <w:sz w:val="16"/>
        </w:rPr>
        <w:t> </w:t>
      </w:r>
      <w:r>
        <w:rPr>
          <w:w w:val="105"/>
          <w:sz w:val="16"/>
        </w:rPr>
        <w:t>se</w:t>
      </w:r>
      <w:r>
        <w:rPr>
          <w:spacing w:val="-10"/>
          <w:w w:val="105"/>
          <w:sz w:val="16"/>
        </w:rPr>
        <w:t> </w:t>
      </w:r>
      <w:r>
        <w:rPr>
          <w:w w:val="105"/>
          <w:sz w:val="16"/>
        </w:rPr>
        <w:t>brinde</w:t>
      </w:r>
      <w:r>
        <w:rPr>
          <w:spacing w:val="-10"/>
          <w:w w:val="105"/>
          <w:sz w:val="16"/>
        </w:rPr>
        <w:t> </w:t>
      </w:r>
      <w:r>
        <w:rPr>
          <w:w w:val="105"/>
          <w:sz w:val="16"/>
        </w:rPr>
        <w:t>en</w:t>
      </w:r>
      <w:r>
        <w:rPr>
          <w:spacing w:val="-9"/>
          <w:w w:val="105"/>
          <w:sz w:val="16"/>
        </w:rPr>
        <w:t> </w:t>
      </w:r>
      <w:r>
        <w:rPr>
          <w:w w:val="105"/>
          <w:sz w:val="16"/>
        </w:rPr>
        <w:t>las</w:t>
      </w:r>
      <w:r>
        <w:rPr>
          <w:spacing w:val="-10"/>
          <w:w w:val="105"/>
          <w:sz w:val="16"/>
        </w:rPr>
        <w:t> </w:t>
      </w:r>
      <w:r>
        <w:rPr>
          <w:w w:val="105"/>
          <w:sz w:val="16"/>
        </w:rPr>
        <w:t>modalidades</w:t>
      </w:r>
      <w:r>
        <w:rPr>
          <w:spacing w:val="-10"/>
          <w:w w:val="105"/>
          <w:sz w:val="16"/>
        </w:rPr>
        <w:t> </w:t>
      </w:r>
      <w:r>
        <w:rPr>
          <w:w w:val="105"/>
          <w:sz w:val="16"/>
        </w:rPr>
        <w:t>de</w:t>
      </w:r>
      <w:r>
        <w:rPr>
          <w:spacing w:val="-9"/>
          <w:w w:val="105"/>
          <w:sz w:val="16"/>
        </w:rPr>
        <w:t> </w:t>
      </w:r>
      <w:r>
        <w:rPr>
          <w:w w:val="105"/>
          <w:sz w:val="16"/>
        </w:rPr>
        <w:t>Sistema</w:t>
      </w:r>
      <w:r>
        <w:rPr>
          <w:spacing w:val="-10"/>
          <w:w w:val="105"/>
          <w:sz w:val="16"/>
        </w:rPr>
        <w:t> </w:t>
      </w:r>
      <w:r>
        <w:rPr>
          <w:w w:val="105"/>
          <w:sz w:val="16"/>
        </w:rPr>
        <w:t>Abierto</w:t>
      </w:r>
      <w:r>
        <w:rPr>
          <w:spacing w:val="-10"/>
          <w:w w:val="105"/>
          <w:sz w:val="16"/>
        </w:rPr>
        <w:t> </w:t>
      </w:r>
      <w:r>
        <w:rPr>
          <w:w w:val="105"/>
          <w:sz w:val="16"/>
        </w:rPr>
        <w:t>y</w:t>
      </w:r>
      <w:r>
        <w:rPr>
          <w:spacing w:val="-9"/>
          <w:w w:val="105"/>
          <w:sz w:val="16"/>
        </w:rPr>
        <w:t> </w:t>
      </w:r>
      <w:r>
        <w:rPr>
          <w:w w:val="105"/>
          <w:sz w:val="16"/>
        </w:rPr>
        <w:t>Educación</w:t>
      </w:r>
      <w:r>
        <w:rPr>
          <w:spacing w:val="-10"/>
          <w:w w:val="105"/>
          <w:sz w:val="16"/>
        </w:rPr>
        <w:t> </w:t>
      </w:r>
      <w:r>
        <w:rPr>
          <w:w w:val="105"/>
          <w:sz w:val="16"/>
        </w:rPr>
        <w:t>para</w:t>
      </w:r>
      <w:r>
        <w:rPr>
          <w:spacing w:val="-10"/>
          <w:w w:val="105"/>
          <w:sz w:val="16"/>
        </w:rPr>
        <w:t> </w:t>
      </w:r>
      <w:r>
        <w:rPr>
          <w:w w:val="105"/>
          <w:sz w:val="16"/>
        </w:rPr>
        <w:t>Adultos,</w:t>
      </w:r>
      <w:r>
        <w:rPr>
          <w:spacing w:val="-4"/>
          <w:w w:val="105"/>
          <w:sz w:val="16"/>
        </w:rPr>
        <w:t> </w:t>
      </w:r>
      <w:r>
        <w:rPr>
          <w:w w:val="105"/>
          <w:sz w:val="16"/>
        </w:rPr>
        <w:t>estará</w:t>
      </w:r>
      <w:r>
        <w:rPr>
          <w:spacing w:val="-10"/>
          <w:w w:val="105"/>
          <w:sz w:val="16"/>
        </w:rPr>
        <w:t> </w:t>
      </w:r>
      <w:r>
        <w:rPr>
          <w:w w:val="105"/>
          <w:sz w:val="16"/>
        </w:rPr>
        <w:t>condicionado</w:t>
      </w:r>
      <w:r>
        <w:rPr>
          <w:spacing w:val="-10"/>
          <w:w w:val="105"/>
          <w:sz w:val="16"/>
        </w:rPr>
        <w:t> </w:t>
      </w:r>
      <w:r>
        <w:rPr>
          <w:w w:val="105"/>
          <w:sz w:val="16"/>
        </w:rPr>
        <w:t>a los meses en que el beneficiario presente y apruebe sus exámenes</w:t>
      </w:r>
      <w:r>
        <w:rPr>
          <w:spacing w:val="-27"/>
          <w:w w:val="105"/>
          <w:sz w:val="16"/>
        </w:rPr>
        <w:t> </w:t>
      </w:r>
      <w:r>
        <w:rPr>
          <w:w w:val="105"/>
          <w:sz w:val="16"/>
        </w:rPr>
        <w:t>correspondientes.</w:t>
      </w:r>
    </w:p>
    <w:p>
      <w:pPr>
        <w:pStyle w:val="ListParagraph"/>
        <w:numPr>
          <w:ilvl w:val="0"/>
          <w:numId w:val="8"/>
        </w:numPr>
        <w:tabs>
          <w:tab w:pos="916" w:val="left" w:leader="none"/>
          <w:tab w:pos="917" w:val="left" w:leader="none"/>
        </w:tabs>
        <w:spacing w:line="240" w:lineRule="auto" w:before="98" w:after="0"/>
        <w:ind w:left="787" w:right="128" w:hanging="399"/>
        <w:jc w:val="both"/>
        <w:rPr>
          <w:sz w:val="16"/>
        </w:rPr>
      </w:pPr>
      <w:r>
        <w:rPr/>
        <w:tab/>
      </w:r>
      <w:r>
        <w:rPr>
          <w:w w:val="105"/>
          <w:sz w:val="16"/>
        </w:rPr>
        <w:t>En caso de que la Delegación correspondiente detecte que falta algún dato en el documento, se lo informará inmediatamente</w:t>
      </w:r>
      <w:r>
        <w:rPr>
          <w:spacing w:val="-6"/>
          <w:w w:val="105"/>
          <w:sz w:val="16"/>
        </w:rPr>
        <w:t> </w:t>
      </w:r>
      <w:r>
        <w:rPr>
          <w:w w:val="105"/>
          <w:sz w:val="16"/>
        </w:rPr>
        <w:t>a</w:t>
      </w:r>
      <w:r>
        <w:rPr>
          <w:spacing w:val="-5"/>
          <w:w w:val="105"/>
          <w:sz w:val="16"/>
        </w:rPr>
        <w:t> </w:t>
      </w:r>
      <w:r>
        <w:rPr>
          <w:w w:val="105"/>
          <w:sz w:val="16"/>
        </w:rPr>
        <w:t>la</w:t>
      </w:r>
      <w:r>
        <w:rPr>
          <w:spacing w:val="-6"/>
          <w:w w:val="105"/>
          <w:sz w:val="16"/>
        </w:rPr>
        <w:t> </w:t>
      </w:r>
      <w:r>
        <w:rPr>
          <w:w w:val="105"/>
          <w:sz w:val="16"/>
        </w:rPr>
        <w:t>persona</w:t>
      </w:r>
      <w:r>
        <w:rPr>
          <w:spacing w:val="-5"/>
          <w:w w:val="105"/>
          <w:sz w:val="16"/>
        </w:rPr>
        <w:t> </w:t>
      </w:r>
      <w:r>
        <w:rPr>
          <w:w w:val="105"/>
          <w:sz w:val="16"/>
        </w:rPr>
        <w:t>beneficiaria,</w:t>
      </w:r>
      <w:r>
        <w:rPr>
          <w:spacing w:val="-5"/>
          <w:w w:val="105"/>
          <w:sz w:val="16"/>
        </w:rPr>
        <w:t> </w:t>
      </w:r>
      <w:r>
        <w:rPr>
          <w:w w:val="105"/>
          <w:sz w:val="16"/>
        </w:rPr>
        <w:t>a</w:t>
      </w:r>
      <w:r>
        <w:rPr>
          <w:spacing w:val="-6"/>
          <w:w w:val="105"/>
          <w:sz w:val="16"/>
        </w:rPr>
        <w:t> </w:t>
      </w:r>
      <w:r>
        <w:rPr>
          <w:w w:val="105"/>
          <w:sz w:val="16"/>
        </w:rPr>
        <w:t>fin</w:t>
      </w:r>
      <w:r>
        <w:rPr>
          <w:spacing w:val="-5"/>
          <w:w w:val="105"/>
          <w:sz w:val="16"/>
        </w:rPr>
        <w:t> </w:t>
      </w:r>
      <w:r>
        <w:rPr>
          <w:w w:val="105"/>
          <w:sz w:val="16"/>
        </w:rPr>
        <w:t>de</w:t>
      </w:r>
      <w:r>
        <w:rPr>
          <w:spacing w:val="-6"/>
          <w:w w:val="105"/>
          <w:sz w:val="16"/>
        </w:rPr>
        <w:t> </w:t>
      </w:r>
      <w:r>
        <w:rPr>
          <w:w w:val="105"/>
          <w:sz w:val="16"/>
        </w:rPr>
        <w:t>que</w:t>
      </w:r>
      <w:r>
        <w:rPr>
          <w:spacing w:val="-5"/>
          <w:w w:val="105"/>
          <w:sz w:val="16"/>
        </w:rPr>
        <w:t> </w:t>
      </w:r>
      <w:r>
        <w:rPr>
          <w:w w:val="105"/>
          <w:sz w:val="16"/>
        </w:rPr>
        <w:t>se</w:t>
      </w:r>
      <w:r>
        <w:rPr>
          <w:spacing w:val="-5"/>
          <w:w w:val="105"/>
          <w:sz w:val="16"/>
        </w:rPr>
        <w:t> </w:t>
      </w:r>
      <w:r>
        <w:rPr>
          <w:w w:val="105"/>
          <w:sz w:val="16"/>
        </w:rPr>
        <w:t>sea</w:t>
      </w:r>
      <w:r>
        <w:rPr>
          <w:spacing w:val="-6"/>
          <w:w w:val="105"/>
          <w:sz w:val="16"/>
        </w:rPr>
        <w:t> </w:t>
      </w:r>
      <w:r>
        <w:rPr>
          <w:w w:val="105"/>
          <w:sz w:val="16"/>
        </w:rPr>
        <w:t>solventado,</w:t>
      </w:r>
      <w:r>
        <w:rPr>
          <w:spacing w:val="-5"/>
          <w:w w:val="105"/>
          <w:sz w:val="16"/>
        </w:rPr>
        <w:t> </w:t>
      </w:r>
      <w:r>
        <w:rPr>
          <w:w w:val="105"/>
          <w:sz w:val="16"/>
        </w:rPr>
        <w:t>en</w:t>
      </w:r>
      <w:r>
        <w:rPr>
          <w:spacing w:val="-6"/>
          <w:w w:val="105"/>
          <w:sz w:val="16"/>
        </w:rPr>
        <w:t> </w:t>
      </w:r>
      <w:r>
        <w:rPr>
          <w:w w:val="105"/>
          <w:sz w:val="16"/>
        </w:rPr>
        <w:t>un</w:t>
      </w:r>
      <w:r>
        <w:rPr>
          <w:spacing w:val="-5"/>
          <w:w w:val="105"/>
          <w:sz w:val="16"/>
        </w:rPr>
        <w:t> </w:t>
      </w:r>
      <w:r>
        <w:rPr>
          <w:w w:val="105"/>
          <w:sz w:val="16"/>
        </w:rPr>
        <w:t>plazo</w:t>
      </w:r>
      <w:r>
        <w:rPr>
          <w:spacing w:val="-2"/>
          <w:w w:val="105"/>
          <w:sz w:val="16"/>
        </w:rPr>
        <w:t> </w:t>
      </w:r>
      <w:r>
        <w:rPr>
          <w:w w:val="105"/>
          <w:sz w:val="16"/>
        </w:rPr>
        <w:t>máximo</w:t>
      </w:r>
      <w:r>
        <w:rPr>
          <w:spacing w:val="-5"/>
          <w:w w:val="105"/>
          <w:sz w:val="16"/>
        </w:rPr>
        <w:t> </w:t>
      </w:r>
      <w:r>
        <w:rPr>
          <w:w w:val="105"/>
          <w:sz w:val="16"/>
        </w:rPr>
        <w:t>de</w:t>
      </w:r>
      <w:r>
        <w:rPr>
          <w:spacing w:val="-6"/>
          <w:w w:val="105"/>
          <w:sz w:val="16"/>
        </w:rPr>
        <w:t> </w:t>
      </w:r>
      <w:r>
        <w:rPr>
          <w:w w:val="105"/>
          <w:sz w:val="16"/>
        </w:rPr>
        <w:t>5</w:t>
      </w:r>
      <w:r>
        <w:rPr>
          <w:spacing w:val="-5"/>
          <w:w w:val="105"/>
          <w:sz w:val="16"/>
        </w:rPr>
        <w:t> </w:t>
      </w:r>
      <w:r>
        <w:rPr>
          <w:w w:val="105"/>
          <w:sz w:val="16"/>
        </w:rPr>
        <w:t>días</w:t>
      </w:r>
      <w:r>
        <w:rPr>
          <w:spacing w:val="-5"/>
          <w:w w:val="105"/>
          <w:sz w:val="16"/>
        </w:rPr>
        <w:t> </w:t>
      </w:r>
      <w:r>
        <w:rPr>
          <w:w w:val="105"/>
          <w:sz w:val="16"/>
        </w:rPr>
        <w:t>hábiles.</w:t>
      </w:r>
    </w:p>
    <w:p>
      <w:pPr>
        <w:pStyle w:val="ListParagraph"/>
        <w:numPr>
          <w:ilvl w:val="0"/>
          <w:numId w:val="8"/>
        </w:numPr>
        <w:tabs>
          <w:tab w:pos="835" w:val="left" w:leader="none"/>
        </w:tabs>
        <w:spacing w:line="240" w:lineRule="auto" w:before="99" w:after="0"/>
        <w:ind w:left="787" w:right="104" w:hanging="399"/>
        <w:jc w:val="both"/>
        <w:rPr>
          <w:sz w:val="16"/>
        </w:rPr>
      </w:pPr>
      <w:r>
        <w:rPr/>
        <w:tab/>
      </w:r>
      <w:r>
        <w:rPr>
          <w:w w:val="105"/>
          <w:sz w:val="16"/>
        </w:rPr>
        <w:t>Para las hijas e hijos de hasta cinco años de edad, el apoyo monetario procederá sin que sea obligatorio presentar comprobante de</w:t>
      </w:r>
      <w:r>
        <w:rPr>
          <w:spacing w:val="-3"/>
          <w:w w:val="105"/>
          <w:sz w:val="16"/>
        </w:rPr>
        <w:t> </w:t>
      </w:r>
      <w:r>
        <w:rPr>
          <w:w w:val="105"/>
          <w:sz w:val="16"/>
        </w:rPr>
        <w:t>estudios.</w:t>
      </w:r>
    </w:p>
    <w:p>
      <w:pPr>
        <w:pStyle w:val="ListParagraph"/>
        <w:numPr>
          <w:ilvl w:val="0"/>
          <w:numId w:val="8"/>
        </w:numPr>
        <w:tabs>
          <w:tab w:pos="803" w:val="left" w:leader="none"/>
        </w:tabs>
        <w:spacing w:line="240" w:lineRule="auto" w:before="98" w:after="0"/>
        <w:ind w:left="787" w:right="103" w:hanging="399"/>
        <w:jc w:val="both"/>
        <w:rPr>
          <w:sz w:val="16"/>
        </w:rPr>
      </w:pPr>
      <w:r>
        <w:rPr>
          <w:w w:val="105"/>
          <w:sz w:val="16"/>
        </w:rPr>
        <w:t>A partir de los seis años, el apoyo procederá siempre y cuando se esté cursando cualquiera de los niveles educativos señalados.</w:t>
      </w:r>
    </w:p>
    <w:p>
      <w:pPr>
        <w:pStyle w:val="Heading1"/>
        <w:numPr>
          <w:ilvl w:val="2"/>
          <w:numId w:val="9"/>
        </w:numPr>
        <w:tabs>
          <w:tab w:pos="850" w:val="left" w:leader="none"/>
        </w:tabs>
        <w:spacing w:line="240" w:lineRule="auto" w:before="80" w:after="0"/>
        <w:ind w:left="849" w:right="0" w:hanging="461"/>
        <w:jc w:val="both"/>
      </w:pPr>
      <w:r>
        <w:rPr>
          <w:w w:val="105"/>
        </w:rPr>
        <w:t>Suspensión de los</w:t>
      </w:r>
      <w:r>
        <w:rPr>
          <w:spacing w:val="-5"/>
          <w:w w:val="105"/>
        </w:rPr>
        <w:t> </w:t>
      </w:r>
      <w:r>
        <w:rPr>
          <w:w w:val="105"/>
        </w:rPr>
        <w:t>Apoyos</w:t>
      </w:r>
    </w:p>
    <w:p>
      <w:pPr>
        <w:pStyle w:val="BodyText"/>
        <w:ind w:right="104"/>
      </w:pPr>
      <w:r>
        <w:rPr>
          <w:w w:val="105"/>
        </w:rPr>
        <w:t>Los apoyos monetarios se podrán suspender por tiempo indefinido o definitivamente. Las personas beneficiarias a las cuales se</w:t>
      </w:r>
      <w:r>
        <w:rPr>
          <w:spacing w:val="-6"/>
          <w:w w:val="105"/>
        </w:rPr>
        <w:t> </w:t>
      </w:r>
      <w:r>
        <w:rPr>
          <w:w w:val="105"/>
        </w:rPr>
        <w:t>les</w:t>
      </w:r>
      <w:r>
        <w:rPr>
          <w:spacing w:val="-6"/>
          <w:w w:val="105"/>
        </w:rPr>
        <w:t> </w:t>
      </w:r>
      <w:r>
        <w:rPr>
          <w:w w:val="105"/>
        </w:rPr>
        <w:t>suspendan</w:t>
      </w:r>
      <w:r>
        <w:rPr>
          <w:spacing w:val="-5"/>
          <w:w w:val="105"/>
        </w:rPr>
        <w:t> </w:t>
      </w:r>
      <w:r>
        <w:rPr>
          <w:w w:val="105"/>
        </w:rPr>
        <w:t>los</w:t>
      </w:r>
      <w:r>
        <w:rPr>
          <w:spacing w:val="-6"/>
          <w:w w:val="105"/>
        </w:rPr>
        <w:t> </w:t>
      </w:r>
      <w:r>
        <w:rPr>
          <w:w w:val="105"/>
        </w:rPr>
        <w:t>apoyos</w:t>
      </w:r>
      <w:r>
        <w:rPr>
          <w:spacing w:val="-5"/>
          <w:w w:val="105"/>
        </w:rPr>
        <w:t> </w:t>
      </w:r>
      <w:r>
        <w:rPr>
          <w:w w:val="105"/>
        </w:rPr>
        <w:t>por</w:t>
      </w:r>
      <w:r>
        <w:rPr>
          <w:spacing w:val="-6"/>
          <w:w w:val="105"/>
        </w:rPr>
        <w:t> </w:t>
      </w:r>
      <w:r>
        <w:rPr>
          <w:w w:val="105"/>
        </w:rPr>
        <w:t>tiempo</w:t>
      </w:r>
      <w:r>
        <w:rPr>
          <w:spacing w:val="-6"/>
          <w:w w:val="105"/>
        </w:rPr>
        <w:t> </w:t>
      </w:r>
      <w:r>
        <w:rPr>
          <w:w w:val="105"/>
        </w:rPr>
        <w:t>indefinido,</w:t>
      </w:r>
      <w:r>
        <w:rPr>
          <w:spacing w:val="-5"/>
          <w:w w:val="105"/>
        </w:rPr>
        <w:t> </w:t>
      </w:r>
      <w:r>
        <w:rPr>
          <w:w w:val="105"/>
        </w:rPr>
        <w:t>causarán</w:t>
      </w:r>
      <w:r>
        <w:rPr>
          <w:spacing w:val="-6"/>
          <w:w w:val="105"/>
        </w:rPr>
        <w:t> </w:t>
      </w:r>
      <w:r>
        <w:rPr>
          <w:w w:val="105"/>
        </w:rPr>
        <w:t>baja</w:t>
      </w:r>
      <w:r>
        <w:rPr>
          <w:spacing w:val="-5"/>
          <w:w w:val="105"/>
        </w:rPr>
        <w:t> </w:t>
      </w:r>
      <w:r>
        <w:rPr>
          <w:w w:val="105"/>
        </w:rPr>
        <w:t>y</w:t>
      </w:r>
      <w:r>
        <w:rPr>
          <w:spacing w:val="-6"/>
          <w:w w:val="105"/>
        </w:rPr>
        <w:t> </w:t>
      </w:r>
      <w:r>
        <w:rPr>
          <w:w w:val="105"/>
        </w:rPr>
        <w:t>serán</w:t>
      </w:r>
      <w:r>
        <w:rPr>
          <w:spacing w:val="-2"/>
          <w:w w:val="105"/>
        </w:rPr>
        <w:t> </w:t>
      </w:r>
      <w:r>
        <w:rPr>
          <w:w w:val="105"/>
        </w:rPr>
        <w:t>notificadas</w:t>
      </w:r>
      <w:r>
        <w:rPr>
          <w:spacing w:val="-6"/>
          <w:w w:val="105"/>
        </w:rPr>
        <w:t> </w:t>
      </w:r>
      <w:r>
        <w:rPr>
          <w:w w:val="105"/>
        </w:rPr>
        <w:t>de</w:t>
      </w:r>
      <w:r>
        <w:rPr>
          <w:spacing w:val="-5"/>
          <w:w w:val="105"/>
        </w:rPr>
        <w:t> </w:t>
      </w:r>
      <w:r>
        <w:rPr>
          <w:w w:val="105"/>
        </w:rPr>
        <w:t>esta</w:t>
      </w:r>
      <w:r>
        <w:rPr>
          <w:spacing w:val="-5"/>
          <w:w w:val="105"/>
        </w:rPr>
        <w:t> </w:t>
      </w:r>
      <w:r>
        <w:rPr>
          <w:w w:val="105"/>
        </w:rPr>
        <w:t>situación,</w:t>
      </w:r>
      <w:r>
        <w:rPr>
          <w:spacing w:val="-6"/>
          <w:w w:val="105"/>
        </w:rPr>
        <w:t> </w:t>
      </w:r>
      <w:r>
        <w:rPr>
          <w:w w:val="105"/>
        </w:rPr>
        <w:t>así</w:t>
      </w:r>
      <w:r>
        <w:rPr>
          <w:spacing w:val="-5"/>
          <w:w w:val="105"/>
        </w:rPr>
        <w:t> </w:t>
      </w:r>
      <w:r>
        <w:rPr>
          <w:w w:val="105"/>
        </w:rPr>
        <w:t>como</w:t>
      </w:r>
      <w:r>
        <w:rPr>
          <w:spacing w:val="-5"/>
          <w:w w:val="105"/>
        </w:rPr>
        <w:t> </w:t>
      </w:r>
      <w:r>
        <w:rPr>
          <w:w w:val="105"/>
        </w:rPr>
        <w:t>del</w:t>
      </w:r>
      <w:r>
        <w:rPr>
          <w:spacing w:val="-6"/>
          <w:w w:val="105"/>
        </w:rPr>
        <w:t> </w:t>
      </w:r>
      <w:r>
        <w:rPr>
          <w:w w:val="105"/>
        </w:rPr>
        <w:t>motivo</w:t>
      </w:r>
      <w:r>
        <w:rPr>
          <w:spacing w:val="-5"/>
          <w:w w:val="105"/>
        </w:rPr>
        <w:t> </w:t>
      </w:r>
      <w:r>
        <w:rPr>
          <w:w w:val="105"/>
        </w:rPr>
        <w:t>de</w:t>
      </w:r>
      <w:r>
        <w:rPr>
          <w:spacing w:val="-6"/>
          <w:w w:val="105"/>
        </w:rPr>
        <w:t> </w:t>
      </w:r>
      <w:r>
        <w:rPr>
          <w:w w:val="105"/>
        </w:rPr>
        <w:t>la suspensión por el personal del Programa. En el caso de la suspensión por tiempo indefinido, las personas beneficiarias podrán solicitar su reactivación o reincorporación cuando ésta proceda, de acuerdo con lo establecido en el numeral 4.2.7 de estas Reglas. Las personas beneficiarias con suspensión definitiva de los apoyos, también causarán baja definitiva, pero en este caso no podrán reincorporarse al</w:t>
      </w:r>
      <w:r>
        <w:rPr>
          <w:spacing w:val="-7"/>
          <w:w w:val="105"/>
        </w:rPr>
        <w:t> </w:t>
      </w:r>
      <w:r>
        <w:rPr>
          <w:w w:val="105"/>
        </w:rPr>
        <w:t>Programa.</w:t>
      </w:r>
    </w:p>
    <w:p>
      <w:pPr>
        <w:pStyle w:val="BodyText"/>
        <w:spacing w:before="82"/>
        <w:ind w:right="104"/>
      </w:pPr>
      <w:r>
        <w:rPr>
          <w:w w:val="105"/>
        </w:rPr>
        <w:t>En los casos de suspensión definitiva de los apoyos, de acuerdo con los casos contemplados en los incisos señalados en el numeral 3.6.4.2., la URP tomará medidas que faciliten el ejercicio del derecho de audiencia aplicando en lo conducente los términos y disposiciones de la Ley Federal de Procedimiento Administrativo.</w:t>
      </w:r>
    </w:p>
    <w:p>
      <w:pPr>
        <w:pStyle w:val="Heading1"/>
        <w:numPr>
          <w:ilvl w:val="3"/>
          <w:numId w:val="9"/>
        </w:numPr>
        <w:tabs>
          <w:tab w:pos="988" w:val="left" w:leader="none"/>
        </w:tabs>
        <w:spacing w:line="240" w:lineRule="auto" w:before="80" w:after="0"/>
        <w:ind w:left="987" w:right="0" w:hanging="599"/>
        <w:jc w:val="both"/>
      </w:pPr>
      <w:r>
        <w:rPr>
          <w:w w:val="105"/>
        </w:rPr>
        <w:t>Suspensión por Tiempo Indefinido del Apoyo</w:t>
      </w:r>
      <w:r>
        <w:rPr>
          <w:spacing w:val="-13"/>
          <w:w w:val="105"/>
        </w:rPr>
        <w:t> </w:t>
      </w:r>
      <w:r>
        <w:rPr>
          <w:w w:val="105"/>
        </w:rPr>
        <w:t>Monetario</w:t>
      </w:r>
    </w:p>
    <w:p>
      <w:pPr>
        <w:pStyle w:val="BodyText"/>
        <w:ind w:left="389" w:firstLine="0"/>
      </w:pPr>
      <w:r>
        <w:rPr>
          <w:w w:val="105"/>
        </w:rPr>
        <w:t>Se suspenderán los apoyos monetarios por tiempo indefinido en los siguientes casos:</w:t>
      </w:r>
    </w:p>
    <w:p>
      <w:pPr>
        <w:pStyle w:val="ListParagraph"/>
        <w:numPr>
          <w:ilvl w:val="0"/>
          <w:numId w:val="10"/>
        </w:numPr>
        <w:tabs>
          <w:tab w:pos="758" w:val="left" w:leader="none"/>
        </w:tabs>
        <w:spacing w:line="240" w:lineRule="auto" w:before="98" w:after="0"/>
        <w:ind w:left="787" w:right="104" w:hanging="399"/>
        <w:jc w:val="both"/>
        <w:rPr>
          <w:sz w:val="16"/>
        </w:rPr>
      </w:pPr>
      <w:r>
        <w:rPr>
          <w:w w:val="105"/>
          <w:sz w:val="16"/>
        </w:rPr>
        <w:t>Cuando</w:t>
      </w:r>
      <w:r>
        <w:rPr>
          <w:spacing w:val="-5"/>
          <w:w w:val="105"/>
          <w:sz w:val="16"/>
        </w:rPr>
        <w:t> </w:t>
      </w:r>
      <w:r>
        <w:rPr>
          <w:w w:val="105"/>
          <w:sz w:val="16"/>
        </w:rPr>
        <w:t>las</w:t>
      </w:r>
      <w:r>
        <w:rPr>
          <w:spacing w:val="-5"/>
          <w:w w:val="105"/>
          <w:sz w:val="16"/>
        </w:rPr>
        <w:t> </w:t>
      </w:r>
      <w:r>
        <w:rPr>
          <w:w w:val="105"/>
          <w:sz w:val="16"/>
        </w:rPr>
        <w:t>personas</w:t>
      </w:r>
      <w:r>
        <w:rPr>
          <w:spacing w:val="-4"/>
          <w:w w:val="105"/>
          <w:sz w:val="16"/>
        </w:rPr>
        <w:t> </w:t>
      </w:r>
      <w:r>
        <w:rPr>
          <w:w w:val="105"/>
          <w:sz w:val="16"/>
        </w:rPr>
        <w:t>beneficiarias</w:t>
      </w:r>
      <w:r>
        <w:rPr>
          <w:spacing w:val="-4"/>
          <w:w w:val="105"/>
          <w:sz w:val="16"/>
        </w:rPr>
        <w:t> </w:t>
      </w:r>
      <w:r>
        <w:rPr>
          <w:w w:val="105"/>
          <w:sz w:val="16"/>
        </w:rPr>
        <w:t>o</w:t>
      </w:r>
      <w:r>
        <w:rPr>
          <w:spacing w:val="-5"/>
          <w:w w:val="105"/>
          <w:sz w:val="16"/>
        </w:rPr>
        <w:t> </w:t>
      </w:r>
      <w:r>
        <w:rPr>
          <w:w w:val="105"/>
          <w:sz w:val="16"/>
        </w:rPr>
        <w:t>la</w:t>
      </w:r>
      <w:r>
        <w:rPr>
          <w:spacing w:val="-5"/>
          <w:w w:val="105"/>
          <w:sz w:val="16"/>
        </w:rPr>
        <w:t> </w:t>
      </w:r>
      <w:r>
        <w:rPr>
          <w:w w:val="105"/>
          <w:sz w:val="16"/>
        </w:rPr>
        <w:t>Persona</w:t>
      </w:r>
      <w:r>
        <w:rPr>
          <w:spacing w:val="-4"/>
          <w:w w:val="105"/>
          <w:sz w:val="16"/>
        </w:rPr>
        <w:t> </w:t>
      </w:r>
      <w:r>
        <w:rPr>
          <w:w w:val="105"/>
          <w:sz w:val="16"/>
        </w:rPr>
        <w:t>Responsable,</w:t>
      </w:r>
      <w:r>
        <w:rPr>
          <w:spacing w:val="-4"/>
          <w:w w:val="105"/>
          <w:sz w:val="16"/>
        </w:rPr>
        <w:t> </w:t>
      </w:r>
      <w:r>
        <w:rPr>
          <w:w w:val="105"/>
          <w:sz w:val="16"/>
        </w:rPr>
        <w:t>no</w:t>
      </w:r>
      <w:r>
        <w:rPr>
          <w:spacing w:val="-5"/>
          <w:w w:val="105"/>
          <w:sz w:val="16"/>
        </w:rPr>
        <w:t> </w:t>
      </w:r>
      <w:r>
        <w:rPr>
          <w:w w:val="105"/>
          <w:sz w:val="16"/>
        </w:rPr>
        <w:t>acudan</w:t>
      </w:r>
      <w:r>
        <w:rPr>
          <w:spacing w:val="-4"/>
          <w:w w:val="105"/>
          <w:sz w:val="16"/>
        </w:rPr>
        <w:t> </w:t>
      </w:r>
      <w:r>
        <w:rPr>
          <w:w w:val="105"/>
          <w:sz w:val="16"/>
        </w:rPr>
        <w:t>personalmente</w:t>
      </w:r>
      <w:r>
        <w:rPr>
          <w:spacing w:val="-4"/>
          <w:w w:val="105"/>
          <w:sz w:val="16"/>
        </w:rPr>
        <w:t> </w:t>
      </w:r>
      <w:r>
        <w:rPr>
          <w:w w:val="105"/>
          <w:sz w:val="16"/>
        </w:rPr>
        <w:t>a</w:t>
      </w:r>
      <w:r>
        <w:rPr>
          <w:spacing w:val="-5"/>
          <w:w w:val="105"/>
          <w:sz w:val="16"/>
        </w:rPr>
        <w:t> </w:t>
      </w:r>
      <w:r>
        <w:rPr>
          <w:w w:val="105"/>
          <w:sz w:val="16"/>
        </w:rPr>
        <w:t>recibir</w:t>
      </w:r>
      <w:r>
        <w:rPr>
          <w:spacing w:val="-4"/>
          <w:w w:val="105"/>
          <w:sz w:val="16"/>
        </w:rPr>
        <w:t> </w:t>
      </w:r>
      <w:r>
        <w:rPr>
          <w:w w:val="105"/>
          <w:sz w:val="16"/>
        </w:rPr>
        <w:t>el apoyo</w:t>
      </w:r>
      <w:r>
        <w:rPr>
          <w:spacing w:val="-3"/>
          <w:w w:val="105"/>
          <w:sz w:val="16"/>
        </w:rPr>
        <w:t> </w:t>
      </w:r>
      <w:r>
        <w:rPr>
          <w:w w:val="105"/>
          <w:sz w:val="16"/>
        </w:rPr>
        <w:t>monetario</w:t>
      </w:r>
      <w:r>
        <w:rPr>
          <w:spacing w:val="-3"/>
          <w:w w:val="105"/>
          <w:sz w:val="16"/>
        </w:rPr>
        <w:t> </w:t>
      </w:r>
      <w:r>
        <w:rPr>
          <w:w w:val="105"/>
          <w:sz w:val="16"/>
        </w:rPr>
        <w:t>en dos ocasiones consecutivas, sin causa justificada. En caso de que el apoyo económico se deposite vía transferencia bancaria, se procederá si la persona beneficiaria no realiza ningún movimiento en su cuenta durante dos o más bimestres consecutivos, de acuerdo a la fecha en que la institución fiduciaria reporte esta información a la </w:t>
      </w:r>
      <w:r>
        <w:rPr>
          <w:spacing w:val="-6"/>
          <w:w w:val="105"/>
          <w:sz w:val="16"/>
        </w:rPr>
        <w:t>URP, </w:t>
      </w:r>
      <w:r>
        <w:rPr>
          <w:w w:val="105"/>
          <w:sz w:val="16"/>
        </w:rPr>
        <w:t>en los términos de la Ley de Instituciones de</w:t>
      </w:r>
      <w:r>
        <w:rPr>
          <w:spacing w:val="-11"/>
          <w:w w:val="105"/>
          <w:sz w:val="16"/>
        </w:rPr>
        <w:t> </w:t>
      </w:r>
      <w:r>
        <w:rPr>
          <w:w w:val="105"/>
          <w:sz w:val="16"/>
        </w:rPr>
        <w:t>Crédito.</w:t>
      </w:r>
    </w:p>
    <w:p>
      <w:pPr>
        <w:pStyle w:val="ListParagraph"/>
        <w:numPr>
          <w:ilvl w:val="0"/>
          <w:numId w:val="10"/>
        </w:numPr>
        <w:tabs>
          <w:tab w:pos="742" w:val="left" w:leader="none"/>
        </w:tabs>
        <w:spacing w:line="240" w:lineRule="auto" w:before="100" w:after="0"/>
        <w:ind w:left="741" w:right="0" w:hanging="353"/>
        <w:jc w:val="both"/>
        <w:rPr>
          <w:sz w:val="16"/>
        </w:rPr>
      </w:pPr>
      <w:r>
        <w:rPr>
          <w:w w:val="105"/>
          <w:sz w:val="16"/>
        </w:rPr>
        <w:t>Cuando</w:t>
      </w:r>
      <w:r>
        <w:rPr>
          <w:spacing w:val="-3"/>
          <w:w w:val="105"/>
          <w:sz w:val="16"/>
        </w:rPr>
        <w:t> </w:t>
      </w:r>
      <w:r>
        <w:rPr>
          <w:w w:val="105"/>
          <w:sz w:val="16"/>
        </w:rPr>
        <w:t>no</w:t>
      </w:r>
      <w:r>
        <w:rPr>
          <w:spacing w:val="-3"/>
          <w:w w:val="105"/>
          <w:sz w:val="16"/>
        </w:rPr>
        <w:t> </w:t>
      </w:r>
      <w:r>
        <w:rPr>
          <w:w w:val="105"/>
          <w:sz w:val="16"/>
        </w:rPr>
        <w:t>se</w:t>
      </w:r>
      <w:r>
        <w:rPr>
          <w:spacing w:val="-3"/>
          <w:w w:val="105"/>
          <w:sz w:val="16"/>
        </w:rPr>
        <w:t> </w:t>
      </w:r>
      <w:r>
        <w:rPr>
          <w:w w:val="105"/>
          <w:sz w:val="16"/>
        </w:rPr>
        <w:t>presente(n)</w:t>
      </w:r>
      <w:r>
        <w:rPr>
          <w:spacing w:val="-3"/>
          <w:w w:val="105"/>
          <w:sz w:val="16"/>
        </w:rPr>
        <w:t> </w:t>
      </w:r>
      <w:r>
        <w:rPr>
          <w:w w:val="105"/>
          <w:sz w:val="16"/>
        </w:rPr>
        <w:t>la(s)</w:t>
      </w:r>
      <w:r>
        <w:rPr>
          <w:spacing w:val="-3"/>
          <w:w w:val="105"/>
          <w:sz w:val="16"/>
        </w:rPr>
        <w:t> </w:t>
      </w:r>
      <w:r>
        <w:rPr>
          <w:w w:val="105"/>
          <w:sz w:val="16"/>
        </w:rPr>
        <w:t>constancia(s)</w:t>
      </w:r>
      <w:r>
        <w:rPr>
          <w:spacing w:val="-3"/>
          <w:w w:val="105"/>
          <w:sz w:val="16"/>
        </w:rPr>
        <w:t> </w:t>
      </w:r>
      <w:r>
        <w:rPr>
          <w:w w:val="105"/>
          <w:sz w:val="16"/>
        </w:rPr>
        <w:t>de</w:t>
      </w:r>
      <w:r>
        <w:rPr>
          <w:spacing w:val="-2"/>
          <w:w w:val="105"/>
          <w:sz w:val="16"/>
        </w:rPr>
        <w:t> </w:t>
      </w:r>
      <w:r>
        <w:rPr>
          <w:w w:val="105"/>
          <w:sz w:val="16"/>
        </w:rPr>
        <w:t>estudios</w:t>
      </w:r>
      <w:r>
        <w:rPr>
          <w:spacing w:val="-3"/>
          <w:w w:val="105"/>
          <w:sz w:val="16"/>
        </w:rPr>
        <w:t> </w:t>
      </w:r>
      <w:r>
        <w:rPr>
          <w:w w:val="105"/>
          <w:sz w:val="16"/>
        </w:rPr>
        <w:t>referidas</w:t>
      </w:r>
      <w:r>
        <w:rPr>
          <w:spacing w:val="-3"/>
          <w:w w:val="105"/>
          <w:sz w:val="16"/>
        </w:rPr>
        <w:t> </w:t>
      </w:r>
      <w:r>
        <w:rPr>
          <w:w w:val="105"/>
          <w:sz w:val="16"/>
        </w:rPr>
        <w:t>en</w:t>
      </w:r>
      <w:r>
        <w:rPr>
          <w:spacing w:val="-3"/>
          <w:w w:val="105"/>
          <w:sz w:val="16"/>
        </w:rPr>
        <w:t> </w:t>
      </w:r>
      <w:r>
        <w:rPr>
          <w:w w:val="105"/>
          <w:sz w:val="16"/>
        </w:rPr>
        <w:t>el</w:t>
      </w:r>
      <w:r>
        <w:rPr>
          <w:spacing w:val="-3"/>
          <w:w w:val="105"/>
          <w:sz w:val="16"/>
        </w:rPr>
        <w:t> </w:t>
      </w:r>
      <w:r>
        <w:rPr>
          <w:w w:val="105"/>
          <w:sz w:val="16"/>
        </w:rPr>
        <w:t>numeral</w:t>
      </w:r>
      <w:r>
        <w:rPr>
          <w:spacing w:val="-3"/>
          <w:w w:val="105"/>
          <w:sz w:val="16"/>
        </w:rPr>
        <w:t> </w:t>
      </w:r>
      <w:r>
        <w:rPr>
          <w:w w:val="105"/>
          <w:sz w:val="16"/>
        </w:rPr>
        <w:t>3.6.3.</w:t>
      </w:r>
    </w:p>
    <w:p>
      <w:pPr>
        <w:pStyle w:val="ListParagraph"/>
        <w:numPr>
          <w:ilvl w:val="0"/>
          <w:numId w:val="10"/>
        </w:numPr>
        <w:tabs>
          <w:tab w:pos="876" w:val="left" w:leader="none"/>
        </w:tabs>
        <w:spacing w:line="240" w:lineRule="auto" w:before="98" w:after="0"/>
        <w:ind w:left="787" w:right="103" w:hanging="399"/>
        <w:jc w:val="both"/>
        <w:rPr>
          <w:sz w:val="16"/>
        </w:rPr>
      </w:pPr>
      <w:r>
        <w:rPr/>
        <w:tab/>
      </w:r>
      <w:r>
        <w:rPr>
          <w:w w:val="105"/>
          <w:sz w:val="16"/>
        </w:rPr>
        <w:t>Cuando la Persona Responsable de las personas beneficiarias sea objeto de un procedimiento relacionado con la identidad</w:t>
      </w:r>
      <w:r>
        <w:rPr>
          <w:spacing w:val="-3"/>
          <w:w w:val="105"/>
          <w:sz w:val="16"/>
        </w:rPr>
        <w:t> </w:t>
      </w:r>
      <w:r>
        <w:rPr>
          <w:w w:val="105"/>
          <w:sz w:val="16"/>
        </w:rPr>
        <w:t>de</w:t>
      </w:r>
      <w:r>
        <w:rPr>
          <w:spacing w:val="-3"/>
          <w:w w:val="105"/>
          <w:sz w:val="16"/>
        </w:rPr>
        <w:t> </w:t>
      </w:r>
      <w:r>
        <w:rPr>
          <w:w w:val="105"/>
          <w:sz w:val="16"/>
        </w:rPr>
        <w:t>éstos,</w:t>
      </w:r>
      <w:r>
        <w:rPr>
          <w:spacing w:val="-2"/>
          <w:w w:val="105"/>
          <w:sz w:val="16"/>
        </w:rPr>
        <w:t> </w:t>
      </w:r>
      <w:r>
        <w:rPr>
          <w:w w:val="105"/>
          <w:sz w:val="16"/>
        </w:rPr>
        <w:t>que</w:t>
      </w:r>
      <w:r>
        <w:rPr>
          <w:spacing w:val="-3"/>
          <w:w w:val="105"/>
          <w:sz w:val="16"/>
        </w:rPr>
        <w:t> </w:t>
      </w:r>
      <w:r>
        <w:rPr>
          <w:w w:val="105"/>
          <w:sz w:val="16"/>
        </w:rPr>
        <w:t>requiera</w:t>
      </w:r>
      <w:r>
        <w:rPr>
          <w:spacing w:val="-3"/>
          <w:w w:val="105"/>
          <w:sz w:val="16"/>
        </w:rPr>
        <w:t> </w:t>
      </w:r>
      <w:r>
        <w:rPr>
          <w:w w:val="105"/>
          <w:sz w:val="16"/>
        </w:rPr>
        <w:t>revisión</w:t>
      </w:r>
      <w:r>
        <w:rPr>
          <w:spacing w:val="-2"/>
          <w:w w:val="105"/>
          <w:sz w:val="16"/>
        </w:rPr>
        <w:t> </w:t>
      </w:r>
      <w:r>
        <w:rPr>
          <w:w w:val="105"/>
          <w:sz w:val="16"/>
        </w:rPr>
        <w:t>por</w:t>
      </w:r>
      <w:r>
        <w:rPr>
          <w:spacing w:val="-3"/>
          <w:w w:val="105"/>
          <w:sz w:val="16"/>
        </w:rPr>
        <w:t> </w:t>
      </w:r>
      <w:r>
        <w:rPr>
          <w:w w:val="105"/>
          <w:sz w:val="16"/>
        </w:rPr>
        <w:t>parte</w:t>
      </w:r>
      <w:r>
        <w:rPr>
          <w:spacing w:val="-3"/>
          <w:w w:val="105"/>
          <w:sz w:val="16"/>
        </w:rPr>
        <w:t> </w:t>
      </w:r>
      <w:r>
        <w:rPr>
          <w:w w:val="105"/>
          <w:sz w:val="16"/>
        </w:rPr>
        <w:t>de</w:t>
      </w:r>
      <w:r>
        <w:rPr>
          <w:spacing w:val="-2"/>
          <w:w w:val="105"/>
          <w:sz w:val="16"/>
        </w:rPr>
        <w:t> </w:t>
      </w:r>
      <w:r>
        <w:rPr>
          <w:w w:val="105"/>
          <w:sz w:val="16"/>
        </w:rPr>
        <w:t>una</w:t>
      </w:r>
      <w:r>
        <w:rPr>
          <w:spacing w:val="-3"/>
          <w:w w:val="105"/>
          <w:sz w:val="16"/>
        </w:rPr>
        <w:t> </w:t>
      </w:r>
      <w:r>
        <w:rPr>
          <w:w w:val="105"/>
          <w:sz w:val="16"/>
        </w:rPr>
        <w:t>autoridad</w:t>
      </w:r>
      <w:r>
        <w:rPr>
          <w:spacing w:val="-2"/>
          <w:w w:val="105"/>
          <w:sz w:val="16"/>
        </w:rPr>
        <w:t> </w:t>
      </w:r>
      <w:r>
        <w:rPr>
          <w:w w:val="105"/>
          <w:sz w:val="16"/>
        </w:rPr>
        <w:t>judicial</w:t>
      </w:r>
      <w:r>
        <w:rPr>
          <w:spacing w:val="-3"/>
          <w:w w:val="105"/>
          <w:sz w:val="16"/>
        </w:rPr>
        <w:t> </w:t>
      </w:r>
      <w:r>
        <w:rPr>
          <w:w w:val="105"/>
          <w:sz w:val="16"/>
        </w:rPr>
        <w:t>o</w:t>
      </w:r>
      <w:r>
        <w:rPr>
          <w:spacing w:val="-3"/>
          <w:w w:val="105"/>
          <w:sz w:val="16"/>
        </w:rPr>
        <w:t> </w:t>
      </w:r>
      <w:r>
        <w:rPr>
          <w:w w:val="105"/>
          <w:sz w:val="16"/>
        </w:rPr>
        <w:t>civil.</w:t>
      </w:r>
    </w:p>
    <w:p>
      <w:pPr>
        <w:pStyle w:val="ListParagraph"/>
        <w:numPr>
          <w:ilvl w:val="0"/>
          <w:numId w:val="10"/>
        </w:numPr>
        <w:tabs>
          <w:tab w:pos="870" w:val="left" w:leader="none"/>
        </w:tabs>
        <w:spacing w:line="240" w:lineRule="auto" w:before="98" w:after="0"/>
        <w:ind w:left="787" w:right="103" w:hanging="399"/>
        <w:jc w:val="both"/>
        <w:rPr>
          <w:sz w:val="16"/>
        </w:rPr>
      </w:pPr>
      <w:r>
        <w:rPr/>
        <w:tab/>
      </w:r>
      <w:r>
        <w:rPr>
          <w:w w:val="105"/>
          <w:sz w:val="16"/>
        </w:rPr>
        <w:t>En caso de que la Persona Responsable que tenga a su cargo beneficiarios menores de 6 años, y éstos no sean presentados, cuando menos una vez al año, en algún evento del</w:t>
      </w:r>
      <w:r>
        <w:rPr>
          <w:spacing w:val="-26"/>
          <w:w w:val="105"/>
          <w:sz w:val="16"/>
        </w:rPr>
        <w:t> </w:t>
      </w:r>
      <w:r>
        <w:rPr>
          <w:w w:val="105"/>
          <w:sz w:val="16"/>
        </w:rPr>
        <w:t>Programa.</w:t>
      </w:r>
    </w:p>
    <w:p>
      <w:pPr>
        <w:spacing w:after="0" w:line="240" w:lineRule="auto"/>
        <w:jc w:val="both"/>
        <w:rPr>
          <w:sz w:val="16"/>
        </w:rPr>
        <w:sectPr>
          <w:pgSz w:w="12240" w:h="15840"/>
          <w:pgMar w:header="354" w:footer="832" w:top="1120" w:bottom="1020" w:left="1260" w:right="1140"/>
        </w:sectPr>
      </w:pPr>
    </w:p>
    <w:p>
      <w:pPr>
        <w:pStyle w:val="Heading1"/>
        <w:numPr>
          <w:ilvl w:val="3"/>
          <w:numId w:val="9"/>
        </w:numPr>
        <w:tabs>
          <w:tab w:pos="988" w:val="left" w:leader="none"/>
        </w:tabs>
        <w:spacing w:line="240" w:lineRule="auto" w:before="90" w:after="0"/>
        <w:ind w:left="987" w:right="0" w:hanging="599"/>
        <w:jc w:val="left"/>
      </w:pPr>
      <w:r>
        <w:rPr>
          <w:w w:val="105"/>
        </w:rPr>
        <w:t>Suspensión Definitiva de los Apoyos</w:t>
      </w:r>
      <w:r>
        <w:rPr>
          <w:spacing w:val="-10"/>
          <w:w w:val="105"/>
        </w:rPr>
        <w:t> </w:t>
      </w:r>
      <w:r>
        <w:rPr>
          <w:w w:val="105"/>
        </w:rPr>
        <w:t>Monetarios</w:t>
      </w:r>
    </w:p>
    <w:p>
      <w:pPr>
        <w:pStyle w:val="BodyText"/>
        <w:ind w:left="389" w:firstLine="0"/>
      </w:pPr>
      <w:r>
        <w:rPr>
          <w:w w:val="105"/>
        </w:rPr>
        <w:t>Los apoyos se suspenderán definitivamente por las siguientes causas:</w:t>
      </w:r>
    </w:p>
    <w:p>
      <w:pPr>
        <w:pStyle w:val="ListParagraph"/>
        <w:numPr>
          <w:ilvl w:val="0"/>
          <w:numId w:val="11"/>
        </w:numPr>
        <w:tabs>
          <w:tab w:pos="741" w:val="left" w:leader="none"/>
          <w:tab w:pos="742" w:val="left" w:leader="none"/>
        </w:tabs>
        <w:spacing w:line="240" w:lineRule="auto" w:before="98" w:after="0"/>
        <w:ind w:left="741" w:right="0" w:hanging="353"/>
        <w:jc w:val="left"/>
        <w:rPr>
          <w:sz w:val="16"/>
        </w:rPr>
      </w:pPr>
      <w:r>
        <w:rPr>
          <w:w w:val="105"/>
          <w:sz w:val="16"/>
        </w:rPr>
        <w:t>Por defunción de las personas</w:t>
      </w:r>
      <w:r>
        <w:rPr>
          <w:spacing w:val="-9"/>
          <w:w w:val="105"/>
          <w:sz w:val="16"/>
        </w:rPr>
        <w:t> </w:t>
      </w:r>
      <w:r>
        <w:rPr>
          <w:w w:val="105"/>
          <w:sz w:val="16"/>
        </w:rPr>
        <w:t>beneficiarias.</w:t>
      </w:r>
    </w:p>
    <w:p>
      <w:pPr>
        <w:pStyle w:val="ListParagraph"/>
        <w:numPr>
          <w:ilvl w:val="0"/>
          <w:numId w:val="11"/>
        </w:numPr>
        <w:tabs>
          <w:tab w:pos="791" w:val="left" w:leader="none"/>
        </w:tabs>
        <w:spacing w:line="240" w:lineRule="auto" w:before="98" w:after="0"/>
        <w:ind w:left="787" w:right="103" w:hanging="399"/>
        <w:jc w:val="both"/>
        <w:rPr>
          <w:sz w:val="16"/>
        </w:rPr>
      </w:pPr>
      <w:r>
        <w:rPr>
          <w:w w:val="105"/>
          <w:sz w:val="16"/>
        </w:rPr>
        <w:t>Cuando la URP identifique que el solicitante proporcionó información o documentos falsos, alterados o apócrifos para intentar recibir los apoyos monetarios del</w:t>
      </w:r>
      <w:r>
        <w:rPr>
          <w:spacing w:val="-12"/>
          <w:w w:val="105"/>
          <w:sz w:val="16"/>
        </w:rPr>
        <w:t> </w:t>
      </w:r>
      <w:r>
        <w:rPr>
          <w:w w:val="105"/>
          <w:sz w:val="16"/>
        </w:rPr>
        <w:t>Programa.</w:t>
      </w:r>
    </w:p>
    <w:p>
      <w:pPr>
        <w:pStyle w:val="ListParagraph"/>
        <w:numPr>
          <w:ilvl w:val="0"/>
          <w:numId w:val="11"/>
        </w:numPr>
        <w:tabs>
          <w:tab w:pos="832" w:val="left" w:leader="none"/>
        </w:tabs>
        <w:spacing w:line="240" w:lineRule="auto" w:before="98" w:after="0"/>
        <w:ind w:left="787" w:right="104" w:hanging="399"/>
        <w:jc w:val="both"/>
        <w:rPr>
          <w:sz w:val="16"/>
        </w:rPr>
      </w:pPr>
      <w:r>
        <w:rPr/>
        <w:tab/>
      </w:r>
      <w:r>
        <w:rPr>
          <w:w w:val="105"/>
          <w:sz w:val="16"/>
        </w:rPr>
        <w:t>La persona beneficiaria o la Persona Responsable utilicen el nombre del Programa con fines electorales, políticos, de proselitismo religioso o de</w:t>
      </w:r>
      <w:r>
        <w:rPr>
          <w:spacing w:val="-6"/>
          <w:w w:val="105"/>
          <w:sz w:val="16"/>
        </w:rPr>
        <w:t> </w:t>
      </w:r>
      <w:r>
        <w:rPr>
          <w:w w:val="105"/>
          <w:sz w:val="16"/>
        </w:rPr>
        <w:t>lucro.</w:t>
      </w:r>
    </w:p>
    <w:p>
      <w:pPr>
        <w:pStyle w:val="ListParagraph"/>
        <w:numPr>
          <w:ilvl w:val="0"/>
          <w:numId w:val="11"/>
        </w:numPr>
        <w:tabs>
          <w:tab w:pos="741" w:val="left" w:leader="none"/>
          <w:tab w:pos="742" w:val="left" w:leader="none"/>
        </w:tabs>
        <w:spacing w:line="240" w:lineRule="auto" w:before="99" w:after="0"/>
        <w:ind w:left="741" w:right="0" w:hanging="353"/>
        <w:jc w:val="left"/>
        <w:rPr>
          <w:sz w:val="16"/>
        </w:rPr>
      </w:pPr>
      <w:r>
        <w:rPr>
          <w:w w:val="105"/>
          <w:sz w:val="16"/>
        </w:rPr>
        <w:t>Cuando</w:t>
      </w:r>
      <w:r>
        <w:rPr>
          <w:spacing w:val="-7"/>
          <w:w w:val="105"/>
          <w:sz w:val="16"/>
        </w:rPr>
        <w:t> </w:t>
      </w:r>
      <w:r>
        <w:rPr>
          <w:w w:val="105"/>
          <w:sz w:val="16"/>
        </w:rPr>
        <w:t>el</w:t>
      </w:r>
      <w:r>
        <w:rPr>
          <w:spacing w:val="-6"/>
          <w:w w:val="105"/>
          <w:sz w:val="16"/>
        </w:rPr>
        <w:t> </w:t>
      </w:r>
      <w:r>
        <w:rPr>
          <w:w w:val="105"/>
          <w:sz w:val="16"/>
        </w:rPr>
        <w:t>beneficiario,</w:t>
      </w:r>
      <w:r>
        <w:rPr>
          <w:spacing w:val="-6"/>
          <w:w w:val="105"/>
          <w:sz w:val="16"/>
        </w:rPr>
        <w:t> </w:t>
      </w:r>
      <w:r>
        <w:rPr>
          <w:w w:val="105"/>
          <w:sz w:val="16"/>
        </w:rPr>
        <w:t>por</w:t>
      </w:r>
      <w:r>
        <w:rPr>
          <w:spacing w:val="-7"/>
          <w:w w:val="105"/>
          <w:sz w:val="16"/>
        </w:rPr>
        <w:t> </w:t>
      </w:r>
      <w:r>
        <w:rPr>
          <w:w w:val="105"/>
          <w:sz w:val="16"/>
        </w:rPr>
        <w:t>cuenta</w:t>
      </w:r>
      <w:r>
        <w:rPr>
          <w:spacing w:val="-6"/>
          <w:w w:val="105"/>
          <w:sz w:val="16"/>
        </w:rPr>
        <w:t> </w:t>
      </w:r>
      <w:r>
        <w:rPr>
          <w:w w:val="105"/>
          <w:sz w:val="16"/>
        </w:rPr>
        <w:t>propia</w:t>
      </w:r>
      <w:r>
        <w:rPr>
          <w:spacing w:val="-6"/>
          <w:w w:val="105"/>
          <w:sz w:val="16"/>
        </w:rPr>
        <w:t> </w:t>
      </w:r>
      <w:r>
        <w:rPr>
          <w:w w:val="105"/>
          <w:sz w:val="16"/>
        </w:rPr>
        <w:t>o</w:t>
      </w:r>
      <w:r>
        <w:rPr>
          <w:spacing w:val="-6"/>
          <w:w w:val="105"/>
          <w:sz w:val="16"/>
        </w:rPr>
        <w:t> </w:t>
      </w:r>
      <w:r>
        <w:rPr>
          <w:w w:val="105"/>
          <w:sz w:val="16"/>
        </w:rPr>
        <w:t>a</w:t>
      </w:r>
      <w:r>
        <w:rPr>
          <w:spacing w:val="-7"/>
          <w:w w:val="105"/>
          <w:sz w:val="16"/>
        </w:rPr>
        <w:t> </w:t>
      </w:r>
      <w:r>
        <w:rPr>
          <w:w w:val="105"/>
          <w:sz w:val="16"/>
        </w:rPr>
        <w:t>través</w:t>
      </w:r>
      <w:r>
        <w:rPr>
          <w:spacing w:val="-6"/>
          <w:w w:val="105"/>
          <w:sz w:val="16"/>
        </w:rPr>
        <w:t> </w:t>
      </w:r>
      <w:r>
        <w:rPr>
          <w:w w:val="105"/>
          <w:sz w:val="16"/>
        </w:rPr>
        <w:t>de</w:t>
      </w:r>
      <w:r>
        <w:rPr>
          <w:spacing w:val="-6"/>
          <w:w w:val="105"/>
          <w:sz w:val="16"/>
        </w:rPr>
        <w:t> </w:t>
      </w:r>
      <w:r>
        <w:rPr>
          <w:w w:val="105"/>
          <w:sz w:val="16"/>
        </w:rPr>
        <w:t>la</w:t>
      </w:r>
      <w:r>
        <w:rPr>
          <w:spacing w:val="-6"/>
          <w:w w:val="105"/>
          <w:sz w:val="16"/>
        </w:rPr>
        <w:t> </w:t>
      </w:r>
      <w:r>
        <w:rPr>
          <w:w w:val="105"/>
          <w:sz w:val="16"/>
        </w:rPr>
        <w:t>Persona</w:t>
      </w:r>
      <w:r>
        <w:rPr>
          <w:spacing w:val="-7"/>
          <w:w w:val="105"/>
          <w:sz w:val="16"/>
        </w:rPr>
        <w:t> </w:t>
      </w:r>
      <w:r>
        <w:rPr>
          <w:w w:val="105"/>
          <w:sz w:val="16"/>
        </w:rPr>
        <w:t>Responsable,</w:t>
      </w:r>
      <w:r>
        <w:rPr>
          <w:spacing w:val="-6"/>
          <w:w w:val="105"/>
          <w:sz w:val="16"/>
        </w:rPr>
        <w:t> </w:t>
      </w:r>
      <w:r>
        <w:rPr>
          <w:w w:val="105"/>
          <w:sz w:val="16"/>
        </w:rPr>
        <w:t>si</w:t>
      </w:r>
      <w:r>
        <w:rPr>
          <w:spacing w:val="-6"/>
          <w:w w:val="105"/>
          <w:sz w:val="16"/>
        </w:rPr>
        <w:t> </w:t>
      </w:r>
      <w:r>
        <w:rPr>
          <w:w w:val="105"/>
          <w:sz w:val="16"/>
        </w:rPr>
        <w:t>es</w:t>
      </w:r>
      <w:r>
        <w:rPr>
          <w:spacing w:val="-6"/>
          <w:w w:val="105"/>
          <w:sz w:val="16"/>
        </w:rPr>
        <w:t> </w:t>
      </w:r>
      <w:r>
        <w:rPr>
          <w:w w:val="105"/>
          <w:sz w:val="16"/>
        </w:rPr>
        <w:t>el</w:t>
      </w:r>
      <w:r>
        <w:rPr>
          <w:spacing w:val="-7"/>
          <w:w w:val="105"/>
          <w:sz w:val="16"/>
        </w:rPr>
        <w:t> </w:t>
      </w:r>
      <w:r>
        <w:rPr>
          <w:w w:val="105"/>
          <w:sz w:val="16"/>
        </w:rPr>
        <w:t>caso,</w:t>
      </w:r>
      <w:r>
        <w:rPr>
          <w:spacing w:val="-1"/>
          <w:w w:val="105"/>
          <w:sz w:val="16"/>
        </w:rPr>
        <w:t> </w:t>
      </w:r>
      <w:r>
        <w:rPr>
          <w:w w:val="105"/>
          <w:sz w:val="16"/>
        </w:rPr>
        <w:t>renuncie</w:t>
      </w:r>
      <w:r>
        <w:rPr>
          <w:spacing w:val="-6"/>
          <w:w w:val="105"/>
          <w:sz w:val="16"/>
        </w:rPr>
        <w:t> </w:t>
      </w:r>
      <w:r>
        <w:rPr>
          <w:w w:val="105"/>
          <w:sz w:val="16"/>
        </w:rPr>
        <w:t>al</w:t>
      </w:r>
      <w:r>
        <w:rPr>
          <w:spacing w:val="-6"/>
          <w:w w:val="105"/>
          <w:sz w:val="16"/>
        </w:rPr>
        <w:t> </w:t>
      </w:r>
      <w:r>
        <w:rPr>
          <w:w w:val="105"/>
          <w:sz w:val="16"/>
        </w:rPr>
        <w:t>Programa.</w:t>
      </w:r>
    </w:p>
    <w:p>
      <w:pPr>
        <w:pStyle w:val="ListParagraph"/>
        <w:numPr>
          <w:ilvl w:val="0"/>
          <w:numId w:val="11"/>
        </w:numPr>
        <w:tabs>
          <w:tab w:pos="764" w:val="left" w:leader="none"/>
        </w:tabs>
        <w:spacing w:line="240" w:lineRule="auto" w:before="98" w:after="0"/>
        <w:ind w:left="787" w:right="103" w:hanging="399"/>
        <w:jc w:val="both"/>
        <w:rPr>
          <w:sz w:val="16"/>
        </w:rPr>
      </w:pPr>
      <w:r>
        <w:rPr>
          <w:w w:val="105"/>
          <w:sz w:val="16"/>
        </w:rPr>
        <w:t>Cuando la persona beneficiaria cumpla 24 años de edad, para lo cual la entrega del apoyo monetario se realizará hasta un día antes de su cumpleaños, en la parte proporcional en días que</w:t>
      </w:r>
      <w:r>
        <w:rPr>
          <w:spacing w:val="-34"/>
          <w:w w:val="105"/>
          <w:sz w:val="16"/>
        </w:rPr>
        <w:t> </w:t>
      </w:r>
      <w:r>
        <w:rPr>
          <w:w w:val="105"/>
          <w:sz w:val="16"/>
        </w:rPr>
        <w:t>le corresponda.</w:t>
      </w:r>
    </w:p>
    <w:p>
      <w:pPr>
        <w:pStyle w:val="BodyText"/>
        <w:spacing w:before="0"/>
        <w:ind w:left="0" w:firstLine="0"/>
        <w:jc w:val="left"/>
        <w:rPr>
          <w:sz w:val="18"/>
        </w:rPr>
      </w:pPr>
    </w:p>
    <w:p>
      <w:pPr>
        <w:pStyle w:val="ListParagraph"/>
        <w:numPr>
          <w:ilvl w:val="0"/>
          <w:numId w:val="11"/>
        </w:numPr>
        <w:tabs>
          <w:tab w:pos="742" w:val="left" w:leader="none"/>
        </w:tabs>
        <w:spacing w:line="240" w:lineRule="auto" w:before="155" w:after="0"/>
        <w:ind w:left="741" w:right="0" w:hanging="353"/>
        <w:jc w:val="both"/>
        <w:rPr>
          <w:sz w:val="16"/>
        </w:rPr>
      </w:pPr>
      <w:r>
        <w:rPr>
          <w:w w:val="105"/>
          <w:sz w:val="16"/>
        </w:rPr>
        <w:t>Cuando</w:t>
      </w:r>
      <w:r>
        <w:rPr>
          <w:spacing w:val="-9"/>
          <w:w w:val="105"/>
          <w:sz w:val="16"/>
        </w:rPr>
        <w:t> </w:t>
      </w:r>
      <w:r>
        <w:rPr>
          <w:w w:val="105"/>
          <w:sz w:val="16"/>
        </w:rPr>
        <w:t>la</w:t>
      </w:r>
      <w:r>
        <w:rPr>
          <w:spacing w:val="-8"/>
          <w:w w:val="105"/>
          <w:sz w:val="16"/>
        </w:rPr>
        <w:t> </w:t>
      </w:r>
      <w:r>
        <w:rPr>
          <w:w w:val="105"/>
          <w:sz w:val="16"/>
        </w:rPr>
        <w:t>URP</w:t>
      </w:r>
      <w:r>
        <w:rPr>
          <w:spacing w:val="-9"/>
          <w:w w:val="105"/>
          <w:sz w:val="16"/>
        </w:rPr>
        <w:t> </w:t>
      </w:r>
      <w:r>
        <w:rPr>
          <w:w w:val="105"/>
          <w:sz w:val="16"/>
        </w:rPr>
        <w:t>detecte</w:t>
      </w:r>
      <w:r>
        <w:rPr>
          <w:spacing w:val="-8"/>
          <w:w w:val="105"/>
          <w:sz w:val="16"/>
        </w:rPr>
        <w:t> </w:t>
      </w:r>
      <w:r>
        <w:rPr>
          <w:w w:val="105"/>
          <w:sz w:val="16"/>
        </w:rPr>
        <w:t>el</w:t>
      </w:r>
      <w:r>
        <w:rPr>
          <w:spacing w:val="-9"/>
          <w:w w:val="105"/>
          <w:sz w:val="16"/>
        </w:rPr>
        <w:t> </w:t>
      </w:r>
      <w:r>
        <w:rPr>
          <w:w w:val="105"/>
          <w:sz w:val="16"/>
        </w:rPr>
        <w:t>fallecimiento</w:t>
      </w:r>
      <w:r>
        <w:rPr>
          <w:spacing w:val="-8"/>
          <w:w w:val="105"/>
          <w:sz w:val="16"/>
        </w:rPr>
        <w:t> </w:t>
      </w:r>
      <w:r>
        <w:rPr>
          <w:w w:val="105"/>
          <w:sz w:val="16"/>
        </w:rPr>
        <w:t>de</w:t>
      </w:r>
      <w:r>
        <w:rPr>
          <w:spacing w:val="-9"/>
          <w:w w:val="105"/>
          <w:sz w:val="16"/>
        </w:rPr>
        <w:t> </w:t>
      </w:r>
      <w:r>
        <w:rPr>
          <w:w w:val="105"/>
          <w:sz w:val="16"/>
        </w:rPr>
        <w:t>una</w:t>
      </w:r>
      <w:r>
        <w:rPr>
          <w:spacing w:val="-8"/>
          <w:w w:val="105"/>
          <w:sz w:val="16"/>
        </w:rPr>
        <w:t> </w:t>
      </w:r>
      <w:r>
        <w:rPr>
          <w:w w:val="105"/>
          <w:sz w:val="16"/>
        </w:rPr>
        <w:t>hija</w:t>
      </w:r>
      <w:r>
        <w:rPr>
          <w:spacing w:val="-9"/>
          <w:w w:val="105"/>
          <w:sz w:val="16"/>
        </w:rPr>
        <w:t> </w:t>
      </w:r>
      <w:r>
        <w:rPr>
          <w:w w:val="105"/>
          <w:sz w:val="16"/>
        </w:rPr>
        <w:t>o</w:t>
      </w:r>
      <w:r>
        <w:rPr>
          <w:spacing w:val="-8"/>
          <w:w w:val="105"/>
          <w:sz w:val="16"/>
        </w:rPr>
        <w:t> </w:t>
      </w:r>
      <w:r>
        <w:rPr>
          <w:w w:val="105"/>
          <w:sz w:val="16"/>
        </w:rPr>
        <w:t>hijo</w:t>
      </w:r>
      <w:r>
        <w:rPr>
          <w:spacing w:val="-9"/>
          <w:w w:val="105"/>
          <w:sz w:val="16"/>
        </w:rPr>
        <w:t> </w:t>
      </w:r>
      <w:r>
        <w:rPr>
          <w:w w:val="105"/>
          <w:sz w:val="16"/>
        </w:rPr>
        <w:t>en</w:t>
      </w:r>
      <w:r>
        <w:rPr>
          <w:spacing w:val="-8"/>
          <w:w w:val="105"/>
          <w:sz w:val="16"/>
        </w:rPr>
        <w:t> </w:t>
      </w:r>
      <w:r>
        <w:rPr>
          <w:w w:val="105"/>
          <w:sz w:val="16"/>
        </w:rPr>
        <w:t>orfandad</w:t>
      </w:r>
      <w:r>
        <w:rPr>
          <w:spacing w:val="-9"/>
          <w:w w:val="105"/>
          <w:sz w:val="16"/>
        </w:rPr>
        <w:t> </w:t>
      </w:r>
      <w:r>
        <w:rPr>
          <w:w w:val="105"/>
          <w:sz w:val="16"/>
        </w:rPr>
        <w:t>materna,</w:t>
      </w:r>
      <w:r>
        <w:rPr>
          <w:spacing w:val="-8"/>
          <w:w w:val="105"/>
          <w:sz w:val="16"/>
        </w:rPr>
        <w:t> </w:t>
      </w:r>
      <w:r>
        <w:rPr>
          <w:w w:val="105"/>
          <w:sz w:val="16"/>
        </w:rPr>
        <w:t>y</w:t>
      </w:r>
      <w:r>
        <w:rPr>
          <w:spacing w:val="-9"/>
          <w:w w:val="105"/>
          <w:sz w:val="16"/>
        </w:rPr>
        <w:t> </w:t>
      </w:r>
      <w:r>
        <w:rPr>
          <w:w w:val="105"/>
          <w:sz w:val="16"/>
        </w:rPr>
        <w:t>la</w:t>
      </w:r>
      <w:r>
        <w:rPr>
          <w:spacing w:val="-8"/>
          <w:w w:val="105"/>
          <w:sz w:val="16"/>
        </w:rPr>
        <w:t> </w:t>
      </w:r>
      <w:r>
        <w:rPr>
          <w:w w:val="105"/>
          <w:sz w:val="16"/>
        </w:rPr>
        <w:t>Persona</w:t>
      </w:r>
      <w:r>
        <w:rPr>
          <w:spacing w:val="-4"/>
          <w:w w:val="105"/>
          <w:sz w:val="16"/>
        </w:rPr>
        <w:t> </w:t>
      </w:r>
      <w:r>
        <w:rPr>
          <w:w w:val="105"/>
          <w:sz w:val="16"/>
        </w:rPr>
        <w:t>Responsable</w:t>
      </w:r>
      <w:r>
        <w:rPr>
          <w:spacing w:val="-8"/>
          <w:w w:val="105"/>
          <w:sz w:val="16"/>
        </w:rPr>
        <w:t> </w:t>
      </w:r>
      <w:r>
        <w:rPr>
          <w:w w:val="105"/>
          <w:sz w:val="16"/>
        </w:rPr>
        <w:t>omita</w:t>
      </w:r>
      <w:r>
        <w:rPr>
          <w:spacing w:val="-9"/>
          <w:w w:val="105"/>
          <w:sz w:val="16"/>
        </w:rPr>
        <w:t> </w:t>
      </w:r>
      <w:r>
        <w:rPr>
          <w:w w:val="105"/>
          <w:sz w:val="16"/>
        </w:rPr>
        <w:t>notificar.</w:t>
      </w:r>
    </w:p>
    <w:p>
      <w:pPr>
        <w:pStyle w:val="BodyText"/>
        <w:ind w:right="103"/>
      </w:pPr>
      <w:r>
        <w:rPr>
          <w:w w:val="105"/>
        </w:rPr>
        <w:t>En los casos de suspensión definitiva de los apoyos, la URP tomará las medidas que faciliten el ejercicio del derecho de audiencia aplicando en lo conducente los términos y disposiciones de la Ley Federal de Procedimiento Administrativo.</w:t>
      </w:r>
    </w:p>
    <w:p>
      <w:pPr>
        <w:pStyle w:val="Heading1"/>
        <w:numPr>
          <w:ilvl w:val="1"/>
          <w:numId w:val="1"/>
        </w:numPr>
        <w:tabs>
          <w:tab w:pos="666" w:val="left" w:leader="none"/>
        </w:tabs>
        <w:spacing w:line="240" w:lineRule="auto" w:before="80" w:after="0"/>
        <w:ind w:left="665" w:right="0" w:hanging="277"/>
        <w:jc w:val="both"/>
      </w:pPr>
      <w:r>
        <w:rPr>
          <w:w w:val="105"/>
        </w:rPr>
        <w:t>Instancias</w:t>
      </w:r>
      <w:r>
        <w:rPr>
          <w:spacing w:val="-2"/>
          <w:w w:val="105"/>
        </w:rPr>
        <w:t> </w:t>
      </w:r>
      <w:r>
        <w:rPr>
          <w:w w:val="105"/>
        </w:rPr>
        <w:t>Participantes</w:t>
      </w:r>
    </w:p>
    <w:p>
      <w:pPr>
        <w:pStyle w:val="ListParagraph"/>
        <w:numPr>
          <w:ilvl w:val="2"/>
          <w:numId w:val="1"/>
        </w:numPr>
        <w:tabs>
          <w:tab w:pos="804" w:val="left" w:leader="none"/>
        </w:tabs>
        <w:spacing w:line="240" w:lineRule="auto" w:before="80" w:after="0"/>
        <w:ind w:left="803" w:right="0" w:hanging="415"/>
        <w:jc w:val="both"/>
        <w:rPr>
          <w:b/>
          <w:sz w:val="16"/>
        </w:rPr>
      </w:pPr>
      <w:r>
        <w:rPr>
          <w:b/>
          <w:w w:val="105"/>
          <w:sz w:val="16"/>
        </w:rPr>
        <w:t>Instancia</w:t>
      </w:r>
      <w:r>
        <w:rPr>
          <w:b/>
          <w:spacing w:val="-2"/>
          <w:w w:val="105"/>
          <w:sz w:val="16"/>
        </w:rPr>
        <w:t> </w:t>
      </w:r>
      <w:r>
        <w:rPr>
          <w:b/>
          <w:w w:val="105"/>
          <w:sz w:val="16"/>
        </w:rPr>
        <w:t>Ejecutora</w:t>
      </w:r>
    </w:p>
    <w:p>
      <w:pPr>
        <w:pStyle w:val="BodyText"/>
        <w:spacing w:before="79"/>
        <w:ind w:right="104"/>
      </w:pPr>
      <w:r>
        <w:rPr>
          <w:w w:val="105"/>
        </w:rPr>
        <w:t>La instancia ejecutora de este Programa será la Secretaría, a través de la URP y las delegaciones. Cuando se requiera, podrán participar las Procuradurías de la Defensa del Menor en los estados.</w:t>
      </w:r>
    </w:p>
    <w:p>
      <w:pPr>
        <w:pStyle w:val="Heading1"/>
        <w:numPr>
          <w:ilvl w:val="2"/>
          <w:numId w:val="1"/>
        </w:numPr>
        <w:tabs>
          <w:tab w:pos="804" w:val="left" w:leader="none"/>
        </w:tabs>
        <w:spacing w:line="240" w:lineRule="auto" w:before="80" w:after="0"/>
        <w:ind w:left="803" w:right="0" w:hanging="415"/>
        <w:jc w:val="both"/>
      </w:pPr>
      <w:r>
        <w:rPr>
          <w:w w:val="105"/>
        </w:rPr>
        <w:t>Instancia</w:t>
      </w:r>
      <w:r>
        <w:rPr>
          <w:spacing w:val="-2"/>
          <w:w w:val="105"/>
        </w:rPr>
        <w:t> </w:t>
      </w:r>
      <w:r>
        <w:rPr>
          <w:w w:val="105"/>
        </w:rPr>
        <w:t>Normativa</w:t>
      </w:r>
    </w:p>
    <w:p>
      <w:pPr>
        <w:pStyle w:val="BodyText"/>
        <w:ind w:right="104"/>
      </w:pPr>
      <w:r>
        <w:rPr>
          <w:w w:val="105"/>
        </w:rPr>
        <w:t>El Comité Técnico del Programa es el máximo órgano rector del mismo, encargado de establecer las líneas de intervención mediante las cuales éste contribuye al logro de los objetivos nacionales en materia de atención a las niñas o niños en orfandad materna.</w:t>
      </w:r>
    </w:p>
    <w:p>
      <w:pPr>
        <w:pStyle w:val="BodyText"/>
        <w:ind w:left="389" w:firstLine="0"/>
      </w:pPr>
      <w:r>
        <w:rPr>
          <w:w w:val="105"/>
        </w:rPr>
        <w:t>El Comité Técnico se integrará por:</w:t>
      </w:r>
    </w:p>
    <w:p>
      <w:pPr>
        <w:pStyle w:val="ListParagraph"/>
        <w:numPr>
          <w:ilvl w:val="0"/>
          <w:numId w:val="12"/>
        </w:numPr>
        <w:tabs>
          <w:tab w:pos="742" w:val="left" w:leader="none"/>
        </w:tabs>
        <w:spacing w:line="240" w:lineRule="auto" w:before="99" w:after="0"/>
        <w:ind w:left="741" w:right="0" w:hanging="353"/>
        <w:jc w:val="both"/>
        <w:rPr>
          <w:sz w:val="16"/>
        </w:rPr>
      </w:pPr>
      <w:r>
        <w:rPr>
          <w:w w:val="105"/>
          <w:sz w:val="16"/>
        </w:rPr>
        <w:t>El</w:t>
      </w:r>
      <w:r>
        <w:rPr>
          <w:spacing w:val="-4"/>
          <w:w w:val="105"/>
          <w:sz w:val="16"/>
        </w:rPr>
        <w:t> </w:t>
      </w:r>
      <w:r>
        <w:rPr>
          <w:w w:val="105"/>
          <w:sz w:val="16"/>
        </w:rPr>
        <w:t>o</w:t>
      </w:r>
      <w:r>
        <w:rPr>
          <w:spacing w:val="-4"/>
          <w:w w:val="105"/>
          <w:sz w:val="16"/>
        </w:rPr>
        <w:t> </w:t>
      </w:r>
      <w:r>
        <w:rPr>
          <w:w w:val="105"/>
          <w:sz w:val="16"/>
        </w:rPr>
        <w:t>la</w:t>
      </w:r>
      <w:r>
        <w:rPr>
          <w:spacing w:val="-4"/>
          <w:w w:val="105"/>
          <w:sz w:val="16"/>
        </w:rPr>
        <w:t> </w:t>
      </w:r>
      <w:r>
        <w:rPr>
          <w:w w:val="105"/>
          <w:sz w:val="16"/>
        </w:rPr>
        <w:t>Titular</w:t>
      </w:r>
      <w:r>
        <w:rPr>
          <w:spacing w:val="-4"/>
          <w:w w:val="105"/>
          <w:sz w:val="16"/>
        </w:rPr>
        <w:t> </w:t>
      </w:r>
      <w:r>
        <w:rPr>
          <w:w w:val="105"/>
          <w:sz w:val="16"/>
        </w:rPr>
        <w:t>de</w:t>
      </w:r>
      <w:r>
        <w:rPr>
          <w:spacing w:val="-4"/>
          <w:w w:val="105"/>
          <w:sz w:val="16"/>
        </w:rPr>
        <w:t> </w:t>
      </w:r>
      <w:r>
        <w:rPr>
          <w:w w:val="105"/>
          <w:sz w:val="16"/>
        </w:rPr>
        <w:t>la</w:t>
      </w:r>
      <w:r>
        <w:rPr>
          <w:spacing w:val="-4"/>
          <w:w w:val="105"/>
          <w:sz w:val="16"/>
        </w:rPr>
        <w:t> </w:t>
      </w:r>
      <w:r>
        <w:rPr>
          <w:w w:val="105"/>
          <w:sz w:val="16"/>
        </w:rPr>
        <w:t>Subsecretaría</w:t>
      </w:r>
      <w:r>
        <w:rPr>
          <w:spacing w:val="-4"/>
          <w:w w:val="105"/>
          <w:sz w:val="16"/>
        </w:rPr>
        <w:t> </w:t>
      </w:r>
      <w:r>
        <w:rPr>
          <w:w w:val="105"/>
          <w:sz w:val="16"/>
        </w:rPr>
        <w:t>de</w:t>
      </w:r>
      <w:r>
        <w:rPr>
          <w:spacing w:val="-4"/>
          <w:w w:val="105"/>
          <w:sz w:val="16"/>
        </w:rPr>
        <w:t> </w:t>
      </w:r>
      <w:r>
        <w:rPr>
          <w:w w:val="105"/>
          <w:sz w:val="16"/>
        </w:rPr>
        <w:t>Desarrollo</w:t>
      </w:r>
      <w:r>
        <w:rPr>
          <w:spacing w:val="-4"/>
          <w:w w:val="105"/>
          <w:sz w:val="16"/>
        </w:rPr>
        <w:t> </w:t>
      </w:r>
      <w:r>
        <w:rPr>
          <w:w w:val="105"/>
          <w:sz w:val="16"/>
        </w:rPr>
        <w:t>Social</w:t>
      </w:r>
      <w:r>
        <w:rPr>
          <w:spacing w:val="-4"/>
          <w:w w:val="105"/>
          <w:sz w:val="16"/>
        </w:rPr>
        <w:t> </w:t>
      </w:r>
      <w:r>
        <w:rPr>
          <w:w w:val="105"/>
          <w:sz w:val="16"/>
        </w:rPr>
        <w:t>y</w:t>
      </w:r>
      <w:r>
        <w:rPr>
          <w:spacing w:val="-4"/>
          <w:w w:val="105"/>
          <w:sz w:val="16"/>
        </w:rPr>
        <w:t> </w:t>
      </w:r>
      <w:r>
        <w:rPr>
          <w:w w:val="105"/>
          <w:sz w:val="16"/>
        </w:rPr>
        <w:t>Humano,</w:t>
      </w:r>
      <w:r>
        <w:rPr>
          <w:spacing w:val="-4"/>
          <w:w w:val="105"/>
          <w:sz w:val="16"/>
        </w:rPr>
        <w:t> </w:t>
      </w:r>
      <w:r>
        <w:rPr>
          <w:w w:val="105"/>
          <w:sz w:val="16"/>
        </w:rPr>
        <w:t>quien</w:t>
      </w:r>
      <w:r>
        <w:rPr>
          <w:spacing w:val="-4"/>
          <w:w w:val="105"/>
          <w:sz w:val="16"/>
        </w:rPr>
        <w:t> </w:t>
      </w:r>
      <w:r>
        <w:rPr>
          <w:w w:val="105"/>
          <w:sz w:val="16"/>
        </w:rPr>
        <w:t>estará</w:t>
      </w:r>
      <w:r>
        <w:rPr>
          <w:spacing w:val="-4"/>
          <w:w w:val="105"/>
          <w:sz w:val="16"/>
        </w:rPr>
        <w:t> </w:t>
      </w:r>
      <w:r>
        <w:rPr>
          <w:w w:val="105"/>
          <w:sz w:val="16"/>
        </w:rPr>
        <w:t>a</w:t>
      </w:r>
      <w:r>
        <w:rPr>
          <w:spacing w:val="-4"/>
          <w:w w:val="105"/>
          <w:sz w:val="16"/>
        </w:rPr>
        <w:t> </w:t>
      </w:r>
      <w:r>
        <w:rPr>
          <w:w w:val="105"/>
          <w:sz w:val="16"/>
        </w:rPr>
        <w:t>cargo</w:t>
      </w:r>
      <w:r>
        <w:rPr>
          <w:spacing w:val="-4"/>
          <w:w w:val="105"/>
          <w:sz w:val="16"/>
        </w:rPr>
        <w:t> </w:t>
      </w:r>
      <w:r>
        <w:rPr>
          <w:w w:val="105"/>
          <w:sz w:val="16"/>
        </w:rPr>
        <w:t>de</w:t>
      </w:r>
      <w:r>
        <w:rPr>
          <w:spacing w:val="-4"/>
          <w:w w:val="105"/>
          <w:sz w:val="16"/>
        </w:rPr>
        <w:t> </w:t>
      </w:r>
      <w:r>
        <w:rPr>
          <w:w w:val="105"/>
          <w:sz w:val="16"/>
        </w:rPr>
        <w:t>la</w:t>
      </w:r>
      <w:r>
        <w:rPr>
          <w:spacing w:val="2"/>
          <w:w w:val="105"/>
          <w:sz w:val="16"/>
        </w:rPr>
        <w:t> </w:t>
      </w:r>
      <w:r>
        <w:rPr>
          <w:w w:val="105"/>
          <w:sz w:val="16"/>
        </w:rPr>
        <w:t>presidencia;</w:t>
      </w:r>
    </w:p>
    <w:p>
      <w:pPr>
        <w:pStyle w:val="ListParagraph"/>
        <w:numPr>
          <w:ilvl w:val="0"/>
          <w:numId w:val="12"/>
        </w:numPr>
        <w:tabs>
          <w:tab w:pos="742" w:val="left" w:leader="none"/>
        </w:tabs>
        <w:spacing w:line="240" w:lineRule="auto" w:before="98" w:after="0"/>
        <w:ind w:left="741" w:right="0" w:hanging="353"/>
        <w:jc w:val="both"/>
        <w:rPr>
          <w:sz w:val="16"/>
        </w:rPr>
      </w:pPr>
      <w:r>
        <w:rPr>
          <w:w w:val="105"/>
          <w:sz w:val="16"/>
        </w:rPr>
        <w:t>El o la Titular de la </w:t>
      </w:r>
      <w:r>
        <w:rPr>
          <w:spacing w:val="-6"/>
          <w:w w:val="105"/>
          <w:sz w:val="16"/>
        </w:rPr>
        <w:t>URP, </w:t>
      </w:r>
      <w:r>
        <w:rPr>
          <w:w w:val="105"/>
          <w:sz w:val="16"/>
        </w:rPr>
        <w:t>quien estará a cargo de la Secretaría</w:t>
      </w:r>
      <w:r>
        <w:rPr>
          <w:spacing w:val="-25"/>
          <w:w w:val="105"/>
          <w:sz w:val="16"/>
        </w:rPr>
        <w:t> </w:t>
      </w:r>
      <w:r>
        <w:rPr>
          <w:w w:val="105"/>
          <w:sz w:val="16"/>
        </w:rPr>
        <w:t>Técnica;</w:t>
      </w:r>
    </w:p>
    <w:p>
      <w:pPr>
        <w:pStyle w:val="ListParagraph"/>
        <w:numPr>
          <w:ilvl w:val="0"/>
          <w:numId w:val="12"/>
        </w:numPr>
        <w:tabs>
          <w:tab w:pos="784" w:val="left" w:leader="none"/>
        </w:tabs>
        <w:spacing w:line="240" w:lineRule="auto" w:before="98" w:after="0"/>
        <w:ind w:left="783" w:right="0" w:hanging="395"/>
        <w:jc w:val="both"/>
        <w:rPr>
          <w:sz w:val="16"/>
        </w:rPr>
      </w:pPr>
      <w:r>
        <w:rPr>
          <w:w w:val="105"/>
          <w:sz w:val="16"/>
        </w:rPr>
        <w:t>Cuatro Vocales, quienes serán las o los Titulares</w:t>
      </w:r>
      <w:r>
        <w:rPr>
          <w:spacing w:val="-16"/>
          <w:w w:val="105"/>
          <w:sz w:val="16"/>
        </w:rPr>
        <w:t> </w:t>
      </w:r>
      <w:r>
        <w:rPr>
          <w:w w:val="105"/>
          <w:sz w:val="16"/>
        </w:rPr>
        <w:t>de:</w:t>
      </w:r>
    </w:p>
    <w:p>
      <w:pPr>
        <w:pStyle w:val="ListParagraph"/>
        <w:numPr>
          <w:ilvl w:val="1"/>
          <w:numId w:val="12"/>
        </w:numPr>
        <w:tabs>
          <w:tab w:pos="1098" w:val="left" w:leader="none"/>
          <w:tab w:pos="1099" w:val="left" w:leader="none"/>
        </w:tabs>
        <w:spacing w:line="240" w:lineRule="auto" w:before="98" w:after="0"/>
        <w:ind w:left="1098" w:right="0" w:hanging="312"/>
        <w:jc w:val="left"/>
        <w:rPr>
          <w:sz w:val="16"/>
        </w:rPr>
      </w:pPr>
      <w:r>
        <w:rPr>
          <w:w w:val="105"/>
          <w:sz w:val="16"/>
        </w:rPr>
        <w:t>La Unidad de Coordinación de</w:t>
      </w:r>
      <w:r>
        <w:rPr>
          <w:spacing w:val="-9"/>
          <w:w w:val="105"/>
          <w:sz w:val="16"/>
        </w:rPr>
        <w:t> </w:t>
      </w:r>
      <w:r>
        <w:rPr>
          <w:w w:val="105"/>
          <w:sz w:val="16"/>
        </w:rPr>
        <w:t>Delegaciones.</w:t>
      </w:r>
    </w:p>
    <w:p>
      <w:pPr>
        <w:pStyle w:val="ListParagraph"/>
        <w:numPr>
          <w:ilvl w:val="1"/>
          <w:numId w:val="12"/>
        </w:numPr>
        <w:tabs>
          <w:tab w:pos="1098" w:val="left" w:leader="none"/>
          <w:tab w:pos="1099" w:val="left" w:leader="none"/>
        </w:tabs>
        <w:spacing w:line="240" w:lineRule="auto" w:before="98" w:after="0"/>
        <w:ind w:left="1098" w:right="0" w:hanging="312"/>
        <w:jc w:val="left"/>
        <w:rPr>
          <w:sz w:val="16"/>
        </w:rPr>
      </w:pPr>
      <w:r>
        <w:rPr>
          <w:w w:val="105"/>
          <w:sz w:val="16"/>
        </w:rPr>
        <w:t>La Dirección General de Geoestadística y Padrones de</w:t>
      </w:r>
      <w:r>
        <w:rPr>
          <w:spacing w:val="-20"/>
          <w:w w:val="105"/>
          <w:sz w:val="16"/>
        </w:rPr>
        <w:t> </w:t>
      </w:r>
      <w:r>
        <w:rPr>
          <w:w w:val="105"/>
          <w:sz w:val="16"/>
        </w:rPr>
        <w:t>Beneficiarios.</w:t>
      </w:r>
    </w:p>
    <w:p>
      <w:pPr>
        <w:pStyle w:val="ListParagraph"/>
        <w:numPr>
          <w:ilvl w:val="1"/>
          <w:numId w:val="12"/>
        </w:numPr>
        <w:tabs>
          <w:tab w:pos="1098" w:val="left" w:leader="none"/>
          <w:tab w:pos="1099" w:val="left" w:leader="none"/>
        </w:tabs>
        <w:spacing w:line="240" w:lineRule="auto" w:before="98" w:after="0"/>
        <w:ind w:left="1098" w:right="0" w:hanging="312"/>
        <w:jc w:val="left"/>
        <w:rPr>
          <w:sz w:val="16"/>
        </w:rPr>
      </w:pPr>
      <w:r>
        <w:rPr>
          <w:w w:val="105"/>
          <w:sz w:val="16"/>
        </w:rPr>
        <w:t>La Dirección General de</w:t>
      </w:r>
      <w:r>
        <w:rPr>
          <w:spacing w:val="-7"/>
          <w:w w:val="105"/>
          <w:sz w:val="16"/>
        </w:rPr>
        <w:t> </w:t>
      </w:r>
      <w:r>
        <w:rPr>
          <w:w w:val="105"/>
          <w:sz w:val="16"/>
        </w:rPr>
        <w:t>Seguimiento.</w:t>
      </w:r>
    </w:p>
    <w:p>
      <w:pPr>
        <w:pStyle w:val="ListParagraph"/>
        <w:numPr>
          <w:ilvl w:val="1"/>
          <w:numId w:val="12"/>
        </w:numPr>
        <w:tabs>
          <w:tab w:pos="1098" w:val="left" w:leader="none"/>
          <w:tab w:pos="1099" w:val="left" w:leader="none"/>
        </w:tabs>
        <w:spacing w:line="240" w:lineRule="auto" w:before="98" w:after="0"/>
        <w:ind w:left="1098" w:right="0" w:hanging="312"/>
        <w:jc w:val="left"/>
        <w:rPr>
          <w:sz w:val="16"/>
        </w:rPr>
      </w:pPr>
      <w:r>
        <w:rPr>
          <w:w w:val="105"/>
          <w:sz w:val="16"/>
        </w:rPr>
        <w:t>La Dirección General de Análisis y</w:t>
      </w:r>
      <w:r>
        <w:rPr>
          <w:spacing w:val="-11"/>
          <w:w w:val="105"/>
          <w:sz w:val="16"/>
        </w:rPr>
        <w:t> </w:t>
      </w:r>
      <w:r>
        <w:rPr>
          <w:w w:val="105"/>
          <w:sz w:val="16"/>
        </w:rPr>
        <w:t>Prospectiva.</w:t>
      </w:r>
    </w:p>
    <w:p>
      <w:pPr>
        <w:pStyle w:val="ListParagraph"/>
        <w:numPr>
          <w:ilvl w:val="0"/>
          <w:numId w:val="12"/>
        </w:numPr>
        <w:tabs>
          <w:tab w:pos="742" w:val="left" w:leader="none"/>
        </w:tabs>
        <w:spacing w:line="240" w:lineRule="auto" w:before="98" w:after="0"/>
        <w:ind w:left="741" w:right="0" w:hanging="353"/>
        <w:jc w:val="both"/>
        <w:rPr>
          <w:sz w:val="16"/>
        </w:rPr>
      </w:pPr>
      <w:r>
        <w:rPr>
          <w:w w:val="105"/>
          <w:sz w:val="16"/>
        </w:rPr>
        <w:t>Una</w:t>
      </w:r>
      <w:r>
        <w:rPr>
          <w:spacing w:val="-3"/>
          <w:w w:val="105"/>
          <w:sz w:val="16"/>
        </w:rPr>
        <w:t> </w:t>
      </w:r>
      <w:r>
        <w:rPr>
          <w:w w:val="105"/>
          <w:sz w:val="16"/>
        </w:rPr>
        <w:t>o</w:t>
      </w:r>
      <w:r>
        <w:rPr>
          <w:spacing w:val="-3"/>
          <w:w w:val="105"/>
          <w:sz w:val="16"/>
        </w:rPr>
        <w:t> </w:t>
      </w:r>
      <w:r>
        <w:rPr>
          <w:w w:val="105"/>
          <w:sz w:val="16"/>
        </w:rPr>
        <w:t>un</w:t>
      </w:r>
      <w:r>
        <w:rPr>
          <w:spacing w:val="-3"/>
          <w:w w:val="105"/>
          <w:sz w:val="16"/>
        </w:rPr>
        <w:t> </w:t>
      </w:r>
      <w:r>
        <w:rPr>
          <w:w w:val="105"/>
          <w:sz w:val="16"/>
        </w:rPr>
        <w:t>Secretario</w:t>
      </w:r>
      <w:r>
        <w:rPr>
          <w:spacing w:val="-3"/>
          <w:w w:val="105"/>
          <w:sz w:val="16"/>
        </w:rPr>
        <w:t> </w:t>
      </w:r>
      <w:r>
        <w:rPr>
          <w:w w:val="105"/>
          <w:sz w:val="16"/>
        </w:rPr>
        <w:t>de</w:t>
      </w:r>
      <w:r>
        <w:rPr>
          <w:spacing w:val="-3"/>
          <w:w w:val="105"/>
          <w:sz w:val="16"/>
        </w:rPr>
        <w:t> </w:t>
      </w:r>
      <w:r>
        <w:rPr>
          <w:w w:val="105"/>
          <w:sz w:val="16"/>
        </w:rPr>
        <w:t>Actas</w:t>
      </w:r>
      <w:r>
        <w:rPr>
          <w:spacing w:val="-2"/>
          <w:w w:val="105"/>
          <w:sz w:val="16"/>
        </w:rPr>
        <w:t> </w:t>
      </w:r>
      <w:r>
        <w:rPr>
          <w:w w:val="105"/>
          <w:sz w:val="16"/>
        </w:rPr>
        <w:t>quien</w:t>
      </w:r>
      <w:r>
        <w:rPr>
          <w:spacing w:val="-3"/>
          <w:w w:val="105"/>
          <w:sz w:val="16"/>
        </w:rPr>
        <w:t> </w:t>
      </w:r>
      <w:r>
        <w:rPr>
          <w:w w:val="105"/>
          <w:sz w:val="16"/>
        </w:rPr>
        <w:t>será</w:t>
      </w:r>
      <w:r>
        <w:rPr>
          <w:spacing w:val="-3"/>
          <w:w w:val="105"/>
          <w:sz w:val="16"/>
        </w:rPr>
        <w:t> </w:t>
      </w:r>
      <w:r>
        <w:rPr>
          <w:w w:val="105"/>
          <w:sz w:val="16"/>
        </w:rPr>
        <w:t>servidora</w:t>
      </w:r>
      <w:r>
        <w:rPr>
          <w:spacing w:val="-3"/>
          <w:w w:val="105"/>
          <w:sz w:val="16"/>
        </w:rPr>
        <w:t> </w:t>
      </w:r>
      <w:r>
        <w:rPr>
          <w:w w:val="105"/>
          <w:sz w:val="16"/>
        </w:rPr>
        <w:t>o</w:t>
      </w:r>
      <w:r>
        <w:rPr>
          <w:spacing w:val="-3"/>
          <w:w w:val="105"/>
          <w:sz w:val="16"/>
        </w:rPr>
        <w:t> </w:t>
      </w:r>
      <w:r>
        <w:rPr>
          <w:w w:val="105"/>
          <w:sz w:val="16"/>
        </w:rPr>
        <w:t>servidor</w:t>
      </w:r>
      <w:r>
        <w:rPr>
          <w:spacing w:val="-2"/>
          <w:w w:val="105"/>
          <w:sz w:val="16"/>
        </w:rPr>
        <w:t> </w:t>
      </w:r>
      <w:r>
        <w:rPr>
          <w:w w:val="105"/>
          <w:sz w:val="16"/>
        </w:rPr>
        <w:t>público</w:t>
      </w:r>
      <w:r>
        <w:rPr>
          <w:spacing w:val="-3"/>
          <w:w w:val="105"/>
          <w:sz w:val="16"/>
        </w:rPr>
        <w:t> </w:t>
      </w:r>
      <w:r>
        <w:rPr>
          <w:w w:val="105"/>
          <w:sz w:val="16"/>
        </w:rPr>
        <w:t>adscrito</w:t>
      </w:r>
      <w:r>
        <w:rPr>
          <w:spacing w:val="-3"/>
          <w:w w:val="105"/>
          <w:sz w:val="16"/>
        </w:rPr>
        <w:t> </w:t>
      </w:r>
      <w:r>
        <w:rPr>
          <w:w w:val="105"/>
          <w:sz w:val="16"/>
        </w:rPr>
        <w:t>al</w:t>
      </w:r>
      <w:r>
        <w:rPr>
          <w:spacing w:val="-3"/>
          <w:w w:val="105"/>
          <w:sz w:val="16"/>
        </w:rPr>
        <w:t> </w:t>
      </w:r>
      <w:r>
        <w:rPr>
          <w:w w:val="105"/>
          <w:sz w:val="16"/>
        </w:rPr>
        <w:t>Programa.</w:t>
      </w:r>
    </w:p>
    <w:p>
      <w:pPr>
        <w:pStyle w:val="ListParagraph"/>
        <w:numPr>
          <w:ilvl w:val="0"/>
          <w:numId w:val="12"/>
        </w:numPr>
        <w:tabs>
          <w:tab w:pos="737" w:val="left" w:leader="none"/>
        </w:tabs>
        <w:spacing w:line="240" w:lineRule="auto" w:before="98" w:after="0"/>
        <w:ind w:left="736" w:right="0" w:hanging="348"/>
        <w:jc w:val="both"/>
        <w:rPr>
          <w:sz w:val="16"/>
        </w:rPr>
      </w:pPr>
      <w:r>
        <w:rPr>
          <w:w w:val="105"/>
          <w:sz w:val="16"/>
        </w:rPr>
        <w:t>El</w:t>
      </w:r>
      <w:r>
        <w:rPr>
          <w:spacing w:val="-3"/>
          <w:w w:val="105"/>
          <w:sz w:val="16"/>
        </w:rPr>
        <w:t> </w:t>
      </w:r>
      <w:r>
        <w:rPr>
          <w:w w:val="105"/>
          <w:sz w:val="16"/>
        </w:rPr>
        <w:t>o</w:t>
      </w:r>
      <w:r>
        <w:rPr>
          <w:spacing w:val="-3"/>
          <w:w w:val="105"/>
          <w:sz w:val="16"/>
        </w:rPr>
        <w:t> </w:t>
      </w:r>
      <w:r>
        <w:rPr>
          <w:w w:val="105"/>
          <w:sz w:val="16"/>
        </w:rPr>
        <w:t>la</w:t>
      </w:r>
      <w:r>
        <w:rPr>
          <w:spacing w:val="-3"/>
          <w:w w:val="105"/>
          <w:sz w:val="16"/>
        </w:rPr>
        <w:t> </w:t>
      </w:r>
      <w:r>
        <w:rPr>
          <w:w w:val="105"/>
          <w:sz w:val="16"/>
        </w:rPr>
        <w:t>Titular</w:t>
      </w:r>
      <w:r>
        <w:rPr>
          <w:spacing w:val="-3"/>
          <w:w w:val="105"/>
          <w:sz w:val="16"/>
        </w:rPr>
        <w:t> </w:t>
      </w:r>
      <w:r>
        <w:rPr>
          <w:w w:val="105"/>
          <w:sz w:val="16"/>
        </w:rPr>
        <w:t>del</w:t>
      </w:r>
      <w:r>
        <w:rPr>
          <w:spacing w:val="-3"/>
          <w:w w:val="105"/>
          <w:sz w:val="16"/>
        </w:rPr>
        <w:t> </w:t>
      </w:r>
      <w:r>
        <w:rPr>
          <w:w w:val="105"/>
          <w:sz w:val="16"/>
        </w:rPr>
        <w:t>Órgano</w:t>
      </w:r>
      <w:r>
        <w:rPr>
          <w:spacing w:val="-3"/>
          <w:w w:val="105"/>
          <w:sz w:val="16"/>
        </w:rPr>
        <w:t> </w:t>
      </w:r>
      <w:r>
        <w:rPr>
          <w:w w:val="105"/>
          <w:sz w:val="16"/>
        </w:rPr>
        <w:t>Interno</w:t>
      </w:r>
      <w:r>
        <w:rPr>
          <w:spacing w:val="-3"/>
          <w:w w:val="105"/>
          <w:sz w:val="16"/>
        </w:rPr>
        <w:t> </w:t>
      </w:r>
      <w:r>
        <w:rPr>
          <w:w w:val="105"/>
          <w:sz w:val="16"/>
        </w:rPr>
        <w:t>de</w:t>
      </w:r>
      <w:r>
        <w:rPr>
          <w:spacing w:val="-3"/>
          <w:w w:val="105"/>
          <w:sz w:val="16"/>
        </w:rPr>
        <w:t> </w:t>
      </w:r>
      <w:r>
        <w:rPr>
          <w:w w:val="105"/>
          <w:sz w:val="16"/>
        </w:rPr>
        <w:t>Control</w:t>
      </w:r>
      <w:r>
        <w:rPr>
          <w:spacing w:val="-3"/>
          <w:w w:val="105"/>
          <w:sz w:val="16"/>
        </w:rPr>
        <w:t> </w:t>
      </w:r>
      <w:r>
        <w:rPr>
          <w:w w:val="105"/>
          <w:sz w:val="16"/>
        </w:rPr>
        <w:t>en</w:t>
      </w:r>
      <w:r>
        <w:rPr>
          <w:spacing w:val="-3"/>
          <w:w w:val="105"/>
          <w:sz w:val="16"/>
        </w:rPr>
        <w:t> </w:t>
      </w:r>
      <w:r>
        <w:rPr>
          <w:w w:val="105"/>
          <w:sz w:val="16"/>
        </w:rPr>
        <w:t>la</w:t>
      </w:r>
      <w:r>
        <w:rPr>
          <w:spacing w:val="-3"/>
          <w:w w:val="105"/>
          <w:sz w:val="16"/>
        </w:rPr>
        <w:t> </w:t>
      </w:r>
      <w:r>
        <w:rPr>
          <w:w w:val="105"/>
          <w:sz w:val="16"/>
        </w:rPr>
        <w:t>SEDESOL,</w:t>
      </w:r>
      <w:r>
        <w:rPr>
          <w:spacing w:val="-3"/>
          <w:w w:val="105"/>
          <w:sz w:val="16"/>
        </w:rPr>
        <w:t> </w:t>
      </w:r>
      <w:r>
        <w:rPr>
          <w:w w:val="105"/>
          <w:sz w:val="16"/>
        </w:rPr>
        <w:t>que</w:t>
      </w:r>
      <w:r>
        <w:rPr>
          <w:spacing w:val="-3"/>
          <w:w w:val="105"/>
          <w:sz w:val="16"/>
        </w:rPr>
        <w:t> </w:t>
      </w:r>
      <w:r>
        <w:rPr>
          <w:w w:val="105"/>
          <w:sz w:val="16"/>
        </w:rPr>
        <w:t>fungirá</w:t>
      </w:r>
      <w:r>
        <w:rPr>
          <w:spacing w:val="-3"/>
          <w:w w:val="105"/>
          <w:sz w:val="16"/>
        </w:rPr>
        <w:t> </w:t>
      </w:r>
      <w:r>
        <w:rPr>
          <w:w w:val="105"/>
          <w:sz w:val="16"/>
        </w:rPr>
        <w:t>como</w:t>
      </w:r>
      <w:r>
        <w:rPr>
          <w:spacing w:val="-3"/>
          <w:w w:val="105"/>
          <w:sz w:val="16"/>
        </w:rPr>
        <w:t> </w:t>
      </w:r>
      <w:r>
        <w:rPr>
          <w:w w:val="105"/>
          <w:sz w:val="16"/>
        </w:rPr>
        <w:t>invitado.</w:t>
      </w:r>
    </w:p>
    <w:p>
      <w:pPr>
        <w:pStyle w:val="BodyText"/>
        <w:spacing w:line="343" w:lineRule="auto"/>
        <w:ind w:left="389" w:right="1188" w:firstLine="0"/>
      </w:pPr>
      <w:r>
        <w:rPr>
          <w:w w:val="105"/>
        </w:rPr>
        <w:t>Cada</w:t>
      </w:r>
      <w:r>
        <w:rPr>
          <w:spacing w:val="-10"/>
          <w:w w:val="105"/>
        </w:rPr>
        <w:t> </w:t>
      </w:r>
      <w:r>
        <w:rPr>
          <w:w w:val="105"/>
        </w:rPr>
        <w:t>integrante</w:t>
      </w:r>
      <w:r>
        <w:rPr>
          <w:spacing w:val="-9"/>
          <w:w w:val="105"/>
        </w:rPr>
        <w:t> </w:t>
      </w:r>
      <w:r>
        <w:rPr>
          <w:w w:val="105"/>
        </w:rPr>
        <w:t>nombrará</w:t>
      </w:r>
      <w:r>
        <w:rPr>
          <w:spacing w:val="-10"/>
          <w:w w:val="105"/>
        </w:rPr>
        <w:t> </w:t>
      </w:r>
      <w:r>
        <w:rPr>
          <w:w w:val="105"/>
        </w:rPr>
        <w:t>a</w:t>
      </w:r>
      <w:r>
        <w:rPr>
          <w:spacing w:val="-9"/>
          <w:w w:val="105"/>
        </w:rPr>
        <w:t> </w:t>
      </w:r>
      <w:r>
        <w:rPr>
          <w:w w:val="105"/>
        </w:rPr>
        <w:t>su</w:t>
      </w:r>
      <w:r>
        <w:rPr>
          <w:spacing w:val="-9"/>
          <w:w w:val="105"/>
        </w:rPr>
        <w:t> </w:t>
      </w:r>
      <w:r>
        <w:rPr>
          <w:w w:val="105"/>
        </w:rPr>
        <w:t>suplente</w:t>
      </w:r>
      <w:r>
        <w:rPr>
          <w:spacing w:val="-10"/>
          <w:w w:val="105"/>
        </w:rPr>
        <w:t> </w:t>
      </w:r>
      <w:r>
        <w:rPr>
          <w:w w:val="105"/>
        </w:rPr>
        <w:t>permanente,</w:t>
      </w:r>
      <w:r>
        <w:rPr>
          <w:spacing w:val="-9"/>
          <w:w w:val="105"/>
        </w:rPr>
        <w:t> </w:t>
      </w:r>
      <w:r>
        <w:rPr>
          <w:w w:val="105"/>
        </w:rPr>
        <w:t>y</w:t>
      </w:r>
      <w:r>
        <w:rPr>
          <w:spacing w:val="-9"/>
          <w:w w:val="105"/>
        </w:rPr>
        <w:t> </w:t>
      </w:r>
      <w:r>
        <w:rPr>
          <w:w w:val="105"/>
        </w:rPr>
        <w:t>mediante</w:t>
      </w:r>
      <w:r>
        <w:rPr>
          <w:spacing w:val="-10"/>
          <w:w w:val="105"/>
        </w:rPr>
        <w:t> </w:t>
      </w:r>
      <w:r>
        <w:rPr>
          <w:w w:val="105"/>
        </w:rPr>
        <w:t>oficio</w:t>
      </w:r>
      <w:r>
        <w:rPr>
          <w:spacing w:val="-9"/>
          <w:w w:val="105"/>
        </w:rPr>
        <w:t> </w:t>
      </w:r>
      <w:r>
        <w:rPr>
          <w:w w:val="105"/>
        </w:rPr>
        <w:t>por</w:t>
      </w:r>
      <w:r>
        <w:rPr>
          <w:spacing w:val="-9"/>
          <w:w w:val="105"/>
        </w:rPr>
        <w:t> </w:t>
      </w:r>
      <w:r>
        <w:rPr>
          <w:w w:val="105"/>
        </w:rPr>
        <w:t>sesión,</w:t>
      </w:r>
      <w:r>
        <w:rPr>
          <w:spacing w:val="-10"/>
          <w:w w:val="105"/>
        </w:rPr>
        <w:t> </w:t>
      </w:r>
      <w:r>
        <w:rPr>
          <w:w w:val="105"/>
        </w:rPr>
        <w:t>en</w:t>
      </w:r>
      <w:r>
        <w:rPr>
          <w:spacing w:val="-9"/>
          <w:w w:val="105"/>
        </w:rPr>
        <w:t> </w:t>
      </w:r>
      <w:r>
        <w:rPr>
          <w:w w:val="105"/>
        </w:rPr>
        <w:t>caso</w:t>
      </w:r>
      <w:r>
        <w:rPr>
          <w:spacing w:val="-9"/>
          <w:w w:val="105"/>
        </w:rPr>
        <w:t> </w:t>
      </w:r>
      <w:r>
        <w:rPr>
          <w:w w:val="105"/>
        </w:rPr>
        <w:t>de</w:t>
      </w:r>
      <w:r>
        <w:rPr>
          <w:spacing w:val="-10"/>
          <w:w w:val="105"/>
        </w:rPr>
        <w:t> </w:t>
      </w:r>
      <w:r>
        <w:rPr>
          <w:w w:val="105"/>
        </w:rPr>
        <w:t>que</w:t>
      </w:r>
      <w:r>
        <w:rPr>
          <w:spacing w:val="-9"/>
          <w:w w:val="105"/>
        </w:rPr>
        <w:t> </w:t>
      </w:r>
      <w:r>
        <w:rPr>
          <w:w w:val="105"/>
        </w:rPr>
        <w:t>éste</w:t>
      </w:r>
      <w:r>
        <w:rPr>
          <w:spacing w:val="-4"/>
          <w:w w:val="105"/>
        </w:rPr>
        <w:t> </w:t>
      </w:r>
      <w:r>
        <w:rPr>
          <w:w w:val="105"/>
        </w:rPr>
        <w:t>cambie. El cargo otorgado dentro del Comité será</w:t>
      </w:r>
      <w:r>
        <w:rPr>
          <w:spacing w:val="-14"/>
          <w:w w:val="105"/>
        </w:rPr>
        <w:t> </w:t>
      </w:r>
      <w:r>
        <w:rPr>
          <w:w w:val="105"/>
        </w:rPr>
        <w:t>honorífico.</w:t>
      </w:r>
    </w:p>
    <w:p>
      <w:pPr>
        <w:pStyle w:val="BodyText"/>
        <w:spacing w:before="1"/>
        <w:ind w:right="104"/>
      </w:pPr>
      <w:r>
        <w:rPr>
          <w:w w:val="105"/>
        </w:rPr>
        <w:t>Las</w:t>
      </w:r>
      <w:r>
        <w:rPr>
          <w:spacing w:val="-5"/>
          <w:w w:val="105"/>
        </w:rPr>
        <w:t> </w:t>
      </w:r>
      <w:r>
        <w:rPr>
          <w:w w:val="105"/>
        </w:rPr>
        <w:t>y</w:t>
      </w:r>
      <w:r>
        <w:rPr>
          <w:spacing w:val="-4"/>
          <w:w w:val="105"/>
        </w:rPr>
        <w:t> </w:t>
      </w:r>
      <w:r>
        <w:rPr>
          <w:w w:val="105"/>
        </w:rPr>
        <w:t>los</w:t>
      </w:r>
      <w:r>
        <w:rPr>
          <w:spacing w:val="-5"/>
          <w:w w:val="105"/>
        </w:rPr>
        <w:t> </w:t>
      </w:r>
      <w:r>
        <w:rPr>
          <w:w w:val="105"/>
        </w:rPr>
        <w:t>integrantes</w:t>
      </w:r>
      <w:r>
        <w:rPr>
          <w:spacing w:val="-4"/>
          <w:w w:val="105"/>
        </w:rPr>
        <w:t> </w:t>
      </w:r>
      <w:r>
        <w:rPr>
          <w:w w:val="105"/>
        </w:rPr>
        <w:t>tendrán</w:t>
      </w:r>
      <w:r>
        <w:rPr>
          <w:spacing w:val="-5"/>
          <w:w w:val="105"/>
        </w:rPr>
        <w:t> </w:t>
      </w:r>
      <w:r>
        <w:rPr>
          <w:w w:val="105"/>
        </w:rPr>
        <w:t>voz</w:t>
      </w:r>
      <w:r>
        <w:rPr>
          <w:spacing w:val="-4"/>
          <w:w w:val="105"/>
        </w:rPr>
        <w:t> </w:t>
      </w:r>
      <w:r>
        <w:rPr>
          <w:w w:val="105"/>
        </w:rPr>
        <w:t>y</w:t>
      </w:r>
      <w:r>
        <w:rPr>
          <w:spacing w:val="-5"/>
          <w:w w:val="105"/>
        </w:rPr>
        <w:t> </w:t>
      </w:r>
      <w:r>
        <w:rPr>
          <w:w w:val="105"/>
        </w:rPr>
        <w:t>voto,</w:t>
      </w:r>
      <w:r>
        <w:rPr>
          <w:spacing w:val="-4"/>
          <w:w w:val="105"/>
        </w:rPr>
        <w:t> </w:t>
      </w:r>
      <w:r>
        <w:rPr>
          <w:w w:val="105"/>
        </w:rPr>
        <w:t>con</w:t>
      </w:r>
      <w:r>
        <w:rPr>
          <w:spacing w:val="-5"/>
          <w:w w:val="105"/>
        </w:rPr>
        <w:t> </w:t>
      </w:r>
      <w:r>
        <w:rPr>
          <w:w w:val="105"/>
        </w:rPr>
        <w:t>excepción</w:t>
      </w:r>
      <w:r>
        <w:rPr>
          <w:spacing w:val="-4"/>
          <w:w w:val="105"/>
        </w:rPr>
        <w:t> </w:t>
      </w:r>
      <w:r>
        <w:rPr>
          <w:w w:val="105"/>
        </w:rPr>
        <w:t>de</w:t>
      </w:r>
      <w:r>
        <w:rPr>
          <w:spacing w:val="-5"/>
          <w:w w:val="105"/>
        </w:rPr>
        <w:t> </w:t>
      </w:r>
      <w:r>
        <w:rPr>
          <w:w w:val="105"/>
        </w:rPr>
        <w:t>la</w:t>
      </w:r>
      <w:r>
        <w:rPr>
          <w:spacing w:val="-4"/>
          <w:w w:val="105"/>
        </w:rPr>
        <w:t> </w:t>
      </w:r>
      <w:r>
        <w:rPr>
          <w:w w:val="105"/>
        </w:rPr>
        <w:t>o</w:t>
      </w:r>
      <w:r>
        <w:rPr>
          <w:spacing w:val="-4"/>
          <w:w w:val="105"/>
        </w:rPr>
        <w:t> </w:t>
      </w:r>
      <w:r>
        <w:rPr>
          <w:w w:val="105"/>
        </w:rPr>
        <w:t>el</w:t>
      </w:r>
      <w:r>
        <w:rPr>
          <w:spacing w:val="-5"/>
          <w:w w:val="105"/>
        </w:rPr>
        <w:t> </w:t>
      </w:r>
      <w:r>
        <w:rPr>
          <w:w w:val="105"/>
        </w:rPr>
        <w:t>titular</w:t>
      </w:r>
      <w:r>
        <w:rPr>
          <w:spacing w:val="-4"/>
          <w:w w:val="105"/>
        </w:rPr>
        <w:t> </w:t>
      </w:r>
      <w:r>
        <w:rPr>
          <w:w w:val="105"/>
        </w:rPr>
        <w:t>del</w:t>
      </w:r>
      <w:r>
        <w:rPr>
          <w:spacing w:val="-5"/>
          <w:w w:val="105"/>
        </w:rPr>
        <w:t> </w:t>
      </w:r>
      <w:r>
        <w:rPr>
          <w:w w:val="105"/>
        </w:rPr>
        <w:t>Órgano</w:t>
      </w:r>
      <w:r>
        <w:rPr>
          <w:spacing w:val="-4"/>
          <w:w w:val="105"/>
        </w:rPr>
        <w:t> </w:t>
      </w:r>
      <w:r>
        <w:rPr>
          <w:w w:val="105"/>
        </w:rPr>
        <w:t>Interno</w:t>
      </w:r>
      <w:r>
        <w:rPr>
          <w:spacing w:val="-5"/>
          <w:w w:val="105"/>
        </w:rPr>
        <w:t> </w:t>
      </w:r>
      <w:r>
        <w:rPr>
          <w:w w:val="105"/>
        </w:rPr>
        <w:t>de</w:t>
      </w:r>
      <w:r>
        <w:rPr>
          <w:spacing w:val="-4"/>
          <w:w w:val="105"/>
        </w:rPr>
        <w:t> </w:t>
      </w:r>
      <w:r>
        <w:rPr>
          <w:w w:val="105"/>
        </w:rPr>
        <w:t>Control</w:t>
      </w:r>
      <w:r>
        <w:rPr>
          <w:spacing w:val="-5"/>
          <w:w w:val="105"/>
        </w:rPr>
        <w:t> </w:t>
      </w:r>
      <w:r>
        <w:rPr>
          <w:w w:val="105"/>
        </w:rPr>
        <w:t>y</w:t>
      </w:r>
      <w:r>
        <w:rPr>
          <w:spacing w:val="-4"/>
          <w:w w:val="105"/>
        </w:rPr>
        <w:t> </w:t>
      </w:r>
      <w:r>
        <w:rPr>
          <w:w w:val="105"/>
        </w:rPr>
        <w:t>la</w:t>
      </w:r>
      <w:r>
        <w:rPr>
          <w:spacing w:val="2"/>
          <w:w w:val="105"/>
        </w:rPr>
        <w:t> </w:t>
      </w:r>
      <w:r>
        <w:rPr>
          <w:w w:val="105"/>
        </w:rPr>
        <w:t>persona</w:t>
      </w:r>
      <w:r>
        <w:rPr>
          <w:spacing w:val="-3"/>
          <w:w w:val="105"/>
        </w:rPr>
        <w:t> </w:t>
      </w:r>
      <w:r>
        <w:rPr>
          <w:w w:val="105"/>
        </w:rPr>
        <w:t>a</w:t>
      </w:r>
      <w:r>
        <w:rPr>
          <w:spacing w:val="-5"/>
          <w:w w:val="105"/>
        </w:rPr>
        <w:t> </w:t>
      </w:r>
      <w:r>
        <w:rPr>
          <w:w w:val="105"/>
        </w:rPr>
        <w:t>cargo</w:t>
      </w:r>
      <w:r>
        <w:rPr>
          <w:spacing w:val="-3"/>
          <w:w w:val="105"/>
        </w:rPr>
        <w:t> </w:t>
      </w:r>
      <w:r>
        <w:rPr>
          <w:w w:val="105"/>
        </w:rPr>
        <w:t>de la Secretaría de Actas, quienes sólo tendrán</w:t>
      </w:r>
      <w:r>
        <w:rPr>
          <w:spacing w:val="-13"/>
          <w:w w:val="105"/>
        </w:rPr>
        <w:t> </w:t>
      </w:r>
      <w:r>
        <w:rPr>
          <w:w w:val="105"/>
        </w:rPr>
        <w:t>voz.</w:t>
      </w:r>
    </w:p>
    <w:p>
      <w:pPr>
        <w:pStyle w:val="BodyText"/>
        <w:ind w:left="389" w:firstLine="0"/>
      </w:pPr>
      <w:r>
        <w:rPr>
          <w:w w:val="105"/>
        </w:rPr>
        <w:t>El Comité sesionará trimestralmente en forma ordinaria y lo hará de manera extraordinaria cuando sea necesario.</w:t>
      </w:r>
    </w:p>
    <w:p>
      <w:pPr>
        <w:pStyle w:val="BodyText"/>
        <w:ind w:right="103"/>
      </w:pPr>
      <w:r>
        <w:rPr>
          <w:w w:val="105"/>
        </w:rPr>
        <w:t>La o el Secretario expedirá la convocatoria por acuerdo del presidente, con 72 horas de anticipación, como mínimo, para sesión ordinaria, y con 24 horas de anticipación, para sesión extraordinaria.</w:t>
      </w:r>
    </w:p>
    <w:p>
      <w:pPr>
        <w:pStyle w:val="BodyText"/>
        <w:ind w:right="103"/>
      </w:pPr>
      <w:r>
        <w:rPr>
          <w:w w:val="105"/>
        </w:rPr>
        <w:t>Previa aprobación de las y los integrantes del Comité, la o el Secretario, podrá invitar a las sesiones a las y los servidores públicos, académicos y académicas, y personas de la sociedad civil en general, cuya intervención se considere necesaria para enriquecer aspectos técnicos, administrativos o de cualquier otra índole.</w:t>
      </w:r>
    </w:p>
    <w:p>
      <w:pPr>
        <w:pStyle w:val="BodyText"/>
        <w:spacing w:before="81"/>
        <w:ind w:right="103"/>
      </w:pPr>
      <w:r>
        <w:rPr>
          <w:w w:val="105"/>
        </w:rPr>
        <w:t>Se levantará acta de cada una de las sesiones, registrando cada uno de los acuerdos tomados, y previa aprobación, deberá ser firmada por las y los integrantes del comité, asistentes a la sesión.</w:t>
      </w:r>
    </w:p>
    <w:p>
      <w:pPr>
        <w:pStyle w:val="Heading1"/>
        <w:numPr>
          <w:ilvl w:val="3"/>
          <w:numId w:val="1"/>
        </w:numPr>
        <w:tabs>
          <w:tab w:pos="942" w:val="left" w:leader="none"/>
        </w:tabs>
        <w:spacing w:line="240" w:lineRule="auto" w:before="80" w:after="0"/>
        <w:ind w:left="941" w:right="0" w:hanging="553"/>
        <w:jc w:val="both"/>
      </w:pPr>
      <w:r>
        <w:rPr>
          <w:w w:val="105"/>
        </w:rPr>
        <w:t>Atribuciones</w:t>
      </w:r>
    </w:p>
    <w:p>
      <w:pPr>
        <w:pStyle w:val="BodyText"/>
        <w:spacing w:before="79"/>
        <w:ind w:left="389" w:firstLine="0"/>
      </w:pPr>
      <w:r>
        <w:rPr>
          <w:w w:val="105"/>
        </w:rPr>
        <w:t>Serán atribuciones del Comité:</w:t>
      </w:r>
    </w:p>
    <w:p>
      <w:pPr>
        <w:pStyle w:val="ListParagraph"/>
        <w:numPr>
          <w:ilvl w:val="0"/>
          <w:numId w:val="13"/>
        </w:numPr>
        <w:tabs>
          <w:tab w:pos="813" w:val="left" w:leader="none"/>
        </w:tabs>
        <w:spacing w:line="240" w:lineRule="auto" w:before="98" w:after="0"/>
        <w:ind w:left="787" w:right="104" w:hanging="399"/>
        <w:jc w:val="both"/>
        <w:rPr>
          <w:sz w:val="16"/>
        </w:rPr>
      </w:pPr>
      <w:r>
        <w:rPr>
          <w:w w:val="105"/>
          <w:sz w:val="16"/>
        </w:rPr>
        <w:t>Determinar los criterios de admisión al Programa. Se entenderá por casos especiales aquellos en los que las y los solicitantes no cumplan con alguno de los requisitos del Programa, pero requieran del apoyo para hacer frente a situaciones de vulnerabilidad. Es atribución exclusiva del Comité aprobar su incorporación. Quedarán asentados en el Acta</w:t>
      </w:r>
      <w:r>
        <w:rPr>
          <w:spacing w:val="-4"/>
          <w:w w:val="105"/>
          <w:sz w:val="16"/>
        </w:rPr>
        <w:t> </w:t>
      </w:r>
      <w:r>
        <w:rPr>
          <w:w w:val="105"/>
          <w:sz w:val="16"/>
        </w:rPr>
        <w:t>de</w:t>
      </w:r>
      <w:r>
        <w:rPr>
          <w:spacing w:val="-4"/>
          <w:w w:val="105"/>
          <w:sz w:val="16"/>
        </w:rPr>
        <w:t> </w:t>
      </w:r>
      <w:r>
        <w:rPr>
          <w:w w:val="105"/>
          <w:sz w:val="16"/>
        </w:rPr>
        <w:t>la</w:t>
      </w:r>
      <w:r>
        <w:rPr>
          <w:spacing w:val="-4"/>
          <w:w w:val="105"/>
          <w:sz w:val="16"/>
        </w:rPr>
        <w:t> </w:t>
      </w:r>
      <w:r>
        <w:rPr>
          <w:w w:val="105"/>
          <w:sz w:val="16"/>
        </w:rPr>
        <w:t>sesión</w:t>
      </w:r>
      <w:r>
        <w:rPr>
          <w:spacing w:val="-4"/>
          <w:w w:val="105"/>
          <w:sz w:val="16"/>
        </w:rPr>
        <w:t> </w:t>
      </w:r>
      <w:r>
        <w:rPr>
          <w:w w:val="105"/>
          <w:sz w:val="16"/>
        </w:rPr>
        <w:t>correspondiente,</w:t>
      </w:r>
      <w:r>
        <w:rPr>
          <w:spacing w:val="-4"/>
          <w:w w:val="105"/>
          <w:sz w:val="16"/>
        </w:rPr>
        <w:t> </w:t>
      </w:r>
      <w:r>
        <w:rPr>
          <w:w w:val="105"/>
          <w:sz w:val="16"/>
        </w:rPr>
        <w:t>los</w:t>
      </w:r>
      <w:r>
        <w:rPr>
          <w:spacing w:val="-4"/>
          <w:w w:val="105"/>
          <w:sz w:val="16"/>
        </w:rPr>
        <w:t> </w:t>
      </w:r>
      <w:r>
        <w:rPr>
          <w:w w:val="105"/>
          <w:sz w:val="16"/>
        </w:rPr>
        <w:t>criterios</w:t>
      </w:r>
      <w:r>
        <w:rPr>
          <w:spacing w:val="-4"/>
          <w:w w:val="105"/>
          <w:sz w:val="16"/>
        </w:rPr>
        <w:t> </w:t>
      </w:r>
      <w:r>
        <w:rPr>
          <w:w w:val="105"/>
          <w:sz w:val="16"/>
        </w:rPr>
        <w:t>que</w:t>
      </w:r>
      <w:r>
        <w:rPr>
          <w:spacing w:val="-1"/>
          <w:w w:val="105"/>
          <w:sz w:val="16"/>
        </w:rPr>
        <w:t> </w:t>
      </w:r>
      <w:r>
        <w:rPr>
          <w:w w:val="105"/>
          <w:sz w:val="16"/>
        </w:rPr>
        <w:t>determinaron</w:t>
      </w:r>
      <w:r>
        <w:rPr>
          <w:spacing w:val="-4"/>
          <w:w w:val="105"/>
          <w:sz w:val="16"/>
        </w:rPr>
        <w:t> </w:t>
      </w:r>
      <w:r>
        <w:rPr>
          <w:w w:val="105"/>
          <w:sz w:val="16"/>
        </w:rPr>
        <w:t>la</w:t>
      </w:r>
      <w:r>
        <w:rPr>
          <w:spacing w:val="-3"/>
          <w:w w:val="105"/>
          <w:sz w:val="16"/>
        </w:rPr>
        <w:t> </w:t>
      </w:r>
      <w:r>
        <w:rPr>
          <w:w w:val="105"/>
          <w:sz w:val="16"/>
        </w:rPr>
        <w:t>admisión</w:t>
      </w:r>
      <w:r>
        <w:rPr>
          <w:spacing w:val="-4"/>
          <w:w w:val="105"/>
          <w:sz w:val="16"/>
        </w:rPr>
        <w:t> </w:t>
      </w:r>
      <w:r>
        <w:rPr>
          <w:w w:val="105"/>
          <w:sz w:val="16"/>
        </w:rPr>
        <w:t>de</w:t>
      </w:r>
      <w:r>
        <w:rPr>
          <w:spacing w:val="-4"/>
          <w:w w:val="105"/>
          <w:sz w:val="16"/>
        </w:rPr>
        <w:t> </w:t>
      </w:r>
      <w:r>
        <w:rPr>
          <w:w w:val="105"/>
          <w:sz w:val="16"/>
        </w:rPr>
        <w:t>los</w:t>
      </w:r>
      <w:r>
        <w:rPr>
          <w:spacing w:val="-4"/>
          <w:w w:val="105"/>
          <w:sz w:val="16"/>
        </w:rPr>
        <w:t> </w:t>
      </w:r>
      <w:r>
        <w:rPr>
          <w:w w:val="105"/>
          <w:sz w:val="16"/>
        </w:rPr>
        <w:t>casos</w:t>
      </w:r>
      <w:r>
        <w:rPr>
          <w:spacing w:val="-4"/>
          <w:w w:val="105"/>
          <w:sz w:val="16"/>
        </w:rPr>
        <w:t> </w:t>
      </w:r>
      <w:r>
        <w:rPr>
          <w:w w:val="105"/>
          <w:sz w:val="16"/>
        </w:rPr>
        <w:t>especiales.</w:t>
      </w:r>
    </w:p>
    <w:p>
      <w:pPr>
        <w:pStyle w:val="ListParagraph"/>
        <w:numPr>
          <w:ilvl w:val="0"/>
          <w:numId w:val="13"/>
        </w:numPr>
        <w:tabs>
          <w:tab w:pos="747" w:val="left" w:leader="none"/>
        </w:tabs>
        <w:spacing w:line="240" w:lineRule="auto" w:before="100" w:after="0"/>
        <w:ind w:left="787" w:right="104" w:hanging="399"/>
        <w:jc w:val="both"/>
        <w:rPr>
          <w:sz w:val="16"/>
        </w:rPr>
      </w:pPr>
      <w:r>
        <w:rPr>
          <w:w w:val="105"/>
          <w:sz w:val="16"/>
        </w:rPr>
        <w:t>Determinar</w:t>
      </w:r>
      <w:r>
        <w:rPr>
          <w:spacing w:val="-8"/>
          <w:w w:val="105"/>
          <w:sz w:val="16"/>
        </w:rPr>
        <w:t> </w:t>
      </w:r>
      <w:r>
        <w:rPr>
          <w:w w:val="105"/>
          <w:sz w:val="16"/>
        </w:rPr>
        <w:t>la</w:t>
      </w:r>
      <w:r>
        <w:rPr>
          <w:spacing w:val="-7"/>
          <w:w w:val="105"/>
          <w:sz w:val="16"/>
        </w:rPr>
        <w:t> </w:t>
      </w:r>
      <w:r>
        <w:rPr>
          <w:w w:val="105"/>
          <w:sz w:val="16"/>
        </w:rPr>
        <w:t>inclusión</w:t>
      </w:r>
      <w:r>
        <w:rPr>
          <w:spacing w:val="-8"/>
          <w:w w:val="105"/>
          <w:sz w:val="16"/>
        </w:rPr>
        <w:t> </w:t>
      </w:r>
      <w:r>
        <w:rPr>
          <w:w w:val="105"/>
          <w:sz w:val="16"/>
        </w:rPr>
        <w:t>de</w:t>
      </w:r>
      <w:r>
        <w:rPr>
          <w:spacing w:val="-7"/>
          <w:w w:val="105"/>
          <w:sz w:val="16"/>
        </w:rPr>
        <w:t> </w:t>
      </w:r>
      <w:r>
        <w:rPr>
          <w:w w:val="105"/>
          <w:sz w:val="16"/>
        </w:rPr>
        <w:t>nuevas</w:t>
      </w:r>
      <w:r>
        <w:rPr>
          <w:spacing w:val="-8"/>
          <w:w w:val="105"/>
          <w:sz w:val="16"/>
        </w:rPr>
        <w:t> </w:t>
      </w:r>
      <w:r>
        <w:rPr>
          <w:w w:val="105"/>
          <w:sz w:val="16"/>
        </w:rPr>
        <w:t>o</w:t>
      </w:r>
      <w:r>
        <w:rPr>
          <w:spacing w:val="-7"/>
          <w:w w:val="105"/>
          <w:sz w:val="16"/>
        </w:rPr>
        <w:t> </w:t>
      </w:r>
      <w:r>
        <w:rPr>
          <w:w w:val="105"/>
          <w:sz w:val="16"/>
        </w:rPr>
        <w:t>nuevos</w:t>
      </w:r>
      <w:r>
        <w:rPr>
          <w:spacing w:val="-8"/>
          <w:w w:val="105"/>
          <w:sz w:val="16"/>
        </w:rPr>
        <w:t> </w:t>
      </w:r>
      <w:r>
        <w:rPr>
          <w:w w:val="105"/>
          <w:sz w:val="16"/>
        </w:rPr>
        <w:t>beneficiarios</w:t>
      </w:r>
      <w:r>
        <w:rPr>
          <w:spacing w:val="-7"/>
          <w:w w:val="105"/>
          <w:sz w:val="16"/>
        </w:rPr>
        <w:t> </w:t>
      </w:r>
      <w:r>
        <w:rPr>
          <w:w w:val="105"/>
          <w:sz w:val="16"/>
        </w:rPr>
        <w:t>en</w:t>
      </w:r>
      <w:r>
        <w:rPr>
          <w:spacing w:val="-8"/>
          <w:w w:val="105"/>
          <w:sz w:val="16"/>
        </w:rPr>
        <w:t> </w:t>
      </w:r>
      <w:r>
        <w:rPr>
          <w:w w:val="105"/>
          <w:sz w:val="16"/>
        </w:rPr>
        <w:t>sustitución</w:t>
      </w:r>
      <w:r>
        <w:rPr>
          <w:spacing w:val="-7"/>
          <w:w w:val="105"/>
          <w:sz w:val="16"/>
        </w:rPr>
        <w:t> </w:t>
      </w:r>
      <w:r>
        <w:rPr>
          <w:w w:val="105"/>
          <w:sz w:val="16"/>
        </w:rPr>
        <w:t>de</w:t>
      </w:r>
      <w:r>
        <w:rPr>
          <w:spacing w:val="-7"/>
          <w:w w:val="105"/>
          <w:sz w:val="16"/>
        </w:rPr>
        <w:t> </w:t>
      </w:r>
      <w:r>
        <w:rPr>
          <w:w w:val="105"/>
          <w:sz w:val="16"/>
        </w:rPr>
        <w:t>las</w:t>
      </w:r>
      <w:r>
        <w:rPr>
          <w:spacing w:val="-8"/>
          <w:w w:val="105"/>
          <w:sz w:val="16"/>
        </w:rPr>
        <w:t> </w:t>
      </w:r>
      <w:r>
        <w:rPr>
          <w:w w:val="105"/>
          <w:sz w:val="16"/>
        </w:rPr>
        <w:t>posibles</w:t>
      </w:r>
      <w:r>
        <w:rPr>
          <w:spacing w:val="-7"/>
          <w:w w:val="105"/>
          <w:sz w:val="16"/>
        </w:rPr>
        <w:t> </w:t>
      </w:r>
      <w:r>
        <w:rPr>
          <w:w w:val="105"/>
          <w:sz w:val="16"/>
        </w:rPr>
        <w:t>bajas</w:t>
      </w:r>
      <w:r>
        <w:rPr>
          <w:spacing w:val="-8"/>
          <w:w w:val="105"/>
          <w:sz w:val="16"/>
        </w:rPr>
        <w:t> </w:t>
      </w:r>
      <w:r>
        <w:rPr>
          <w:w w:val="105"/>
          <w:sz w:val="16"/>
        </w:rPr>
        <w:t>que</w:t>
      </w:r>
      <w:r>
        <w:rPr>
          <w:spacing w:val="-7"/>
          <w:w w:val="105"/>
          <w:sz w:val="16"/>
        </w:rPr>
        <w:t> </w:t>
      </w:r>
      <w:r>
        <w:rPr>
          <w:w w:val="105"/>
          <w:sz w:val="16"/>
        </w:rPr>
        <w:t>se</w:t>
      </w:r>
      <w:r>
        <w:rPr>
          <w:spacing w:val="-4"/>
          <w:w w:val="105"/>
          <w:sz w:val="16"/>
        </w:rPr>
        <w:t> </w:t>
      </w:r>
      <w:r>
        <w:rPr>
          <w:w w:val="105"/>
          <w:sz w:val="16"/>
        </w:rPr>
        <w:t>presenten</w:t>
      </w:r>
      <w:r>
        <w:rPr>
          <w:spacing w:val="-8"/>
          <w:w w:val="105"/>
          <w:sz w:val="16"/>
        </w:rPr>
        <w:t> </w:t>
      </w:r>
      <w:r>
        <w:rPr>
          <w:w w:val="105"/>
          <w:sz w:val="16"/>
        </w:rPr>
        <w:t>durante</w:t>
      </w:r>
      <w:r>
        <w:rPr>
          <w:spacing w:val="-7"/>
          <w:w w:val="105"/>
          <w:sz w:val="16"/>
        </w:rPr>
        <w:t> </w:t>
      </w:r>
      <w:r>
        <w:rPr>
          <w:w w:val="105"/>
          <w:sz w:val="16"/>
        </w:rPr>
        <w:t>la ejecución del Programa y sean autorizadas por el</w:t>
      </w:r>
      <w:r>
        <w:rPr>
          <w:spacing w:val="-16"/>
          <w:w w:val="105"/>
          <w:sz w:val="16"/>
        </w:rPr>
        <w:t> </w:t>
      </w:r>
      <w:r>
        <w:rPr>
          <w:w w:val="105"/>
          <w:sz w:val="16"/>
        </w:rPr>
        <w:t>mismo.</w:t>
      </w:r>
    </w:p>
    <w:p>
      <w:pPr>
        <w:spacing w:after="0" w:line="240" w:lineRule="auto"/>
        <w:jc w:val="both"/>
        <w:rPr>
          <w:sz w:val="16"/>
        </w:rPr>
        <w:sectPr>
          <w:pgSz w:w="12240" w:h="15840"/>
          <w:pgMar w:header="354" w:footer="832" w:top="1120" w:bottom="1020" w:left="1260" w:right="1140"/>
        </w:sectPr>
      </w:pPr>
    </w:p>
    <w:p>
      <w:pPr>
        <w:pStyle w:val="ListParagraph"/>
        <w:numPr>
          <w:ilvl w:val="0"/>
          <w:numId w:val="13"/>
        </w:numPr>
        <w:tabs>
          <w:tab w:pos="894" w:val="left" w:leader="none"/>
        </w:tabs>
        <w:spacing w:line="240" w:lineRule="auto" w:before="108" w:after="0"/>
        <w:ind w:left="787" w:right="104" w:hanging="399"/>
        <w:jc w:val="both"/>
        <w:rPr>
          <w:sz w:val="16"/>
        </w:rPr>
      </w:pPr>
      <w:r>
        <w:rPr/>
        <w:tab/>
      </w:r>
      <w:r>
        <w:rPr>
          <w:w w:val="105"/>
          <w:sz w:val="16"/>
        </w:rPr>
        <w:t>A propuesta de la Presidencia o del Secretariado, establecer y desarrollar los mecanismos de seguimiento de la operación del Programa, en sus fases de convocatoria, registro,</w:t>
      </w:r>
      <w:r>
        <w:rPr>
          <w:spacing w:val="-22"/>
          <w:w w:val="105"/>
          <w:sz w:val="16"/>
        </w:rPr>
        <w:t> </w:t>
      </w:r>
      <w:r>
        <w:rPr>
          <w:w w:val="105"/>
          <w:sz w:val="16"/>
        </w:rPr>
        <w:t>validación,</w:t>
      </w:r>
    </w:p>
    <w:p>
      <w:pPr>
        <w:pStyle w:val="BodyText"/>
        <w:ind w:left="787" w:firstLine="0"/>
        <w:jc w:val="left"/>
      </w:pPr>
      <w:r>
        <w:rPr>
          <w:w w:val="105"/>
        </w:rPr>
        <w:t>integración y actualización del Padrón de Beneficiarios, así como el cumplimiento de los objetivos del mismo.</w:t>
      </w:r>
    </w:p>
    <w:p>
      <w:pPr>
        <w:pStyle w:val="ListParagraph"/>
        <w:numPr>
          <w:ilvl w:val="0"/>
          <w:numId w:val="13"/>
        </w:numPr>
        <w:tabs>
          <w:tab w:pos="742" w:val="left" w:leader="none"/>
        </w:tabs>
        <w:spacing w:line="240" w:lineRule="auto" w:before="98" w:after="0"/>
        <w:ind w:left="741" w:right="0" w:hanging="353"/>
        <w:jc w:val="both"/>
        <w:rPr>
          <w:sz w:val="16"/>
        </w:rPr>
      </w:pPr>
      <w:r>
        <w:rPr>
          <w:w w:val="105"/>
          <w:sz w:val="16"/>
        </w:rPr>
        <w:t>Emitir y modificar sus lineamientos</w:t>
      </w:r>
      <w:r>
        <w:rPr>
          <w:spacing w:val="-9"/>
          <w:w w:val="105"/>
          <w:sz w:val="16"/>
        </w:rPr>
        <w:t> </w:t>
      </w:r>
      <w:r>
        <w:rPr>
          <w:w w:val="105"/>
          <w:sz w:val="16"/>
        </w:rPr>
        <w:t>internos.</w:t>
      </w:r>
    </w:p>
    <w:p>
      <w:pPr>
        <w:pStyle w:val="ListParagraph"/>
        <w:numPr>
          <w:ilvl w:val="0"/>
          <w:numId w:val="13"/>
        </w:numPr>
        <w:tabs>
          <w:tab w:pos="774" w:val="left" w:leader="none"/>
        </w:tabs>
        <w:spacing w:line="240" w:lineRule="auto" w:before="99" w:after="0"/>
        <w:ind w:left="787" w:right="103" w:hanging="399"/>
        <w:jc w:val="both"/>
        <w:rPr>
          <w:sz w:val="16"/>
        </w:rPr>
      </w:pPr>
      <w:r>
        <w:rPr>
          <w:w w:val="105"/>
          <w:sz w:val="16"/>
        </w:rPr>
        <w:t>Emitir las recomendaciones que estime convenientes sobre los informes periódicos que la URP le proporcione sobre el destino</w:t>
      </w:r>
      <w:r>
        <w:rPr>
          <w:spacing w:val="-4"/>
          <w:w w:val="105"/>
          <w:sz w:val="16"/>
        </w:rPr>
        <w:t> </w:t>
      </w:r>
      <w:r>
        <w:rPr>
          <w:w w:val="105"/>
          <w:sz w:val="16"/>
        </w:rPr>
        <w:t>y</w:t>
      </w:r>
      <w:r>
        <w:rPr>
          <w:spacing w:val="-3"/>
          <w:w w:val="105"/>
          <w:sz w:val="16"/>
        </w:rPr>
        <w:t> </w:t>
      </w:r>
      <w:r>
        <w:rPr>
          <w:w w:val="105"/>
          <w:sz w:val="16"/>
        </w:rPr>
        <w:t>uso</w:t>
      </w:r>
      <w:r>
        <w:rPr>
          <w:spacing w:val="-3"/>
          <w:w w:val="105"/>
          <w:sz w:val="16"/>
        </w:rPr>
        <w:t> </w:t>
      </w:r>
      <w:r>
        <w:rPr>
          <w:w w:val="105"/>
          <w:sz w:val="16"/>
        </w:rPr>
        <w:t>de</w:t>
      </w:r>
      <w:r>
        <w:rPr>
          <w:spacing w:val="-3"/>
          <w:w w:val="105"/>
          <w:sz w:val="16"/>
        </w:rPr>
        <w:t> </w:t>
      </w:r>
      <w:r>
        <w:rPr>
          <w:w w:val="105"/>
          <w:sz w:val="16"/>
        </w:rPr>
        <w:t>los</w:t>
      </w:r>
      <w:r>
        <w:rPr>
          <w:spacing w:val="-3"/>
          <w:w w:val="105"/>
          <w:sz w:val="16"/>
        </w:rPr>
        <w:t> </w:t>
      </w:r>
      <w:r>
        <w:rPr>
          <w:w w:val="105"/>
          <w:sz w:val="16"/>
        </w:rPr>
        <w:t>recursos</w:t>
      </w:r>
      <w:r>
        <w:rPr>
          <w:spacing w:val="-4"/>
          <w:w w:val="105"/>
          <w:sz w:val="16"/>
        </w:rPr>
        <w:t> </w:t>
      </w:r>
      <w:r>
        <w:rPr>
          <w:w w:val="105"/>
          <w:sz w:val="16"/>
        </w:rPr>
        <w:t>depositados</w:t>
      </w:r>
      <w:r>
        <w:rPr>
          <w:spacing w:val="-3"/>
          <w:w w:val="105"/>
          <w:sz w:val="16"/>
        </w:rPr>
        <w:t> </w:t>
      </w:r>
      <w:r>
        <w:rPr>
          <w:w w:val="105"/>
          <w:sz w:val="16"/>
        </w:rPr>
        <w:t>en</w:t>
      </w:r>
      <w:r>
        <w:rPr>
          <w:spacing w:val="-3"/>
          <w:w w:val="105"/>
          <w:sz w:val="16"/>
        </w:rPr>
        <w:t> </w:t>
      </w:r>
      <w:r>
        <w:rPr>
          <w:w w:val="105"/>
          <w:sz w:val="16"/>
        </w:rPr>
        <w:t>el</w:t>
      </w:r>
      <w:r>
        <w:rPr>
          <w:spacing w:val="-3"/>
          <w:w w:val="105"/>
          <w:sz w:val="16"/>
        </w:rPr>
        <w:t> </w:t>
      </w:r>
      <w:r>
        <w:rPr>
          <w:w w:val="105"/>
          <w:sz w:val="16"/>
        </w:rPr>
        <w:t>Fideicomiso</w:t>
      </w:r>
      <w:r>
        <w:rPr>
          <w:spacing w:val="-3"/>
          <w:w w:val="105"/>
          <w:sz w:val="16"/>
        </w:rPr>
        <w:t> </w:t>
      </w:r>
      <w:r>
        <w:rPr>
          <w:w w:val="105"/>
          <w:sz w:val="16"/>
        </w:rPr>
        <w:t>encargado</w:t>
      </w:r>
      <w:r>
        <w:rPr>
          <w:spacing w:val="-4"/>
          <w:w w:val="105"/>
          <w:sz w:val="16"/>
        </w:rPr>
        <w:t> </w:t>
      </w:r>
      <w:r>
        <w:rPr>
          <w:w w:val="105"/>
          <w:sz w:val="16"/>
        </w:rPr>
        <w:t>de administrarlos.</w:t>
      </w:r>
    </w:p>
    <w:p>
      <w:pPr>
        <w:pStyle w:val="ListParagraph"/>
        <w:numPr>
          <w:ilvl w:val="0"/>
          <w:numId w:val="13"/>
        </w:numPr>
        <w:tabs>
          <w:tab w:pos="759" w:val="left" w:leader="none"/>
        </w:tabs>
        <w:spacing w:line="240" w:lineRule="auto" w:before="98" w:after="0"/>
        <w:ind w:left="787" w:right="104" w:hanging="399"/>
        <w:jc w:val="both"/>
        <w:rPr>
          <w:sz w:val="16"/>
        </w:rPr>
      </w:pPr>
      <w:r>
        <w:rPr>
          <w:w w:val="105"/>
          <w:sz w:val="16"/>
        </w:rPr>
        <w:t>Determinar</w:t>
      </w:r>
      <w:r>
        <w:rPr>
          <w:spacing w:val="-6"/>
          <w:w w:val="105"/>
          <w:sz w:val="16"/>
        </w:rPr>
        <w:t> </w:t>
      </w:r>
      <w:r>
        <w:rPr>
          <w:w w:val="105"/>
          <w:sz w:val="16"/>
        </w:rPr>
        <w:t>el</w:t>
      </w:r>
      <w:r>
        <w:rPr>
          <w:spacing w:val="-5"/>
          <w:w w:val="105"/>
          <w:sz w:val="16"/>
        </w:rPr>
        <w:t> </w:t>
      </w:r>
      <w:r>
        <w:rPr>
          <w:w w:val="105"/>
          <w:sz w:val="16"/>
        </w:rPr>
        <w:t>incremento</w:t>
      </w:r>
      <w:r>
        <w:rPr>
          <w:spacing w:val="-5"/>
          <w:w w:val="105"/>
          <w:sz w:val="16"/>
        </w:rPr>
        <w:t> </w:t>
      </w:r>
      <w:r>
        <w:rPr>
          <w:w w:val="105"/>
          <w:sz w:val="16"/>
        </w:rPr>
        <w:t>del</w:t>
      </w:r>
      <w:r>
        <w:rPr>
          <w:spacing w:val="-5"/>
          <w:w w:val="105"/>
          <w:sz w:val="16"/>
        </w:rPr>
        <w:t> </w:t>
      </w:r>
      <w:r>
        <w:rPr>
          <w:w w:val="105"/>
          <w:sz w:val="16"/>
        </w:rPr>
        <w:t>monto</w:t>
      </w:r>
      <w:r>
        <w:rPr>
          <w:spacing w:val="-5"/>
          <w:w w:val="105"/>
          <w:sz w:val="16"/>
        </w:rPr>
        <w:t> </w:t>
      </w:r>
      <w:r>
        <w:rPr>
          <w:w w:val="105"/>
          <w:sz w:val="16"/>
        </w:rPr>
        <w:t>de</w:t>
      </w:r>
      <w:r>
        <w:rPr>
          <w:spacing w:val="-5"/>
          <w:w w:val="105"/>
          <w:sz w:val="16"/>
        </w:rPr>
        <w:t> </w:t>
      </w:r>
      <w:r>
        <w:rPr>
          <w:w w:val="105"/>
          <w:sz w:val="16"/>
        </w:rPr>
        <w:t>apoyo</w:t>
      </w:r>
      <w:r>
        <w:rPr>
          <w:spacing w:val="-5"/>
          <w:w w:val="105"/>
          <w:sz w:val="16"/>
        </w:rPr>
        <w:t> </w:t>
      </w:r>
      <w:r>
        <w:rPr>
          <w:w w:val="105"/>
          <w:sz w:val="16"/>
        </w:rPr>
        <w:t>a</w:t>
      </w:r>
      <w:r>
        <w:rPr>
          <w:spacing w:val="-5"/>
          <w:w w:val="105"/>
          <w:sz w:val="16"/>
        </w:rPr>
        <w:t> </w:t>
      </w:r>
      <w:r>
        <w:rPr>
          <w:w w:val="105"/>
          <w:sz w:val="16"/>
        </w:rPr>
        <w:t>solicitud</w:t>
      </w:r>
      <w:r>
        <w:rPr>
          <w:spacing w:val="-5"/>
          <w:w w:val="105"/>
          <w:sz w:val="16"/>
        </w:rPr>
        <w:t> </w:t>
      </w:r>
      <w:r>
        <w:rPr>
          <w:w w:val="105"/>
          <w:sz w:val="16"/>
        </w:rPr>
        <w:t>de</w:t>
      </w:r>
      <w:r>
        <w:rPr>
          <w:spacing w:val="-5"/>
          <w:w w:val="105"/>
          <w:sz w:val="16"/>
        </w:rPr>
        <w:t> </w:t>
      </w:r>
      <w:r>
        <w:rPr>
          <w:w w:val="105"/>
          <w:sz w:val="16"/>
        </w:rPr>
        <w:t>las</w:t>
      </w:r>
      <w:r>
        <w:rPr>
          <w:spacing w:val="-5"/>
          <w:w w:val="105"/>
          <w:sz w:val="16"/>
        </w:rPr>
        <w:t> </w:t>
      </w:r>
      <w:r>
        <w:rPr>
          <w:w w:val="105"/>
          <w:sz w:val="16"/>
        </w:rPr>
        <w:t>y</w:t>
      </w:r>
      <w:r>
        <w:rPr>
          <w:spacing w:val="-5"/>
          <w:w w:val="105"/>
          <w:sz w:val="16"/>
        </w:rPr>
        <w:t> </w:t>
      </w:r>
      <w:r>
        <w:rPr>
          <w:w w:val="105"/>
          <w:sz w:val="16"/>
        </w:rPr>
        <w:t>los</w:t>
      </w:r>
      <w:r>
        <w:rPr>
          <w:spacing w:val="-5"/>
          <w:w w:val="105"/>
          <w:sz w:val="16"/>
        </w:rPr>
        <w:t> </w:t>
      </w:r>
      <w:r>
        <w:rPr>
          <w:w w:val="105"/>
          <w:sz w:val="16"/>
        </w:rPr>
        <w:t>beneficiarios</w:t>
      </w:r>
      <w:r>
        <w:rPr>
          <w:spacing w:val="-5"/>
          <w:w w:val="105"/>
          <w:sz w:val="16"/>
        </w:rPr>
        <w:t> </w:t>
      </w:r>
      <w:r>
        <w:rPr>
          <w:w w:val="105"/>
          <w:sz w:val="16"/>
        </w:rPr>
        <w:t>que</w:t>
      </w:r>
      <w:r>
        <w:rPr>
          <w:spacing w:val="-5"/>
          <w:w w:val="105"/>
          <w:sz w:val="16"/>
        </w:rPr>
        <w:t> </w:t>
      </w:r>
      <w:r>
        <w:rPr>
          <w:w w:val="105"/>
          <w:sz w:val="16"/>
        </w:rPr>
        <w:t>se</w:t>
      </w:r>
      <w:r>
        <w:rPr>
          <w:spacing w:val="-5"/>
          <w:w w:val="105"/>
          <w:sz w:val="16"/>
        </w:rPr>
        <w:t> </w:t>
      </w:r>
      <w:r>
        <w:rPr>
          <w:w w:val="105"/>
          <w:sz w:val="16"/>
        </w:rPr>
        <w:t>encuentren</w:t>
      </w:r>
      <w:r>
        <w:rPr>
          <w:spacing w:val="-1"/>
          <w:w w:val="105"/>
          <w:sz w:val="16"/>
        </w:rPr>
        <w:t> </w:t>
      </w:r>
      <w:r>
        <w:rPr>
          <w:w w:val="105"/>
          <w:sz w:val="16"/>
        </w:rPr>
        <w:t>estudiando</w:t>
      </w:r>
      <w:r>
        <w:rPr>
          <w:spacing w:val="-4"/>
          <w:w w:val="105"/>
          <w:sz w:val="16"/>
        </w:rPr>
        <w:t> </w:t>
      </w:r>
      <w:r>
        <w:rPr>
          <w:w w:val="105"/>
          <w:sz w:val="16"/>
        </w:rPr>
        <w:t>en</w:t>
      </w:r>
      <w:r>
        <w:rPr>
          <w:spacing w:val="-4"/>
          <w:w w:val="105"/>
          <w:sz w:val="16"/>
        </w:rPr>
        <w:t> </w:t>
      </w:r>
      <w:r>
        <w:rPr>
          <w:w w:val="105"/>
          <w:sz w:val="16"/>
        </w:rPr>
        <w:t>nivel Superior;</w:t>
      </w:r>
      <w:r>
        <w:rPr>
          <w:spacing w:val="-9"/>
          <w:w w:val="105"/>
          <w:sz w:val="16"/>
        </w:rPr>
        <w:t> </w:t>
      </w:r>
      <w:r>
        <w:rPr>
          <w:w w:val="105"/>
          <w:sz w:val="16"/>
        </w:rPr>
        <w:t>para</w:t>
      </w:r>
      <w:r>
        <w:rPr>
          <w:spacing w:val="-8"/>
          <w:w w:val="105"/>
          <w:sz w:val="16"/>
        </w:rPr>
        <w:t> </w:t>
      </w:r>
      <w:r>
        <w:rPr>
          <w:w w:val="105"/>
          <w:sz w:val="16"/>
        </w:rPr>
        <w:t>lo</w:t>
      </w:r>
      <w:r>
        <w:rPr>
          <w:spacing w:val="-9"/>
          <w:w w:val="105"/>
          <w:sz w:val="16"/>
        </w:rPr>
        <w:t> </w:t>
      </w:r>
      <w:r>
        <w:rPr>
          <w:w w:val="105"/>
          <w:sz w:val="16"/>
        </w:rPr>
        <w:t>cual</w:t>
      </w:r>
      <w:r>
        <w:rPr>
          <w:spacing w:val="-8"/>
          <w:w w:val="105"/>
          <w:sz w:val="16"/>
        </w:rPr>
        <w:t> </w:t>
      </w:r>
      <w:r>
        <w:rPr>
          <w:w w:val="105"/>
          <w:sz w:val="16"/>
        </w:rPr>
        <w:t>se</w:t>
      </w:r>
      <w:r>
        <w:rPr>
          <w:spacing w:val="-8"/>
          <w:w w:val="105"/>
          <w:sz w:val="16"/>
        </w:rPr>
        <w:t> </w:t>
      </w:r>
      <w:r>
        <w:rPr>
          <w:w w:val="105"/>
          <w:sz w:val="16"/>
        </w:rPr>
        <w:t>considerará</w:t>
      </w:r>
      <w:r>
        <w:rPr>
          <w:spacing w:val="-8"/>
          <w:w w:val="105"/>
          <w:sz w:val="16"/>
        </w:rPr>
        <w:t> </w:t>
      </w:r>
      <w:r>
        <w:rPr>
          <w:w w:val="105"/>
          <w:sz w:val="16"/>
        </w:rPr>
        <w:t>la</w:t>
      </w:r>
      <w:r>
        <w:rPr>
          <w:spacing w:val="-9"/>
          <w:w w:val="105"/>
          <w:sz w:val="16"/>
        </w:rPr>
        <w:t> </w:t>
      </w:r>
      <w:r>
        <w:rPr>
          <w:w w:val="105"/>
          <w:sz w:val="16"/>
        </w:rPr>
        <w:t>condición</w:t>
      </w:r>
      <w:r>
        <w:rPr>
          <w:spacing w:val="-8"/>
          <w:w w:val="105"/>
          <w:sz w:val="16"/>
        </w:rPr>
        <w:t> </w:t>
      </w:r>
      <w:r>
        <w:rPr>
          <w:w w:val="105"/>
          <w:sz w:val="16"/>
        </w:rPr>
        <w:t>socioeconómica,</w:t>
      </w:r>
      <w:r>
        <w:rPr>
          <w:spacing w:val="-8"/>
          <w:w w:val="105"/>
          <w:sz w:val="16"/>
        </w:rPr>
        <w:t> </w:t>
      </w:r>
      <w:r>
        <w:rPr>
          <w:w w:val="105"/>
          <w:sz w:val="16"/>
        </w:rPr>
        <w:t>casos</w:t>
      </w:r>
      <w:r>
        <w:rPr>
          <w:spacing w:val="-9"/>
          <w:w w:val="105"/>
          <w:sz w:val="16"/>
        </w:rPr>
        <w:t> </w:t>
      </w:r>
      <w:r>
        <w:rPr>
          <w:w w:val="105"/>
          <w:sz w:val="16"/>
        </w:rPr>
        <w:t>de</w:t>
      </w:r>
      <w:r>
        <w:rPr>
          <w:spacing w:val="-6"/>
          <w:w w:val="105"/>
          <w:sz w:val="16"/>
        </w:rPr>
        <w:t> </w:t>
      </w:r>
      <w:r>
        <w:rPr>
          <w:w w:val="105"/>
          <w:sz w:val="16"/>
        </w:rPr>
        <w:t>discapacidad,</w:t>
      </w:r>
      <w:r>
        <w:rPr>
          <w:spacing w:val="-8"/>
          <w:w w:val="105"/>
          <w:sz w:val="16"/>
        </w:rPr>
        <w:t> </w:t>
      </w:r>
      <w:r>
        <w:rPr>
          <w:w w:val="105"/>
          <w:sz w:val="16"/>
        </w:rPr>
        <w:t>el</w:t>
      </w:r>
      <w:r>
        <w:rPr>
          <w:spacing w:val="-8"/>
          <w:w w:val="105"/>
          <w:sz w:val="16"/>
        </w:rPr>
        <w:t> </w:t>
      </w:r>
      <w:r>
        <w:rPr>
          <w:w w:val="105"/>
          <w:sz w:val="16"/>
        </w:rPr>
        <w:t>promedio</w:t>
      </w:r>
      <w:r>
        <w:rPr>
          <w:spacing w:val="-8"/>
          <w:w w:val="105"/>
          <w:sz w:val="16"/>
        </w:rPr>
        <w:t> </w:t>
      </w:r>
      <w:r>
        <w:rPr>
          <w:w w:val="105"/>
          <w:sz w:val="16"/>
        </w:rPr>
        <w:t>de</w:t>
      </w:r>
      <w:r>
        <w:rPr>
          <w:spacing w:val="-8"/>
          <w:w w:val="105"/>
          <w:sz w:val="16"/>
        </w:rPr>
        <w:t> </w:t>
      </w:r>
      <w:r>
        <w:rPr>
          <w:w w:val="105"/>
          <w:sz w:val="16"/>
        </w:rPr>
        <w:t>calificaciones, la relación entre el grado cursado y la edad cronológica del beneficiario u otros que el Comité considere, mismos que quedarán asentados en el Acta de la sesión</w:t>
      </w:r>
      <w:r>
        <w:rPr>
          <w:spacing w:val="-14"/>
          <w:w w:val="105"/>
          <w:sz w:val="16"/>
        </w:rPr>
        <w:t> </w:t>
      </w:r>
      <w:r>
        <w:rPr>
          <w:w w:val="105"/>
          <w:sz w:val="16"/>
        </w:rPr>
        <w:t>correspondiente.</w:t>
      </w:r>
    </w:p>
    <w:p>
      <w:pPr>
        <w:pStyle w:val="ListParagraph"/>
        <w:numPr>
          <w:ilvl w:val="0"/>
          <w:numId w:val="13"/>
        </w:numPr>
        <w:tabs>
          <w:tab w:pos="742" w:val="left" w:leader="none"/>
        </w:tabs>
        <w:spacing w:line="240" w:lineRule="auto" w:before="99" w:after="0"/>
        <w:ind w:left="741" w:right="0" w:hanging="353"/>
        <w:jc w:val="both"/>
        <w:rPr>
          <w:sz w:val="16"/>
        </w:rPr>
      </w:pPr>
      <w:r>
        <w:rPr>
          <w:w w:val="105"/>
          <w:sz w:val="16"/>
        </w:rPr>
        <w:t>Resolver los casos no previstos en las presentes</w:t>
      </w:r>
      <w:r>
        <w:rPr>
          <w:spacing w:val="-16"/>
          <w:w w:val="105"/>
          <w:sz w:val="16"/>
        </w:rPr>
        <w:t> </w:t>
      </w:r>
      <w:r>
        <w:rPr>
          <w:w w:val="105"/>
          <w:sz w:val="16"/>
        </w:rPr>
        <w:t>Reglas.</w:t>
      </w:r>
    </w:p>
    <w:p>
      <w:pPr>
        <w:pStyle w:val="Heading1"/>
        <w:numPr>
          <w:ilvl w:val="2"/>
          <w:numId w:val="1"/>
        </w:numPr>
        <w:tabs>
          <w:tab w:pos="804" w:val="left" w:leader="none"/>
        </w:tabs>
        <w:spacing w:line="240" w:lineRule="auto" w:before="80" w:after="0"/>
        <w:ind w:left="803" w:right="0" w:hanging="415"/>
        <w:jc w:val="both"/>
      </w:pPr>
      <w:r>
        <w:rPr>
          <w:w w:val="105"/>
        </w:rPr>
        <w:t>Coordinación</w:t>
      </w:r>
      <w:r>
        <w:rPr>
          <w:spacing w:val="-2"/>
          <w:w w:val="105"/>
        </w:rPr>
        <w:t> </w:t>
      </w:r>
      <w:r>
        <w:rPr>
          <w:w w:val="105"/>
        </w:rPr>
        <w:t>Interinstitucional</w:t>
      </w:r>
    </w:p>
    <w:p>
      <w:pPr>
        <w:pStyle w:val="BodyText"/>
        <w:ind w:right="104"/>
      </w:pPr>
      <w:r>
        <w:rPr>
          <w:w w:val="105"/>
        </w:rPr>
        <w:t>El</w:t>
      </w:r>
      <w:r>
        <w:rPr>
          <w:spacing w:val="-10"/>
          <w:w w:val="105"/>
        </w:rPr>
        <w:t> </w:t>
      </w:r>
      <w:r>
        <w:rPr>
          <w:w w:val="105"/>
        </w:rPr>
        <w:t>Comité</w:t>
      </w:r>
      <w:r>
        <w:rPr>
          <w:spacing w:val="-9"/>
          <w:w w:val="105"/>
        </w:rPr>
        <w:t> </w:t>
      </w:r>
      <w:r>
        <w:rPr>
          <w:w w:val="105"/>
        </w:rPr>
        <w:t>establecerá</w:t>
      </w:r>
      <w:r>
        <w:rPr>
          <w:spacing w:val="-10"/>
          <w:w w:val="105"/>
        </w:rPr>
        <w:t> </w:t>
      </w:r>
      <w:r>
        <w:rPr>
          <w:w w:val="105"/>
        </w:rPr>
        <w:t>la</w:t>
      </w:r>
      <w:r>
        <w:rPr>
          <w:spacing w:val="-9"/>
          <w:w w:val="105"/>
        </w:rPr>
        <w:t> </w:t>
      </w:r>
      <w:r>
        <w:rPr>
          <w:w w:val="105"/>
        </w:rPr>
        <w:t>coordinación</w:t>
      </w:r>
      <w:r>
        <w:rPr>
          <w:spacing w:val="-10"/>
          <w:w w:val="105"/>
        </w:rPr>
        <w:t> </w:t>
      </w:r>
      <w:r>
        <w:rPr>
          <w:w w:val="105"/>
        </w:rPr>
        <w:t>necesaria</w:t>
      </w:r>
      <w:r>
        <w:rPr>
          <w:spacing w:val="-9"/>
          <w:w w:val="105"/>
        </w:rPr>
        <w:t> </w:t>
      </w:r>
      <w:r>
        <w:rPr>
          <w:w w:val="105"/>
        </w:rPr>
        <w:t>para</w:t>
      </w:r>
      <w:r>
        <w:rPr>
          <w:spacing w:val="-10"/>
          <w:w w:val="105"/>
        </w:rPr>
        <w:t> </w:t>
      </w:r>
      <w:r>
        <w:rPr>
          <w:w w:val="105"/>
        </w:rPr>
        <w:t>garantizar</w:t>
      </w:r>
      <w:r>
        <w:rPr>
          <w:spacing w:val="-8"/>
          <w:w w:val="105"/>
        </w:rPr>
        <w:t> </w:t>
      </w:r>
      <w:r>
        <w:rPr>
          <w:w w:val="105"/>
        </w:rPr>
        <w:t>que</w:t>
      </w:r>
      <w:r>
        <w:rPr>
          <w:spacing w:val="-10"/>
          <w:w w:val="105"/>
        </w:rPr>
        <w:t> </w:t>
      </w:r>
      <w:r>
        <w:rPr>
          <w:w w:val="105"/>
        </w:rPr>
        <w:t>las</w:t>
      </w:r>
      <w:r>
        <w:rPr>
          <w:spacing w:val="-9"/>
          <w:w w:val="105"/>
        </w:rPr>
        <w:t> </w:t>
      </w:r>
      <w:r>
        <w:rPr>
          <w:w w:val="105"/>
        </w:rPr>
        <w:t>acciones</w:t>
      </w:r>
      <w:r>
        <w:rPr>
          <w:spacing w:val="-9"/>
          <w:w w:val="105"/>
        </w:rPr>
        <w:t> </w:t>
      </w:r>
      <w:r>
        <w:rPr>
          <w:w w:val="105"/>
        </w:rPr>
        <w:t>del</w:t>
      </w:r>
      <w:r>
        <w:rPr>
          <w:spacing w:val="-10"/>
          <w:w w:val="105"/>
        </w:rPr>
        <w:t> </w:t>
      </w:r>
      <w:r>
        <w:rPr>
          <w:w w:val="105"/>
        </w:rPr>
        <w:t>Programa</w:t>
      </w:r>
      <w:r>
        <w:rPr>
          <w:spacing w:val="-9"/>
          <w:w w:val="105"/>
        </w:rPr>
        <w:t> </w:t>
      </w:r>
      <w:r>
        <w:rPr>
          <w:w w:val="105"/>
        </w:rPr>
        <w:t>no</w:t>
      </w:r>
      <w:r>
        <w:rPr>
          <w:spacing w:val="-10"/>
          <w:w w:val="105"/>
        </w:rPr>
        <w:t> </w:t>
      </w:r>
      <w:r>
        <w:rPr>
          <w:w w:val="105"/>
        </w:rPr>
        <w:t>se</w:t>
      </w:r>
      <w:r>
        <w:rPr>
          <w:spacing w:val="-5"/>
          <w:w w:val="105"/>
        </w:rPr>
        <w:t> </w:t>
      </w:r>
      <w:r>
        <w:rPr>
          <w:w w:val="105"/>
        </w:rPr>
        <w:t>contrapongan,</w:t>
      </w:r>
      <w:r>
        <w:rPr>
          <w:spacing w:val="-9"/>
          <w:w w:val="105"/>
        </w:rPr>
        <w:t> </w:t>
      </w:r>
      <w:r>
        <w:rPr>
          <w:w w:val="105"/>
        </w:rPr>
        <w:t>afecten</w:t>
      </w:r>
      <w:r>
        <w:rPr>
          <w:spacing w:val="-8"/>
          <w:w w:val="105"/>
        </w:rPr>
        <w:t> </w:t>
      </w:r>
      <w:r>
        <w:rPr>
          <w:w w:val="105"/>
        </w:rPr>
        <w:t>o presenten duplicidades con otros programas o acciones del gobierno federal; la coordinación interinstitucional y vinculación de acciones</w:t>
      </w:r>
      <w:r>
        <w:rPr>
          <w:spacing w:val="-5"/>
          <w:w w:val="105"/>
        </w:rPr>
        <w:t> </w:t>
      </w:r>
      <w:r>
        <w:rPr>
          <w:w w:val="105"/>
        </w:rPr>
        <w:t>busca</w:t>
      </w:r>
      <w:r>
        <w:rPr>
          <w:spacing w:val="-5"/>
          <w:w w:val="105"/>
        </w:rPr>
        <w:t> </w:t>
      </w:r>
      <w:r>
        <w:rPr>
          <w:w w:val="105"/>
        </w:rPr>
        <w:t>potenciar</w:t>
      </w:r>
      <w:r>
        <w:rPr>
          <w:spacing w:val="-4"/>
          <w:w w:val="105"/>
        </w:rPr>
        <w:t> </w:t>
      </w:r>
      <w:r>
        <w:rPr>
          <w:w w:val="105"/>
        </w:rPr>
        <w:t>el</w:t>
      </w:r>
      <w:r>
        <w:rPr>
          <w:spacing w:val="-4"/>
          <w:w w:val="105"/>
        </w:rPr>
        <w:t> </w:t>
      </w:r>
      <w:r>
        <w:rPr>
          <w:w w:val="105"/>
        </w:rPr>
        <w:t>impacto</w:t>
      </w:r>
      <w:r>
        <w:rPr>
          <w:spacing w:val="-5"/>
          <w:w w:val="105"/>
        </w:rPr>
        <w:t> </w:t>
      </w:r>
      <w:r>
        <w:rPr>
          <w:w w:val="105"/>
        </w:rPr>
        <w:t>de</w:t>
      </w:r>
      <w:r>
        <w:rPr>
          <w:spacing w:val="-4"/>
          <w:w w:val="105"/>
        </w:rPr>
        <w:t> </w:t>
      </w:r>
      <w:r>
        <w:rPr>
          <w:w w:val="105"/>
        </w:rPr>
        <w:t>los</w:t>
      </w:r>
      <w:r>
        <w:rPr>
          <w:spacing w:val="-4"/>
          <w:w w:val="105"/>
        </w:rPr>
        <w:t> </w:t>
      </w:r>
      <w:r>
        <w:rPr>
          <w:w w:val="105"/>
        </w:rPr>
        <w:t>recursos,</w:t>
      </w:r>
      <w:r>
        <w:rPr>
          <w:spacing w:val="-4"/>
          <w:w w:val="105"/>
        </w:rPr>
        <w:t> </w:t>
      </w:r>
      <w:r>
        <w:rPr>
          <w:w w:val="105"/>
        </w:rPr>
        <w:t>fortalecer</w:t>
      </w:r>
      <w:r>
        <w:rPr>
          <w:spacing w:val="-3"/>
          <w:w w:val="105"/>
        </w:rPr>
        <w:t> </w:t>
      </w:r>
      <w:r>
        <w:rPr>
          <w:w w:val="105"/>
        </w:rPr>
        <w:t>la</w:t>
      </w:r>
      <w:r>
        <w:rPr>
          <w:spacing w:val="-4"/>
          <w:w w:val="105"/>
        </w:rPr>
        <w:t> </w:t>
      </w:r>
      <w:r>
        <w:rPr>
          <w:w w:val="105"/>
        </w:rPr>
        <w:t>cobertura</w:t>
      </w:r>
      <w:r>
        <w:rPr>
          <w:spacing w:val="-4"/>
          <w:w w:val="105"/>
        </w:rPr>
        <w:t> </w:t>
      </w:r>
      <w:r>
        <w:rPr>
          <w:w w:val="105"/>
        </w:rPr>
        <w:t>de</w:t>
      </w:r>
      <w:r>
        <w:rPr>
          <w:spacing w:val="-4"/>
          <w:w w:val="105"/>
        </w:rPr>
        <w:t> </w:t>
      </w:r>
      <w:r>
        <w:rPr>
          <w:w w:val="105"/>
        </w:rPr>
        <w:t>las</w:t>
      </w:r>
      <w:r>
        <w:rPr>
          <w:spacing w:val="-4"/>
          <w:w w:val="105"/>
        </w:rPr>
        <w:t> </w:t>
      </w:r>
      <w:r>
        <w:rPr>
          <w:w w:val="105"/>
        </w:rPr>
        <w:t>acciones,</w:t>
      </w:r>
      <w:r>
        <w:rPr>
          <w:spacing w:val="-4"/>
          <w:w w:val="105"/>
        </w:rPr>
        <w:t> </w:t>
      </w:r>
      <w:r>
        <w:rPr>
          <w:w w:val="105"/>
        </w:rPr>
        <w:t>avanzar</w:t>
      </w:r>
      <w:r>
        <w:rPr>
          <w:spacing w:val="-4"/>
          <w:w w:val="105"/>
        </w:rPr>
        <w:t> </w:t>
      </w:r>
      <w:r>
        <w:rPr>
          <w:w w:val="105"/>
        </w:rPr>
        <w:t>hacia</w:t>
      </w:r>
      <w:r>
        <w:rPr>
          <w:spacing w:val="-5"/>
          <w:w w:val="105"/>
        </w:rPr>
        <w:t> </w:t>
      </w:r>
      <w:r>
        <w:rPr>
          <w:w w:val="105"/>
        </w:rPr>
        <w:t>la</w:t>
      </w:r>
      <w:r>
        <w:rPr>
          <w:spacing w:val="-4"/>
          <w:w w:val="105"/>
        </w:rPr>
        <w:t> </w:t>
      </w:r>
      <w:r>
        <w:rPr>
          <w:w w:val="105"/>
        </w:rPr>
        <w:t>igualdad</w:t>
      </w:r>
      <w:r>
        <w:rPr>
          <w:spacing w:val="-4"/>
          <w:w w:val="105"/>
        </w:rPr>
        <w:t> </w:t>
      </w:r>
      <w:r>
        <w:rPr>
          <w:w w:val="105"/>
        </w:rPr>
        <w:t>sustantiva entre mujeres y hombres, detonar la complementariedad y reducir gastos administrativos. Con este mismo propósito, podrá establecer acciones de coordinación con los gobiernos de las entidades federativas y de los municipios, las cuales tendrán que darse</w:t>
      </w:r>
      <w:r>
        <w:rPr>
          <w:spacing w:val="-3"/>
          <w:w w:val="105"/>
        </w:rPr>
        <w:t> </w:t>
      </w:r>
      <w:r>
        <w:rPr>
          <w:w w:val="105"/>
        </w:rPr>
        <w:t>en</w:t>
      </w:r>
      <w:r>
        <w:rPr>
          <w:spacing w:val="-3"/>
          <w:w w:val="105"/>
        </w:rPr>
        <w:t> </w:t>
      </w:r>
      <w:r>
        <w:rPr>
          <w:w w:val="105"/>
        </w:rPr>
        <w:t>el</w:t>
      </w:r>
      <w:r>
        <w:rPr>
          <w:spacing w:val="-3"/>
          <w:w w:val="105"/>
        </w:rPr>
        <w:t> </w:t>
      </w:r>
      <w:r>
        <w:rPr>
          <w:w w:val="105"/>
        </w:rPr>
        <w:t>marco</w:t>
      </w:r>
      <w:r>
        <w:rPr>
          <w:spacing w:val="-3"/>
          <w:w w:val="105"/>
        </w:rPr>
        <w:t> </w:t>
      </w:r>
      <w:r>
        <w:rPr>
          <w:w w:val="105"/>
        </w:rPr>
        <w:t>de</w:t>
      </w:r>
      <w:r>
        <w:rPr>
          <w:spacing w:val="-3"/>
          <w:w w:val="105"/>
        </w:rPr>
        <w:t> </w:t>
      </w:r>
      <w:r>
        <w:rPr>
          <w:w w:val="105"/>
        </w:rPr>
        <w:t>las</w:t>
      </w:r>
      <w:r>
        <w:rPr>
          <w:spacing w:val="-3"/>
          <w:w w:val="105"/>
        </w:rPr>
        <w:t> </w:t>
      </w:r>
      <w:r>
        <w:rPr>
          <w:w w:val="105"/>
        </w:rPr>
        <w:t>disposiciones</w:t>
      </w:r>
      <w:r>
        <w:rPr>
          <w:spacing w:val="-3"/>
          <w:w w:val="105"/>
        </w:rPr>
        <w:t> </w:t>
      </w:r>
      <w:r>
        <w:rPr>
          <w:w w:val="105"/>
        </w:rPr>
        <w:t>de</w:t>
      </w:r>
      <w:r>
        <w:rPr>
          <w:spacing w:val="-3"/>
          <w:w w:val="105"/>
        </w:rPr>
        <w:t> </w:t>
      </w:r>
      <w:r>
        <w:rPr>
          <w:w w:val="105"/>
        </w:rPr>
        <w:t>las</w:t>
      </w:r>
      <w:r>
        <w:rPr>
          <w:spacing w:val="-3"/>
          <w:w w:val="105"/>
        </w:rPr>
        <w:t> </w:t>
      </w:r>
      <w:r>
        <w:rPr>
          <w:w w:val="105"/>
        </w:rPr>
        <w:t>presentes</w:t>
      </w:r>
      <w:r>
        <w:rPr>
          <w:spacing w:val="-3"/>
          <w:w w:val="105"/>
        </w:rPr>
        <w:t> </w:t>
      </w:r>
      <w:r>
        <w:rPr>
          <w:w w:val="105"/>
        </w:rPr>
        <w:t>Reglas</w:t>
      </w:r>
      <w:r>
        <w:rPr>
          <w:spacing w:val="-3"/>
          <w:w w:val="105"/>
        </w:rPr>
        <w:t> </w:t>
      </w:r>
      <w:r>
        <w:rPr>
          <w:w w:val="105"/>
        </w:rPr>
        <w:t>y</w:t>
      </w:r>
      <w:r>
        <w:rPr>
          <w:spacing w:val="-3"/>
          <w:w w:val="105"/>
        </w:rPr>
        <w:t> </w:t>
      </w:r>
      <w:r>
        <w:rPr>
          <w:w w:val="105"/>
        </w:rPr>
        <w:t>de</w:t>
      </w:r>
      <w:r>
        <w:rPr>
          <w:spacing w:val="-3"/>
          <w:w w:val="105"/>
        </w:rPr>
        <w:t> </w:t>
      </w:r>
      <w:r>
        <w:rPr>
          <w:w w:val="105"/>
        </w:rPr>
        <w:t>la</w:t>
      </w:r>
      <w:r>
        <w:rPr>
          <w:spacing w:val="-3"/>
          <w:w w:val="105"/>
        </w:rPr>
        <w:t> </w:t>
      </w:r>
      <w:r>
        <w:rPr>
          <w:w w:val="105"/>
        </w:rPr>
        <w:t>normatividad</w:t>
      </w:r>
      <w:r>
        <w:rPr>
          <w:spacing w:val="-3"/>
          <w:w w:val="105"/>
        </w:rPr>
        <w:t> </w:t>
      </w:r>
      <w:r>
        <w:rPr>
          <w:w w:val="105"/>
        </w:rPr>
        <w:t>aplicable.</w:t>
      </w:r>
    </w:p>
    <w:p>
      <w:pPr>
        <w:pStyle w:val="BodyText"/>
        <w:spacing w:before="81"/>
        <w:ind w:right="103"/>
      </w:pPr>
      <w:r>
        <w:rPr>
          <w:w w:val="105"/>
        </w:rPr>
        <w:t>Del mismo modo, se podrán implementar acciones que contribuyan a la prevención social de la violencia y la delincuencia, cumpliendo con lo establecido en las presentes Reglas de Operación.</w:t>
      </w:r>
    </w:p>
    <w:p>
      <w:pPr>
        <w:pStyle w:val="Heading1"/>
        <w:numPr>
          <w:ilvl w:val="0"/>
          <w:numId w:val="1"/>
        </w:numPr>
        <w:tabs>
          <w:tab w:pos="574" w:val="left" w:leader="none"/>
        </w:tabs>
        <w:spacing w:line="240" w:lineRule="auto" w:before="80" w:after="0"/>
        <w:ind w:left="573" w:right="0" w:hanging="185"/>
        <w:jc w:val="both"/>
      </w:pPr>
      <w:r>
        <w:rPr>
          <w:w w:val="105"/>
        </w:rPr>
        <w:t>Mecánica</w:t>
      </w:r>
      <w:r>
        <w:rPr>
          <w:spacing w:val="-2"/>
          <w:w w:val="105"/>
        </w:rPr>
        <w:t> </w:t>
      </w:r>
      <w:r>
        <w:rPr>
          <w:w w:val="105"/>
        </w:rPr>
        <w:t>Operativa</w:t>
      </w:r>
    </w:p>
    <w:p>
      <w:pPr>
        <w:pStyle w:val="ListParagraph"/>
        <w:numPr>
          <w:ilvl w:val="1"/>
          <w:numId w:val="1"/>
        </w:numPr>
        <w:tabs>
          <w:tab w:pos="666" w:val="left" w:leader="none"/>
        </w:tabs>
        <w:spacing w:line="240" w:lineRule="auto" w:before="80" w:after="0"/>
        <w:ind w:left="665" w:right="0" w:hanging="277"/>
        <w:jc w:val="both"/>
        <w:rPr>
          <w:b/>
          <w:sz w:val="16"/>
        </w:rPr>
      </w:pPr>
      <w:r>
        <w:rPr>
          <w:b/>
          <w:w w:val="105"/>
          <w:sz w:val="16"/>
        </w:rPr>
        <w:t>Ejercicio y Aprovechamiento de</w:t>
      </w:r>
      <w:r>
        <w:rPr>
          <w:b/>
          <w:spacing w:val="-7"/>
          <w:w w:val="105"/>
          <w:sz w:val="16"/>
        </w:rPr>
        <w:t> </w:t>
      </w:r>
      <w:r>
        <w:rPr>
          <w:b/>
          <w:w w:val="105"/>
          <w:sz w:val="16"/>
        </w:rPr>
        <w:t>Recursos</w:t>
      </w:r>
    </w:p>
    <w:p>
      <w:pPr>
        <w:pStyle w:val="BodyText"/>
        <w:ind w:right="104"/>
      </w:pPr>
      <w:r>
        <w:rPr>
          <w:w w:val="105"/>
        </w:rPr>
        <w:t>Los recursos del Programa serán administrados por un Fideicomiso público irrevocable y sin estructura, cuya finalidad será fungir</w:t>
      </w:r>
      <w:r>
        <w:rPr>
          <w:spacing w:val="-10"/>
          <w:w w:val="105"/>
        </w:rPr>
        <w:t> </w:t>
      </w:r>
      <w:r>
        <w:rPr>
          <w:w w:val="105"/>
        </w:rPr>
        <w:t>exclusivamente</w:t>
      </w:r>
      <w:r>
        <w:rPr>
          <w:spacing w:val="-9"/>
          <w:w w:val="105"/>
        </w:rPr>
        <w:t> </w:t>
      </w:r>
      <w:r>
        <w:rPr>
          <w:w w:val="105"/>
        </w:rPr>
        <w:t>como</w:t>
      </w:r>
      <w:r>
        <w:rPr>
          <w:spacing w:val="-8"/>
          <w:w w:val="105"/>
        </w:rPr>
        <w:t> </w:t>
      </w:r>
      <w:r>
        <w:rPr>
          <w:w w:val="105"/>
        </w:rPr>
        <w:t>mecanismo</w:t>
      </w:r>
      <w:r>
        <w:rPr>
          <w:spacing w:val="-8"/>
          <w:w w:val="105"/>
        </w:rPr>
        <w:t> </w:t>
      </w:r>
      <w:r>
        <w:rPr>
          <w:w w:val="105"/>
        </w:rPr>
        <w:t>financiero</w:t>
      </w:r>
      <w:r>
        <w:rPr>
          <w:spacing w:val="-8"/>
          <w:w w:val="105"/>
        </w:rPr>
        <w:t> </w:t>
      </w:r>
      <w:r>
        <w:rPr>
          <w:w w:val="105"/>
        </w:rPr>
        <w:t>para</w:t>
      </w:r>
      <w:r>
        <w:rPr>
          <w:spacing w:val="-8"/>
          <w:w w:val="105"/>
        </w:rPr>
        <w:t> </w:t>
      </w:r>
      <w:r>
        <w:rPr>
          <w:w w:val="105"/>
        </w:rPr>
        <w:t>el</w:t>
      </w:r>
      <w:r>
        <w:rPr>
          <w:spacing w:val="-8"/>
          <w:w w:val="105"/>
        </w:rPr>
        <w:t> </w:t>
      </w:r>
      <w:r>
        <w:rPr>
          <w:w w:val="105"/>
        </w:rPr>
        <w:t>pago</w:t>
      </w:r>
      <w:r>
        <w:rPr>
          <w:spacing w:val="-9"/>
          <w:w w:val="105"/>
        </w:rPr>
        <w:t> </w:t>
      </w:r>
      <w:r>
        <w:rPr>
          <w:w w:val="105"/>
        </w:rPr>
        <w:t>de</w:t>
      </w:r>
      <w:r>
        <w:rPr>
          <w:spacing w:val="-9"/>
          <w:w w:val="105"/>
        </w:rPr>
        <w:t> </w:t>
      </w:r>
      <w:r>
        <w:rPr>
          <w:w w:val="105"/>
        </w:rPr>
        <w:t>los</w:t>
      </w:r>
      <w:r>
        <w:rPr>
          <w:spacing w:val="-8"/>
          <w:w w:val="105"/>
        </w:rPr>
        <w:t> </w:t>
      </w:r>
      <w:r>
        <w:rPr>
          <w:w w:val="105"/>
        </w:rPr>
        <w:t>apoyos</w:t>
      </w:r>
      <w:r>
        <w:rPr>
          <w:spacing w:val="-8"/>
          <w:w w:val="105"/>
        </w:rPr>
        <w:t> </w:t>
      </w:r>
      <w:r>
        <w:rPr>
          <w:w w:val="105"/>
        </w:rPr>
        <w:t>a</w:t>
      </w:r>
      <w:r>
        <w:rPr>
          <w:spacing w:val="-8"/>
          <w:w w:val="105"/>
        </w:rPr>
        <w:t> </w:t>
      </w:r>
      <w:r>
        <w:rPr>
          <w:w w:val="105"/>
        </w:rPr>
        <w:t>las</w:t>
      </w:r>
      <w:r>
        <w:rPr>
          <w:spacing w:val="-8"/>
          <w:w w:val="105"/>
        </w:rPr>
        <w:t> </w:t>
      </w:r>
      <w:r>
        <w:rPr>
          <w:w w:val="105"/>
        </w:rPr>
        <w:t>y</w:t>
      </w:r>
      <w:r>
        <w:rPr>
          <w:spacing w:val="-9"/>
          <w:w w:val="105"/>
        </w:rPr>
        <w:t> </w:t>
      </w:r>
      <w:r>
        <w:rPr>
          <w:w w:val="105"/>
        </w:rPr>
        <w:t>los</w:t>
      </w:r>
      <w:r>
        <w:rPr>
          <w:spacing w:val="-4"/>
          <w:w w:val="105"/>
        </w:rPr>
        <w:t> </w:t>
      </w:r>
      <w:r>
        <w:rPr>
          <w:w w:val="105"/>
        </w:rPr>
        <w:t>beneficiarios,</w:t>
      </w:r>
      <w:r>
        <w:rPr>
          <w:spacing w:val="-9"/>
          <w:w w:val="105"/>
        </w:rPr>
        <w:t> </w:t>
      </w:r>
      <w:r>
        <w:rPr>
          <w:w w:val="105"/>
        </w:rPr>
        <w:t>conforme</w:t>
      </w:r>
      <w:r>
        <w:rPr>
          <w:spacing w:val="-9"/>
          <w:w w:val="105"/>
        </w:rPr>
        <w:t> </w:t>
      </w:r>
      <w:r>
        <w:rPr>
          <w:w w:val="105"/>
        </w:rPr>
        <w:t>a</w:t>
      </w:r>
      <w:r>
        <w:rPr>
          <w:spacing w:val="-8"/>
          <w:w w:val="105"/>
        </w:rPr>
        <w:t> </w:t>
      </w:r>
      <w:r>
        <w:rPr>
          <w:w w:val="105"/>
        </w:rPr>
        <w:t>lo</w:t>
      </w:r>
      <w:r>
        <w:rPr>
          <w:spacing w:val="-8"/>
          <w:w w:val="105"/>
        </w:rPr>
        <w:t> </w:t>
      </w:r>
      <w:r>
        <w:rPr>
          <w:w w:val="105"/>
        </w:rPr>
        <w:t>dispuesto</w:t>
      </w:r>
      <w:r>
        <w:rPr>
          <w:spacing w:val="-8"/>
          <w:w w:val="105"/>
        </w:rPr>
        <w:t> </w:t>
      </w:r>
      <w:r>
        <w:rPr>
          <w:w w:val="105"/>
        </w:rPr>
        <w:t>en las presentes Reglas de</w:t>
      </w:r>
      <w:r>
        <w:rPr>
          <w:spacing w:val="-7"/>
          <w:w w:val="105"/>
        </w:rPr>
        <w:t> </w:t>
      </w:r>
      <w:r>
        <w:rPr>
          <w:w w:val="105"/>
        </w:rPr>
        <w:t>Operación.</w:t>
      </w:r>
    </w:p>
    <w:p>
      <w:pPr>
        <w:pStyle w:val="BodyText"/>
        <w:ind w:right="104"/>
      </w:pPr>
      <w:r>
        <w:rPr>
          <w:w w:val="105"/>
        </w:rPr>
        <w:t>Los</w:t>
      </w:r>
      <w:r>
        <w:rPr>
          <w:spacing w:val="-9"/>
          <w:w w:val="105"/>
        </w:rPr>
        <w:t> </w:t>
      </w:r>
      <w:r>
        <w:rPr>
          <w:w w:val="105"/>
        </w:rPr>
        <w:t>recursos</w:t>
      </w:r>
      <w:r>
        <w:rPr>
          <w:spacing w:val="-9"/>
          <w:w w:val="105"/>
        </w:rPr>
        <w:t> </w:t>
      </w:r>
      <w:r>
        <w:rPr>
          <w:w w:val="105"/>
        </w:rPr>
        <w:t>presupuestales</w:t>
      </w:r>
      <w:r>
        <w:rPr>
          <w:spacing w:val="-8"/>
          <w:w w:val="105"/>
        </w:rPr>
        <w:t> </w:t>
      </w:r>
      <w:r>
        <w:rPr>
          <w:w w:val="105"/>
        </w:rPr>
        <w:t>que</w:t>
      </w:r>
      <w:r>
        <w:rPr>
          <w:spacing w:val="-9"/>
          <w:w w:val="105"/>
        </w:rPr>
        <w:t> </w:t>
      </w:r>
      <w:r>
        <w:rPr>
          <w:w w:val="105"/>
        </w:rPr>
        <w:t>sean</w:t>
      </w:r>
      <w:r>
        <w:rPr>
          <w:spacing w:val="-9"/>
          <w:w w:val="105"/>
        </w:rPr>
        <w:t> </w:t>
      </w:r>
      <w:r>
        <w:rPr>
          <w:w w:val="105"/>
        </w:rPr>
        <w:t>autorizados</w:t>
      </w:r>
      <w:r>
        <w:rPr>
          <w:spacing w:val="-8"/>
          <w:w w:val="105"/>
        </w:rPr>
        <w:t> </w:t>
      </w:r>
      <w:r>
        <w:rPr>
          <w:w w:val="105"/>
        </w:rPr>
        <w:t>al</w:t>
      </w:r>
      <w:r>
        <w:rPr>
          <w:spacing w:val="-9"/>
          <w:w w:val="105"/>
        </w:rPr>
        <w:t> </w:t>
      </w:r>
      <w:r>
        <w:rPr>
          <w:w w:val="105"/>
        </w:rPr>
        <w:t>Programa</w:t>
      </w:r>
      <w:r>
        <w:rPr>
          <w:spacing w:val="-8"/>
          <w:w w:val="105"/>
        </w:rPr>
        <w:t> </w:t>
      </w:r>
      <w:r>
        <w:rPr>
          <w:w w:val="105"/>
        </w:rPr>
        <w:t>por</w:t>
      </w:r>
      <w:r>
        <w:rPr>
          <w:spacing w:val="-9"/>
          <w:w w:val="105"/>
        </w:rPr>
        <w:t> </w:t>
      </w:r>
      <w:r>
        <w:rPr>
          <w:w w:val="105"/>
        </w:rPr>
        <w:t>la</w:t>
      </w:r>
      <w:r>
        <w:rPr>
          <w:spacing w:val="-9"/>
          <w:w w:val="105"/>
        </w:rPr>
        <w:t> </w:t>
      </w:r>
      <w:r>
        <w:rPr>
          <w:w w:val="105"/>
        </w:rPr>
        <w:t>Cámara</w:t>
      </w:r>
      <w:r>
        <w:rPr>
          <w:spacing w:val="-8"/>
          <w:w w:val="105"/>
        </w:rPr>
        <w:t> </w:t>
      </w:r>
      <w:r>
        <w:rPr>
          <w:w w:val="105"/>
        </w:rPr>
        <w:t>de</w:t>
      </w:r>
      <w:r>
        <w:rPr>
          <w:spacing w:val="-9"/>
          <w:w w:val="105"/>
        </w:rPr>
        <w:t> </w:t>
      </w:r>
      <w:r>
        <w:rPr>
          <w:w w:val="105"/>
        </w:rPr>
        <w:t>Diputados</w:t>
      </w:r>
      <w:r>
        <w:rPr>
          <w:spacing w:val="-9"/>
          <w:w w:val="105"/>
        </w:rPr>
        <w:t> </w:t>
      </w:r>
      <w:r>
        <w:rPr>
          <w:w w:val="105"/>
        </w:rPr>
        <w:t>serán</w:t>
      </w:r>
      <w:r>
        <w:rPr>
          <w:spacing w:val="-5"/>
          <w:w w:val="105"/>
        </w:rPr>
        <w:t> </w:t>
      </w:r>
      <w:r>
        <w:rPr>
          <w:w w:val="105"/>
        </w:rPr>
        <w:t>transferidos</w:t>
      </w:r>
      <w:r>
        <w:rPr>
          <w:spacing w:val="-8"/>
          <w:w w:val="105"/>
        </w:rPr>
        <w:t> </w:t>
      </w:r>
      <w:r>
        <w:rPr>
          <w:w w:val="105"/>
        </w:rPr>
        <w:t>al</w:t>
      </w:r>
      <w:r>
        <w:rPr>
          <w:spacing w:val="-8"/>
          <w:w w:val="105"/>
        </w:rPr>
        <w:t> </w:t>
      </w:r>
      <w:r>
        <w:rPr>
          <w:w w:val="105"/>
        </w:rPr>
        <w:t>Fideicomiso durante el transcurso del primer trimestre del año, de acuerdo al numeral 4.3 de las presentes Reglas. El Fideicomiso deberá rendir</w:t>
      </w:r>
      <w:r>
        <w:rPr>
          <w:spacing w:val="-8"/>
          <w:w w:val="105"/>
        </w:rPr>
        <w:t> </w:t>
      </w:r>
      <w:r>
        <w:rPr>
          <w:w w:val="105"/>
        </w:rPr>
        <w:t>informes</w:t>
      </w:r>
      <w:r>
        <w:rPr>
          <w:spacing w:val="-8"/>
          <w:w w:val="105"/>
        </w:rPr>
        <w:t> </w:t>
      </w:r>
      <w:r>
        <w:rPr>
          <w:w w:val="105"/>
        </w:rPr>
        <w:t>periódicos</w:t>
      </w:r>
      <w:r>
        <w:rPr>
          <w:spacing w:val="-9"/>
          <w:w w:val="105"/>
        </w:rPr>
        <w:t> </w:t>
      </w:r>
      <w:r>
        <w:rPr>
          <w:w w:val="105"/>
        </w:rPr>
        <w:t>al</w:t>
      </w:r>
      <w:r>
        <w:rPr>
          <w:spacing w:val="-8"/>
          <w:w w:val="105"/>
        </w:rPr>
        <w:t> </w:t>
      </w:r>
      <w:r>
        <w:rPr>
          <w:w w:val="105"/>
        </w:rPr>
        <w:t>Comité</w:t>
      </w:r>
      <w:r>
        <w:rPr>
          <w:spacing w:val="-9"/>
          <w:w w:val="105"/>
        </w:rPr>
        <w:t> </w:t>
      </w:r>
      <w:r>
        <w:rPr>
          <w:w w:val="105"/>
        </w:rPr>
        <w:t>respecto</w:t>
      </w:r>
      <w:r>
        <w:rPr>
          <w:spacing w:val="-9"/>
          <w:w w:val="105"/>
        </w:rPr>
        <w:t> </w:t>
      </w:r>
      <w:r>
        <w:rPr>
          <w:w w:val="105"/>
        </w:rPr>
        <w:t>del</w:t>
      </w:r>
      <w:r>
        <w:rPr>
          <w:spacing w:val="-8"/>
          <w:w w:val="105"/>
        </w:rPr>
        <w:t> </w:t>
      </w:r>
      <w:r>
        <w:rPr>
          <w:w w:val="105"/>
        </w:rPr>
        <w:t>destino</w:t>
      </w:r>
      <w:r>
        <w:rPr>
          <w:spacing w:val="-8"/>
          <w:w w:val="105"/>
        </w:rPr>
        <w:t> </w:t>
      </w:r>
      <w:r>
        <w:rPr>
          <w:w w:val="105"/>
        </w:rPr>
        <w:t>de</w:t>
      </w:r>
      <w:r>
        <w:rPr>
          <w:spacing w:val="-8"/>
          <w:w w:val="105"/>
        </w:rPr>
        <w:t> </w:t>
      </w:r>
      <w:r>
        <w:rPr>
          <w:w w:val="105"/>
        </w:rPr>
        <w:t>los</w:t>
      </w:r>
      <w:r>
        <w:rPr>
          <w:spacing w:val="-6"/>
          <w:w w:val="105"/>
        </w:rPr>
        <w:t> </w:t>
      </w:r>
      <w:r>
        <w:rPr>
          <w:w w:val="105"/>
        </w:rPr>
        <w:t>recursos,</w:t>
      </w:r>
      <w:r>
        <w:rPr>
          <w:spacing w:val="-8"/>
          <w:w w:val="105"/>
        </w:rPr>
        <w:t> </w:t>
      </w:r>
      <w:r>
        <w:rPr>
          <w:w w:val="105"/>
        </w:rPr>
        <w:t>conforme</w:t>
      </w:r>
      <w:r>
        <w:rPr>
          <w:spacing w:val="-8"/>
          <w:w w:val="105"/>
        </w:rPr>
        <w:t> </w:t>
      </w:r>
      <w:r>
        <w:rPr>
          <w:w w:val="105"/>
        </w:rPr>
        <w:t>lo</w:t>
      </w:r>
      <w:r>
        <w:rPr>
          <w:spacing w:val="-7"/>
          <w:w w:val="105"/>
        </w:rPr>
        <w:t> </w:t>
      </w:r>
      <w:r>
        <w:rPr>
          <w:w w:val="105"/>
        </w:rPr>
        <w:t>establezca</w:t>
      </w:r>
      <w:r>
        <w:rPr>
          <w:spacing w:val="-9"/>
          <w:w w:val="105"/>
        </w:rPr>
        <w:t> </w:t>
      </w:r>
      <w:r>
        <w:rPr>
          <w:w w:val="105"/>
        </w:rPr>
        <w:t>el</w:t>
      </w:r>
      <w:r>
        <w:rPr>
          <w:spacing w:val="-8"/>
          <w:w w:val="105"/>
        </w:rPr>
        <w:t> </w:t>
      </w:r>
      <w:r>
        <w:rPr>
          <w:w w:val="105"/>
        </w:rPr>
        <w:t>contrato</w:t>
      </w:r>
      <w:r>
        <w:rPr>
          <w:spacing w:val="-8"/>
          <w:w w:val="105"/>
        </w:rPr>
        <w:t> </w:t>
      </w:r>
      <w:r>
        <w:rPr>
          <w:w w:val="105"/>
        </w:rPr>
        <w:t>del</w:t>
      </w:r>
      <w:r>
        <w:rPr>
          <w:spacing w:val="-7"/>
          <w:w w:val="105"/>
        </w:rPr>
        <w:t> </w:t>
      </w:r>
      <w:r>
        <w:rPr>
          <w:w w:val="105"/>
        </w:rPr>
        <w:t>Fideicomiso,</w:t>
      </w:r>
      <w:r>
        <w:rPr>
          <w:spacing w:val="-8"/>
          <w:w w:val="105"/>
        </w:rPr>
        <w:t> </w:t>
      </w:r>
      <w:r>
        <w:rPr>
          <w:w w:val="105"/>
        </w:rPr>
        <w:t>y</w:t>
      </w:r>
      <w:r>
        <w:rPr>
          <w:spacing w:val="-8"/>
          <w:w w:val="105"/>
        </w:rPr>
        <w:t> </w:t>
      </w:r>
      <w:r>
        <w:rPr>
          <w:w w:val="105"/>
        </w:rPr>
        <w:t>en su caso, dicho órgano colegiado emitirá las recomendaciones que estime</w:t>
      </w:r>
      <w:r>
        <w:rPr>
          <w:spacing w:val="-25"/>
          <w:w w:val="105"/>
        </w:rPr>
        <w:t> </w:t>
      </w:r>
      <w:r>
        <w:rPr>
          <w:w w:val="105"/>
        </w:rPr>
        <w:t>convenientes.</w:t>
      </w:r>
    </w:p>
    <w:p>
      <w:pPr>
        <w:pStyle w:val="BodyText"/>
        <w:spacing w:before="81"/>
        <w:ind w:right="104"/>
      </w:pPr>
      <w:r>
        <w:rPr>
          <w:w w:val="105"/>
        </w:rPr>
        <w:t>Con</w:t>
      </w:r>
      <w:r>
        <w:rPr>
          <w:spacing w:val="-8"/>
          <w:w w:val="105"/>
        </w:rPr>
        <w:t> </w:t>
      </w:r>
      <w:r>
        <w:rPr>
          <w:w w:val="105"/>
        </w:rPr>
        <w:t>la</w:t>
      </w:r>
      <w:r>
        <w:rPr>
          <w:spacing w:val="-8"/>
          <w:w w:val="105"/>
        </w:rPr>
        <w:t> </w:t>
      </w:r>
      <w:r>
        <w:rPr>
          <w:w w:val="105"/>
        </w:rPr>
        <w:t>finalidad</w:t>
      </w:r>
      <w:r>
        <w:rPr>
          <w:spacing w:val="-8"/>
          <w:w w:val="105"/>
        </w:rPr>
        <w:t> </w:t>
      </w:r>
      <w:r>
        <w:rPr>
          <w:w w:val="105"/>
        </w:rPr>
        <w:t>de</w:t>
      </w:r>
      <w:r>
        <w:rPr>
          <w:spacing w:val="-8"/>
          <w:w w:val="105"/>
        </w:rPr>
        <w:t> </w:t>
      </w:r>
      <w:r>
        <w:rPr>
          <w:w w:val="105"/>
        </w:rPr>
        <w:t>identificar</w:t>
      </w:r>
      <w:r>
        <w:rPr>
          <w:spacing w:val="-8"/>
          <w:w w:val="105"/>
        </w:rPr>
        <w:t> </w:t>
      </w:r>
      <w:r>
        <w:rPr>
          <w:w w:val="105"/>
        </w:rPr>
        <w:t>y</w:t>
      </w:r>
      <w:r>
        <w:rPr>
          <w:spacing w:val="-8"/>
          <w:w w:val="105"/>
        </w:rPr>
        <w:t> </w:t>
      </w:r>
      <w:r>
        <w:rPr>
          <w:w w:val="105"/>
        </w:rPr>
        <w:t>conocer</w:t>
      </w:r>
      <w:r>
        <w:rPr>
          <w:spacing w:val="-8"/>
          <w:w w:val="105"/>
        </w:rPr>
        <w:t> </w:t>
      </w:r>
      <w:r>
        <w:rPr>
          <w:w w:val="105"/>
        </w:rPr>
        <w:t>los</w:t>
      </w:r>
      <w:r>
        <w:rPr>
          <w:spacing w:val="-7"/>
          <w:w w:val="105"/>
        </w:rPr>
        <w:t> </w:t>
      </w:r>
      <w:r>
        <w:rPr>
          <w:w w:val="105"/>
        </w:rPr>
        <w:t>requerimientos</w:t>
      </w:r>
      <w:r>
        <w:rPr>
          <w:spacing w:val="-8"/>
          <w:w w:val="105"/>
        </w:rPr>
        <w:t> </w:t>
      </w:r>
      <w:r>
        <w:rPr>
          <w:w w:val="105"/>
        </w:rPr>
        <w:t>financieros</w:t>
      </w:r>
      <w:r>
        <w:rPr>
          <w:spacing w:val="-8"/>
          <w:w w:val="105"/>
        </w:rPr>
        <w:t> </w:t>
      </w:r>
      <w:r>
        <w:rPr>
          <w:w w:val="105"/>
        </w:rPr>
        <w:t>del</w:t>
      </w:r>
      <w:r>
        <w:rPr>
          <w:spacing w:val="-7"/>
          <w:w w:val="105"/>
        </w:rPr>
        <w:t> </w:t>
      </w:r>
      <w:r>
        <w:rPr>
          <w:w w:val="105"/>
        </w:rPr>
        <w:t>Fideicomiso</w:t>
      </w:r>
      <w:r>
        <w:rPr>
          <w:spacing w:val="-8"/>
          <w:w w:val="105"/>
        </w:rPr>
        <w:t> </w:t>
      </w:r>
      <w:r>
        <w:rPr>
          <w:w w:val="105"/>
        </w:rPr>
        <w:t>del</w:t>
      </w:r>
      <w:r>
        <w:rPr>
          <w:spacing w:val="-8"/>
          <w:w w:val="105"/>
        </w:rPr>
        <w:t> </w:t>
      </w:r>
      <w:r>
        <w:rPr>
          <w:spacing w:val="-4"/>
          <w:w w:val="105"/>
        </w:rPr>
        <w:t>PSVJF,</w:t>
      </w:r>
      <w:r>
        <w:rPr>
          <w:spacing w:val="-8"/>
          <w:w w:val="105"/>
        </w:rPr>
        <w:t> </w:t>
      </w:r>
      <w:r>
        <w:rPr>
          <w:w w:val="105"/>
        </w:rPr>
        <w:t>la</w:t>
      </w:r>
      <w:r>
        <w:rPr>
          <w:spacing w:val="-8"/>
          <w:w w:val="105"/>
        </w:rPr>
        <w:t> </w:t>
      </w:r>
      <w:r>
        <w:rPr>
          <w:w w:val="105"/>
        </w:rPr>
        <w:t>URP</w:t>
      </w:r>
      <w:r>
        <w:rPr>
          <w:spacing w:val="-3"/>
          <w:w w:val="105"/>
        </w:rPr>
        <w:t> </w:t>
      </w:r>
      <w:r>
        <w:rPr>
          <w:w w:val="105"/>
        </w:rPr>
        <w:t>podrá</w:t>
      </w:r>
      <w:r>
        <w:rPr>
          <w:spacing w:val="-7"/>
          <w:w w:val="105"/>
        </w:rPr>
        <w:t> </w:t>
      </w:r>
      <w:r>
        <w:rPr>
          <w:w w:val="105"/>
        </w:rPr>
        <w:t>elaborar</w:t>
      </w:r>
      <w:r>
        <w:rPr>
          <w:spacing w:val="-7"/>
          <w:w w:val="105"/>
        </w:rPr>
        <w:t> </w:t>
      </w:r>
      <w:r>
        <w:rPr>
          <w:w w:val="105"/>
        </w:rPr>
        <w:t>cada 5 años un estudio en materia estadística y actuarial, que permitirá contar con información para determinar la aportación de recursos al patrimonio del Fideicomiso en los ejercicios fiscales que correspondan, tomando como base el incremento de la población</w:t>
      </w:r>
      <w:r>
        <w:rPr>
          <w:spacing w:val="-4"/>
          <w:w w:val="105"/>
        </w:rPr>
        <w:t> </w:t>
      </w:r>
      <w:r>
        <w:rPr>
          <w:w w:val="105"/>
        </w:rPr>
        <w:t>objetivo.</w:t>
      </w:r>
      <w:r>
        <w:rPr>
          <w:spacing w:val="-3"/>
          <w:w w:val="105"/>
        </w:rPr>
        <w:t> </w:t>
      </w:r>
      <w:r>
        <w:rPr>
          <w:w w:val="105"/>
        </w:rPr>
        <w:t>Dicho</w:t>
      </w:r>
      <w:r>
        <w:rPr>
          <w:spacing w:val="-3"/>
          <w:w w:val="105"/>
        </w:rPr>
        <w:t> </w:t>
      </w:r>
      <w:r>
        <w:rPr>
          <w:w w:val="105"/>
        </w:rPr>
        <w:t>estudio,</w:t>
      </w:r>
      <w:r>
        <w:rPr>
          <w:spacing w:val="-4"/>
          <w:w w:val="105"/>
        </w:rPr>
        <w:t> </w:t>
      </w:r>
      <w:r>
        <w:rPr>
          <w:w w:val="105"/>
        </w:rPr>
        <w:t>se</w:t>
      </w:r>
      <w:r>
        <w:rPr>
          <w:spacing w:val="-3"/>
          <w:w w:val="105"/>
        </w:rPr>
        <w:t> </w:t>
      </w:r>
      <w:r>
        <w:rPr>
          <w:w w:val="105"/>
        </w:rPr>
        <w:t>llevará</w:t>
      </w:r>
      <w:r>
        <w:rPr>
          <w:spacing w:val="-3"/>
          <w:w w:val="105"/>
        </w:rPr>
        <w:t> </w:t>
      </w:r>
      <w:r>
        <w:rPr>
          <w:w w:val="105"/>
        </w:rPr>
        <w:t>a</w:t>
      </w:r>
      <w:r>
        <w:rPr>
          <w:spacing w:val="-3"/>
          <w:w w:val="105"/>
        </w:rPr>
        <w:t> </w:t>
      </w:r>
      <w:r>
        <w:rPr>
          <w:w w:val="105"/>
        </w:rPr>
        <w:t>cabo</w:t>
      </w:r>
      <w:r>
        <w:rPr>
          <w:spacing w:val="-2"/>
          <w:w w:val="105"/>
        </w:rPr>
        <w:t> </w:t>
      </w:r>
      <w:r>
        <w:rPr>
          <w:w w:val="105"/>
        </w:rPr>
        <w:t>dependiendo</w:t>
      </w:r>
      <w:r>
        <w:rPr>
          <w:spacing w:val="-3"/>
          <w:w w:val="105"/>
        </w:rPr>
        <w:t> </w:t>
      </w:r>
      <w:r>
        <w:rPr>
          <w:w w:val="105"/>
        </w:rPr>
        <w:t>de</w:t>
      </w:r>
      <w:r>
        <w:rPr>
          <w:spacing w:val="-3"/>
          <w:w w:val="105"/>
        </w:rPr>
        <w:t> </w:t>
      </w:r>
      <w:r>
        <w:rPr>
          <w:w w:val="105"/>
        </w:rPr>
        <w:t>la</w:t>
      </w:r>
      <w:r>
        <w:rPr>
          <w:spacing w:val="-4"/>
          <w:w w:val="105"/>
        </w:rPr>
        <w:t> </w:t>
      </w:r>
      <w:r>
        <w:rPr>
          <w:w w:val="105"/>
        </w:rPr>
        <w:t>disponibilidad</w:t>
      </w:r>
      <w:r>
        <w:rPr>
          <w:spacing w:val="-3"/>
          <w:w w:val="105"/>
        </w:rPr>
        <w:t> </w:t>
      </w:r>
      <w:r>
        <w:rPr>
          <w:w w:val="105"/>
        </w:rPr>
        <w:t>de</w:t>
      </w:r>
      <w:r>
        <w:rPr>
          <w:spacing w:val="-3"/>
          <w:w w:val="105"/>
        </w:rPr>
        <w:t> </w:t>
      </w:r>
      <w:r>
        <w:rPr>
          <w:w w:val="105"/>
        </w:rPr>
        <w:t>recursos.</w:t>
      </w:r>
    </w:p>
    <w:p>
      <w:pPr>
        <w:pStyle w:val="BodyText"/>
        <w:spacing w:before="81"/>
        <w:ind w:right="104"/>
      </w:pPr>
      <w:r>
        <w:rPr>
          <w:w w:val="105"/>
        </w:rPr>
        <w:t>Para lograr un mejor nivel de ejercicio y aprovechamiento de los recursos, la URP realizará una calendarización eficiente y preverá que las aportaciones se realicen y ejerzan de manera oportuna en apego a la normatividad aplicable. Los recursos no erogados al cierre del ejercicio se mantendrán en el patrimonio del Fideicomiso, conforme lo señala el "Decreto por el que se establece el Programa Seguro de Vida para Jefas de Familia como acción prioritaria y de interés público", publicado en el Diario Oficial de la Federación el 30 de septiembre de 2013.</w:t>
      </w:r>
    </w:p>
    <w:p>
      <w:pPr>
        <w:pStyle w:val="Heading1"/>
        <w:numPr>
          <w:ilvl w:val="1"/>
          <w:numId w:val="1"/>
        </w:numPr>
        <w:tabs>
          <w:tab w:pos="666" w:val="left" w:leader="none"/>
        </w:tabs>
        <w:spacing w:line="240" w:lineRule="auto" w:before="81" w:after="0"/>
        <w:ind w:left="665" w:right="0" w:hanging="277"/>
        <w:jc w:val="both"/>
      </w:pPr>
      <w:r>
        <w:rPr>
          <w:w w:val="105"/>
        </w:rPr>
        <w:t>Proceso de</w:t>
      </w:r>
      <w:r>
        <w:rPr>
          <w:spacing w:val="-3"/>
          <w:w w:val="105"/>
        </w:rPr>
        <w:t> </w:t>
      </w:r>
      <w:r>
        <w:rPr>
          <w:w w:val="105"/>
        </w:rPr>
        <w:t>Operación</w:t>
      </w:r>
    </w:p>
    <w:p>
      <w:pPr>
        <w:pStyle w:val="BodyText"/>
        <w:jc w:val="left"/>
      </w:pPr>
      <w:r>
        <w:rPr>
          <w:w w:val="105"/>
        </w:rPr>
        <w:t>La instancia ejecutora debe realizar las actividades relacionadas con la operación, administración y ejecución de los recursos, de acuerdo con lo establecido por la Subsecretaría de Desarrollo Social y Humano, en el sitio electrónico:</w:t>
      </w:r>
    </w:p>
    <w:p>
      <w:pPr>
        <w:pStyle w:val="BodyText"/>
        <w:ind w:left="389" w:firstLine="0"/>
        <w:jc w:val="left"/>
      </w:pPr>
      <w:hyperlink r:id="rId9">
        <w:r>
          <w:rPr>
            <w:w w:val="105"/>
          </w:rPr>
          <w:t>http://www.normateca.sedesol.gob.mx/work/models/NORMATECA/Normateca/1_Menu_Principal/2_Normas/2_Sustantivas</w:t>
        </w:r>
      </w:hyperlink>
    </w:p>
    <w:p>
      <w:pPr>
        <w:pStyle w:val="BodyText"/>
        <w:spacing w:before="0"/>
        <w:ind w:firstLine="0"/>
        <w:jc w:val="left"/>
      </w:pPr>
      <w:r>
        <w:rPr>
          <w:w w:val="105"/>
        </w:rPr>
        <w:t>/LPDSH.pdf</w:t>
      </w:r>
    </w:p>
    <w:p>
      <w:pPr>
        <w:pStyle w:val="BodyText"/>
        <w:ind w:right="104"/>
      </w:pPr>
      <w:r>
        <w:rPr>
          <w:w w:val="105"/>
        </w:rPr>
        <w:t>En caso de considerarlo necesario, la Secretaría de Desarrollo Social, a través de su Titular, de las Subsecretarías, de la Dirección General del Programa, y/o de las Delegaciones Estatales podrán suscribir convenios, acuerdos, bases o cualquier instrumento jurídico de colaboración, con los tres órdenes de gobierno, sociedades y asociaciones públicas y privadas, y con la iniciativa privada; con la intención de fortalecer los mecanismos de afiliación, incorporación, promoción, difusión y atención del Programa.</w:t>
      </w:r>
    </w:p>
    <w:p>
      <w:pPr>
        <w:pStyle w:val="BodyText"/>
        <w:spacing w:before="0"/>
        <w:ind w:left="0" w:firstLine="0"/>
        <w:jc w:val="left"/>
        <w:rPr>
          <w:sz w:val="18"/>
        </w:rPr>
      </w:pPr>
    </w:p>
    <w:p>
      <w:pPr>
        <w:pStyle w:val="Heading1"/>
        <w:numPr>
          <w:ilvl w:val="2"/>
          <w:numId w:val="1"/>
        </w:numPr>
        <w:tabs>
          <w:tab w:pos="804" w:val="left" w:leader="none"/>
        </w:tabs>
        <w:spacing w:line="240" w:lineRule="auto" w:before="138" w:after="0"/>
        <w:ind w:left="803" w:right="0" w:hanging="415"/>
        <w:jc w:val="both"/>
      </w:pPr>
      <w:r>
        <w:rPr>
          <w:w w:val="105"/>
        </w:rPr>
        <w:t>Promoción del</w:t>
      </w:r>
      <w:r>
        <w:rPr>
          <w:spacing w:val="-3"/>
          <w:w w:val="105"/>
        </w:rPr>
        <w:t> </w:t>
      </w:r>
      <w:r>
        <w:rPr>
          <w:w w:val="105"/>
        </w:rPr>
        <w:t>Programa</w:t>
      </w:r>
    </w:p>
    <w:p>
      <w:pPr>
        <w:pStyle w:val="BodyText"/>
        <w:ind w:right="104"/>
      </w:pPr>
      <w:r>
        <w:rPr>
          <w:w w:val="105"/>
        </w:rPr>
        <w:t>La</w:t>
      </w:r>
      <w:r>
        <w:rPr>
          <w:spacing w:val="-8"/>
          <w:w w:val="105"/>
        </w:rPr>
        <w:t> </w:t>
      </w:r>
      <w:r>
        <w:rPr>
          <w:spacing w:val="-6"/>
          <w:w w:val="105"/>
        </w:rPr>
        <w:t>URP,</w:t>
      </w:r>
      <w:r>
        <w:rPr>
          <w:spacing w:val="-7"/>
          <w:w w:val="105"/>
        </w:rPr>
        <w:t> </w:t>
      </w:r>
      <w:r>
        <w:rPr>
          <w:w w:val="105"/>
        </w:rPr>
        <w:t>en</w:t>
      </w:r>
      <w:r>
        <w:rPr>
          <w:spacing w:val="-7"/>
          <w:w w:val="105"/>
        </w:rPr>
        <w:t> </w:t>
      </w:r>
      <w:r>
        <w:rPr>
          <w:w w:val="105"/>
        </w:rPr>
        <w:t>coordinación</w:t>
      </w:r>
      <w:r>
        <w:rPr>
          <w:spacing w:val="-7"/>
          <w:w w:val="105"/>
        </w:rPr>
        <w:t> </w:t>
      </w:r>
      <w:r>
        <w:rPr>
          <w:w w:val="105"/>
        </w:rPr>
        <w:t>con</w:t>
      </w:r>
      <w:r>
        <w:rPr>
          <w:spacing w:val="-7"/>
          <w:w w:val="105"/>
        </w:rPr>
        <w:t> </w:t>
      </w:r>
      <w:r>
        <w:rPr>
          <w:w w:val="105"/>
        </w:rPr>
        <w:t>las</w:t>
      </w:r>
      <w:r>
        <w:rPr>
          <w:spacing w:val="-7"/>
          <w:w w:val="105"/>
        </w:rPr>
        <w:t> </w:t>
      </w:r>
      <w:r>
        <w:rPr>
          <w:w w:val="105"/>
        </w:rPr>
        <w:t>Delegaciones,</w:t>
      </w:r>
      <w:r>
        <w:rPr>
          <w:spacing w:val="-7"/>
          <w:w w:val="105"/>
        </w:rPr>
        <w:t> </w:t>
      </w:r>
      <w:r>
        <w:rPr>
          <w:w w:val="105"/>
        </w:rPr>
        <w:t>será</w:t>
      </w:r>
      <w:r>
        <w:rPr>
          <w:spacing w:val="-7"/>
          <w:w w:val="105"/>
        </w:rPr>
        <w:t> </w:t>
      </w:r>
      <w:r>
        <w:rPr>
          <w:w w:val="105"/>
        </w:rPr>
        <w:t>la</w:t>
      </w:r>
      <w:r>
        <w:rPr>
          <w:spacing w:val="-7"/>
          <w:w w:val="105"/>
        </w:rPr>
        <w:t> </w:t>
      </w:r>
      <w:r>
        <w:rPr>
          <w:w w:val="105"/>
        </w:rPr>
        <w:t>encargada</w:t>
      </w:r>
      <w:r>
        <w:rPr>
          <w:spacing w:val="-7"/>
          <w:w w:val="105"/>
        </w:rPr>
        <w:t> </w:t>
      </w:r>
      <w:r>
        <w:rPr>
          <w:w w:val="105"/>
        </w:rPr>
        <w:t>de</w:t>
      </w:r>
      <w:r>
        <w:rPr>
          <w:spacing w:val="-7"/>
          <w:w w:val="105"/>
        </w:rPr>
        <w:t> </w:t>
      </w:r>
      <w:r>
        <w:rPr>
          <w:w w:val="105"/>
        </w:rPr>
        <w:t>realizar</w:t>
      </w:r>
      <w:r>
        <w:rPr>
          <w:spacing w:val="-7"/>
          <w:w w:val="105"/>
        </w:rPr>
        <w:t> </w:t>
      </w:r>
      <w:r>
        <w:rPr>
          <w:w w:val="105"/>
        </w:rPr>
        <w:t>la</w:t>
      </w:r>
      <w:r>
        <w:rPr>
          <w:spacing w:val="-7"/>
          <w:w w:val="105"/>
        </w:rPr>
        <w:t> </w:t>
      </w:r>
      <w:r>
        <w:rPr>
          <w:w w:val="105"/>
        </w:rPr>
        <w:t>promoción</w:t>
      </w:r>
      <w:r>
        <w:rPr>
          <w:spacing w:val="-7"/>
          <w:w w:val="105"/>
        </w:rPr>
        <w:t> </w:t>
      </w:r>
      <w:r>
        <w:rPr>
          <w:w w:val="105"/>
        </w:rPr>
        <w:t>del</w:t>
      </w:r>
      <w:r>
        <w:rPr>
          <w:spacing w:val="-7"/>
          <w:w w:val="105"/>
        </w:rPr>
        <w:t> </w:t>
      </w:r>
      <w:r>
        <w:rPr>
          <w:w w:val="105"/>
        </w:rPr>
        <w:t>Programa,</w:t>
      </w:r>
      <w:r>
        <w:rPr>
          <w:spacing w:val="-4"/>
          <w:w w:val="105"/>
        </w:rPr>
        <w:t> </w:t>
      </w:r>
      <w:r>
        <w:rPr>
          <w:w w:val="105"/>
        </w:rPr>
        <w:t>dando</w:t>
      </w:r>
      <w:r>
        <w:rPr>
          <w:spacing w:val="-7"/>
          <w:w w:val="105"/>
        </w:rPr>
        <w:t> </w:t>
      </w:r>
      <w:r>
        <w:rPr>
          <w:w w:val="105"/>
        </w:rPr>
        <w:t>a</w:t>
      </w:r>
      <w:r>
        <w:rPr>
          <w:spacing w:val="-7"/>
          <w:w w:val="105"/>
        </w:rPr>
        <w:t> </w:t>
      </w:r>
      <w:r>
        <w:rPr>
          <w:w w:val="105"/>
        </w:rPr>
        <w:t>conocer</w:t>
      </w:r>
      <w:r>
        <w:rPr>
          <w:spacing w:val="-7"/>
          <w:w w:val="105"/>
        </w:rPr>
        <w:t> </w:t>
      </w:r>
      <w:r>
        <w:rPr>
          <w:w w:val="105"/>
        </w:rPr>
        <w:t>los apoyos que éste otorga, así como los criterios y requisitos de elegibilidad, de acuerdo a los numerales 3.3 Criterios y Requisitos de Elegibilidad y 8.1 Difusión de las presentes</w:t>
      </w:r>
      <w:r>
        <w:rPr>
          <w:spacing w:val="-15"/>
          <w:w w:val="105"/>
        </w:rPr>
        <w:t> </w:t>
      </w:r>
      <w:r>
        <w:rPr>
          <w:w w:val="105"/>
        </w:rPr>
        <w:t>Reglas.</w:t>
      </w:r>
    </w:p>
    <w:p>
      <w:pPr>
        <w:pStyle w:val="Heading1"/>
        <w:numPr>
          <w:ilvl w:val="2"/>
          <w:numId w:val="1"/>
        </w:numPr>
        <w:tabs>
          <w:tab w:pos="804" w:val="left" w:leader="none"/>
        </w:tabs>
        <w:spacing w:line="240" w:lineRule="auto" w:before="80" w:after="0"/>
        <w:ind w:left="803" w:right="0" w:hanging="415"/>
        <w:jc w:val="both"/>
      </w:pPr>
      <w:r>
        <w:rPr>
          <w:w w:val="105"/>
        </w:rPr>
        <w:t>Proceso de</w:t>
      </w:r>
      <w:r>
        <w:rPr>
          <w:spacing w:val="-3"/>
          <w:w w:val="105"/>
        </w:rPr>
        <w:t> </w:t>
      </w:r>
      <w:r>
        <w:rPr>
          <w:w w:val="105"/>
        </w:rPr>
        <w:t>Atención</w:t>
      </w:r>
    </w:p>
    <w:p>
      <w:pPr>
        <w:pStyle w:val="BodyText"/>
        <w:ind w:right="103"/>
      </w:pPr>
      <w:r>
        <w:rPr>
          <w:w w:val="105"/>
        </w:rPr>
        <w:t>Las Delegaciones establecerán Mesas de Atención con la finalidad de acercar los apoyos del Programa a la población beneficiaria.</w:t>
      </w:r>
    </w:p>
    <w:p>
      <w:pPr>
        <w:pStyle w:val="BodyText"/>
        <w:ind w:right="104"/>
      </w:pPr>
      <w:r>
        <w:rPr>
          <w:w w:val="105"/>
        </w:rPr>
        <w:t>Las</w:t>
      </w:r>
      <w:r>
        <w:rPr>
          <w:spacing w:val="-4"/>
          <w:w w:val="105"/>
        </w:rPr>
        <w:t> </w:t>
      </w:r>
      <w:r>
        <w:rPr>
          <w:w w:val="105"/>
        </w:rPr>
        <w:t>Delegaciones</w:t>
      </w:r>
      <w:r>
        <w:rPr>
          <w:spacing w:val="-3"/>
          <w:w w:val="105"/>
        </w:rPr>
        <w:t> </w:t>
      </w:r>
      <w:r>
        <w:rPr>
          <w:w w:val="105"/>
        </w:rPr>
        <w:t>de</w:t>
      </w:r>
      <w:r>
        <w:rPr>
          <w:spacing w:val="-4"/>
          <w:w w:val="105"/>
        </w:rPr>
        <w:t> </w:t>
      </w:r>
      <w:r>
        <w:rPr>
          <w:w w:val="105"/>
        </w:rPr>
        <w:t>la</w:t>
      </w:r>
      <w:r>
        <w:rPr>
          <w:spacing w:val="-3"/>
          <w:w w:val="105"/>
        </w:rPr>
        <w:t> </w:t>
      </w:r>
      <w:r>
        <w:rPr>
          <w:w w:val="105"/>
        </w:rPr>
        <w:t>SEDESOL</w:t>
      </w:r>
      <w:r>
        <w:rPr>
          <w:spacing w:val="-3"/>
          <w:w w:val="105"/>
        </w:rPr>
        <w:t> </w:t>
      </w:r>
      <w:r>
        <w:rPr>
          <w:w w:val="105"/>
        </w:rPr>
        <w:t>informarán</w:t>
      </w:r>
      <w:r>
        <w:rPr>
          <w:spacing w:val="-4"/>
          <w:w w:val="105"/>
        </w:rPr>
        <w:t> </w:t>
      </w:r>
      <w:r>
        <w:rPr>
          <w:w w:val="105"/>
        </w:rPr>
        <w:t>la</w:t>
      </w:r>
      <w:r>
        <w:rPr>
          <w:spacing w:val="-3"/>
          <w:w w:val="105"/>
        </w:rPr>
        <w:t> </w:t>
      </w:r>
      <w:r>
        <w:rPr>
          <w:w w:val="105"/>
        </w:rPr>
        <w:t>fecha,</w:t>
      </w:r>
      <w:r>
        <w:rPr>
          <w:spacing w:val="-4"/>
          <w:w w:val="105"/>
        </w:rPr>
        <w:t> </w:t>
      </w:r>
      <w:r>
        <w:rPr>
          <w:w w:val="105"/>
        </w:rPr>
        <w:t>hora</w:t>
      </w:r>
      <w:r>
        <w:rPr>
          <w:spacing w:val="-3"/>
          <w:w w:val="105"/>
        </w:rPr>
        <w:t> </w:t>
      </w:r>
      <w:r>
        <w:rPr>
          <w:w w:val="105"/>
        </w:rPr>
        <w:t>y</w:t>
      </w:r>
      <w:r>
        <w:rPr>
          <w:spacing w:val="-4"/>
          <w:w w:val="105"/>
        </w:rPr>
        <w:t> </w:t>
      </w:r>
      <w:r>
        <w:rPr>
          <w:w w:val="105"/>
        </w:rPr>
        <w:t>lugar</w:t>
      </w:r>
      <w:r>
        <w:rPr>
          <w:spacing w:val="-3"/>
          <w:w w:val="105"/>
        </w:rPr>
        <w:t> </w:t>
      </w:r>
      <w:r>
        <w:rPr>
          <w:w w:val="105"/>
        </w:rPr>
        <w:t>donde</w:t>
      </w:r>
      <w:r>
        <w:rPr>
          <w:spacing w:val="-3"/>
          <w:w w:val="105"/>
        </w:rPr>
        <w:t> </w:t>
      </w:r>
      <w:r>
        <w:rPr>
          <w:w w:val="105"/>
        </w:rPr>
        <w:t>se</w:t>
      </w:r>
      <w:r>
        <w:rPr>
          <w:spacing w:val="-4"/>
          <w:w w:val="105"/>
        </w:rPr>
        <w:t> </w:t>
      </w:r>
      <w:r>
        <w:rPr>
          <w:w w:val="105"/>
        </w:rPr>
        <w:t>instalarán</w:t>
      </w:r>
      <w:r>
        <w:rPr>
          <w:spacing w:val="-3"/>
          <w:w w:val="105"/>
        </w:rPr>
        <w:t> </w:t>
      </w:r>
      <w:r>
        <w:rPr>
          <w:w w:val="105"/>
        </w:rPr>
        <w:t>las</w:t>
      </w:r>
      <w:r>
        <w:rPr>
          <w:spacing w:val="-4"/>
          <w:w w:val="105"/>
        </w:rPr>
        <w:t> </w:t>
      </w:r>
      <w:r>
        <w:rPr>
          <w:w w:val="105"/>
        </w:rPr>
        <w:t>Mesas</w:t>
      </w:r>
      <w:r>
        <w:rPr>
          <w:spacing w:val="-3"/>
          <w:w w:val="105"/>
        </w:rPr>
        <w:t> </w:t>
      </w:r>
      <w:r>
        <w:rPr>
          <w:w w:val="105"/>
        </w:rPr>
        <w:t>de</w:t>
      </w:r>
      <w:r>
        <w:rPr>
          <w:spacing w:val="2"/>
          <w:w w:val="105"/>
        </w:rPr>
        <w:t> </w:t>
      </w:r>
      <w:r>
        <w:rPr>
          <w:w w:val="105"/>
        </w:rPr>
        <w:t>Atención</w:t>
      </w:r>
      <w:r>
        <w:rPr>
          <w:spacing w:val="-3"/>
          <w:w w:val="105"/>
        </w:rPr>
        <w:t> </w:t>
      </w:r>
      <w:r>
        <w:rPr>
          <w:w w:val="105"/>
        </w:rPr>
        <w:t>en</w:t>
      </w:r>
      <w:r>
        <w:rPr>
          <w:spacing w:val="-2"/>
          <w:w w:val="105"/>
        </w:rPr>
        <w:t> </w:t>
      </w:r>
      <w:r>
        <w:rPr>
          <w:w w:val="105"/>
        </w:rPr>
        <w:t>las</w:t>
      </w:r>
      <w:r>
        <w:rPr>
          <w:spacing w:val="-3"/>
          <w:w w:val="105"/>
        </w:rPr>
        <w:t> </w:t>
      </w:r>
      <w:r>
        <w:rPr>
          <w:w w:val="105"/>
        </w:rPr>
        <w:t>que</w:t>
      </w:r>
      <w:r>
        <w:rPr>
          <w:spacing w:val="-2"/>
          <w:w w:val="105"/>
        </w:rPr>
        <w:t> </w:t>
      </w:r>
      <w:r>
        <w:rPr>
          <w:w w:val="105"/>
        </w:rPr>
        <w:t>se dará información y se recibirá documentación para realizar los trámites del Programa, como la afiliación de Jefas de Familia y de la</w:t>
      </w:r>
      <w:r>
        <w:rPr>
          <w:spacing w:val="-3"/>
          <w:w w:val="105"/>
        </w:rPr>
        <w:t> </w:t>
      </w:r>
      <w:r>
        <w:rPr>
          <w:w w:val="105"/>
        </w:rPr>
        <w:t>solicitud</w:t>
      </w:r>
      <w:r>
        <w:rPr>
          <w:spacing w:val="-3"/>
          <w:w w:val="105"/>
        </w:rPr>
        <w:t> </w:t>
      </w:r>
      <w:r>
        <w:rPr>
          <w:w w:val="105"/>
        </w:rPr>
        <w:t>de</w:t>
      </w:r>
      <w:r>
        <w:rPr>
          <w:spacing w:val="-3"/>
          <w:w w:val="105"/>
        </w:rPr>
        <w:t> </w:t>
      </w:r>
      <w:r>
        <w:rPr>
          <w:w w:val="105"/>
        </w:rPr>
        <w:t>incorporación</w:t>
      </w:r>
      <w:r>
        <w:rPr>
          <w:spacing w:val="-3"/>
          <w:w w:val="105"/>
        </w:rPr>
        <w:t> </w:t>
      </w:r>
      <w:r>
        <w:rPr>
          <w:w w:val="105"/>
        </w:rPr>
        <w:t>de</w:t>
      </w:r>
      <w:r>
        <w:rPr>
          <w:spacing w:val="-3"/>
          <w:w w:val="105"/>
        </w:rPr>
        <w:t> </w:t>
      </w:r>
      <w:r>
        <w:rPr>
          <w:w w:val="105"/>
        </w:rPr>
        <w:t>hijas</w:t>
      </w:r>
      <w:r>
        <w:rPr>
          <w:spacing w:val="-3"/>
          <w:w w:val="105"/>
        </w:rPr>
        <w:t> </w:t>
      </w:r>
      <w:r>
        <w:rPr>
          <w:w w:val="105"/>
        </w:rPr>
        <w:t>e</w:t>
      </w:r>
      <w:r>
        <w:rPr>
          <w:spacing w:val="-3"/>
          <w:w w:val="105"/>
        </w:rPr>
        <w:t> </w:t>
      </w:r>
      <w:r>
        <w:rPr>
          <w:w w:val="105"/>
        </w:rPr>
        <w:t>hijos</w:t>
      </w:r>
      <w:r>
        <w:rPr>
          <w:spacing w:val="-3"/>
          <w:w w:val="105"/>
        </w:rPr>
        <w:t> </w:t>
      </w:r>
      <w:r>
        <w:rPr>
          <w:w w:val="105"/>
        </w:rPr>
        <w:t>en</w:t>
      </w:r>
      <w:r>
        <w:rPr>
          <w:spacing w:val="-3"/>
          <w:w w:val="105"/>
        </w:rPr>
        <w:t> </w:t>
      </w:r>
      <w:r>
        <w:rPr>
          <w:w w:val="105"/>
        </w:rPr>
        <w:t>orfandad</w:t>
      </w:r>
      <w:r>
        <w:rPr>
          <w:spacing w:val="-3"/>
          <w:w w:val="105"/>
        </w:rPr>
        <w:t> </w:t>
      </w:r>
      <w:r>
        <w:rPr>
          <w:w w:val="105"/>
        </w:rPr>
        <w:t>materna para</w:t>
      </w:r>
      <w:r>
        <w:rPr>
          <w:spacing w:val="-3"/>
          <w:w w:val="105"/>
        </w:rPr>
        <w:t> </w:t>
      </w:r>
      <w:r>
        <w:rPr>
          <w:w w:val="105"/>
        </w:rPr>
        <w:t>su</w:t>
      </w:r>
      <w:r>
        <w:rPr>
          <w:spacing w:val="-3"/>
          <w:w w:val="105"/>
        </w:rPr>
        <w:t> </w:t>
      </w:r>
      <w:r>
        <w:rPr>
          <w:w w:val="105"/>
        </w:rPr>
        <w:t>validación</w:t>
      </w:r>
      <w:r>
        <w:rPr>
          <w:spacing w:val="-3"/>
          <w:w w:val="105"/>
        </w:rPr>
        <w:t> </w:t>
      </w:r>
      <w:r>
        <w:rPr>
          <w:w w:val="105"/>
        </w:rPr>
        <w:t>al</w:t>
      </w:r>
      <w:r>
        <w:rPr>
          <w:spacing w:val="-2"/>
          <w:w w:val="105"/>
        </w:rPr>
        <w:t> </w:t>
      </w:r>
      <w:r>
        <w:rPr>
          <w:w w:val="105"/>
        </w:rPr>
        <w:t>Programa.</w:t>
      </w:r>
    </w:p>
    <w:p>
      <w:pPr>
        <w:spacing w:after="0"/>
        <w:sectPr>
          <w:pgSz w:w="12240" w:h="15840"/>
          <w:pgMar w:header="354" w:footer="832" w:top="1120" w:bottom="1020" w:left="1260" w:right="1140"/>
        </w:sectPr>
      </w:pPr>
    </w:p>
    <w:p>
      <w:pPr>
        <w:pStyle w:val="BodyText"/>
        <w:spacing w:before="90"/>
        <w:ind w:right="104"/>
      </w:pPr>
      <w:r>
        <w:rPr>
          <w:w w:val="105"/>
        </w:rPr>
        <w:t>En caso que la Delegación identifique que alguna hija o hijo en orfandad materna beneficiario del Programa sufre maltrato, físico, psicológico o de cualquier tipo, ofrecerá el acompañamiento a realizar la denuncia, ante la Procuraduría de la Defensa del Menor y la Familia, o a la instancia correspondiente; dándole el seguimiento adecuado hasta la conclusión del trámite.</w:t>
      </w:r>
    </w:p>
    <w:p>
      <w:pPr>
        <w:pStyle w:val="Heading1"/>
        <w:numPr>
          <w:ilvl w:val="2"/>
          <w:numId w:val="1"/>
        </w:numPr>
        <w:tabs>
          <w:tab w:pos="804" w:val="left" w:leader="none"/>
        </w:tabs>
        <w:spacing w:line="240" w:lineRule="auto" w:before="80" w:after="0"/>
        <w:ind w:left="803" w:right="0" w:hanging="415"/>
        <w:jc w:val="both"/>
      </w:pPr>
      <w:r>
        <w:rPr>
          <w:w w:val="105"/>
        </w:rPr>
        <w:t>Afiliación de Familias con jefatura</w:t>
      </w:r>
      <w:r>
        <w:rPr>
          <w:spacing w:val="-9"/>
          <w:w w:val="105"/>
        </w:rPr>
        <w:t> </w:t>
      </w:r>
      <w:r>
        <w:rPr>
          <w:w w:val="105"/>
        </w:rPr>
        <w:t>femenina</w:t>
      </w:r>
    </w:p>
    <w:p>
      <w:pPr>
        <w:pStyle w:val="BodyText"/>
        <w:ind w:right="104"/>
      </w:pPr>
      <w:r>
        <w:rPr>
          <w:w w:val="105"/>
        </w:rPr>
        <w:t>Las familias con jefatura femenina interesadas en pertenecer al Programa deberán acudir a la Mesas de Atención más cercanas a su domicilio, sin importar la entidad federativa en que sea residente y presentar el formato de afiliación al Programa Seguro</w:t>
      </w:r>
      <w:r>
        <w:rPr>
          <w:spacing w:val="-5"/>
          <w:w w:val="105"/>
        </w:rPr>
        <w:t> </w:t>
      </w:r>
      <w:r>
        <w:rPr>
          <w:w w:val="105"/>
        </w:rPr>
        <w:t>de</w:t>
      </w:r>
      <w:r>
        <w:rPr>
          <w:spacing w:val="-4"/>
          <w:w w:val="105"/>
        </w:rPr>
        <w:t> </w:t>
      </w:r>
      <w:r>
        <w:rPr>
          <w:w w:val="105"/>
        </w:rPr>
        <w:t>Vida</w:t>
      </w:r>
      <w:r>
        <w:rPr>
          <w:spacing w:val="-4"/>
          <w:w w:val="105"/>
        </w:rPr>
        <w:t> </w:t>
      </w:r>
      <w:r>
        <w:rPr>
          <w:w w:val="105"/>
        </w:rPr>
        <w:t>para</w:t>
      </w:r>
      <w:r>
        <w:rPr>
          <w:spacing w:val="-4"/>
          <w:w w:val="105"/>
        </w:rPr>
        <w:t> </w:t>
      </w:r>
      <w:r>
        <w:rPr>
          <w:w w:val="105"/>
        </w:rPr>
        <w:t>Jefas</w:t>
      </w:r>
      <w:r>
        <w:rPr>
          <w:spacing w:val="-3"/>
          <w:w w:val="105"/>
        </w:rPr>
        <w:t> </w:t>
      </w:r>
      <w:r>
        <w:rPr>
          <w:w w:val="105"/>
        </w:rPr>
        <w:t>de</w:t>
      </w:r>
      <w:r>
        <w:rPr>
          <w:spacing w:val="-5"/>
          <w:w w:val="105"/>
        </w:rPr>
        <w:t> </w:t>
      </w:r>
      <w:r>
        <w:rPr>
          <w:w w:val="105"/>
        </w:rPr>
        <w:t>Familia</w:t>
      </w:r>
      <w:r>
        <w:rPr>
          <w:spacing w:val="-3"/>
          <w:w w:val="105"/>
        </w:rPr>
        <w:t> </w:t>
      </w:r>
      <w:r>
        <w:rPr>
          <w:w w:val="105"/>
        </w:rPr>
        <w:t>(Formato</w:t>
      </w:r>
      <w:r>
        <w:rPr>
          <w:spacing w:val="-3"/>
          <w:w w:val="105"/>
        </w:rPr>
        <w:t> </w:t>
      </w:r>
      <w:r>
        <w:rPr>
          <w:w w:val="105"/>
        </w:rPr>
        <w:t>2).</w:t>
      </w:r>
      <w:r>
        <w:rPr>
          <w:spacing w:val="-3"/>
          <w:w w:val="105"/>
        </w:rPr>
        <w:t> </w:t>
      </w:r>
      <w:r>
        <w:rPr>
          <w:w w:val="105"/>
        </w:rPr>
        <w:t>Al</w:t>
      </w:r>
      <w:r>
        <w:rPr>
          <w:spacing w:val="-4"/>
          <w:w w:val="105"/>
        </w:rPr>
        <w:t> </w:t>
      </w:r>
      <w:r>
        <w:rPr>
          <w:w w:val="105"/>
        </w:rPr>
        <w:t>presentar</w:t>
      </w:r>
      <w:r>
        <w:rPr>
          <w:spacing w:val="-3"/>
          <w:w w:val="105"/>
        </w:rPr>
        <w:t> </w:t>
      </w:r>
      <w:r>
        <w:rPr>
          <w:w w:val="105"/>
        </w:rPr>
        <w:t>su</w:t>
      </w:r>
      <w:r>
        <w:rPr>
          <w:spacing w:val="-3"/>
          <w:w w:val="105"/>
        </w:rPr>
        <w:t> </w:t>
      </w:r>
      <w:r>
        <w:rPr>
          <w:w w:val="105"/>
        </w:rPr>
        <w:t>solicitud</w:t>
      </w:r>
      <w:r>
        <w:rPr>
          <w:spacing w:val="-1"/>
          <w:w w:val="105"/>
        </w:rPr>
        <w:t> </w:t>
      </w:r>
      <w:r>
        <w:rPr>
          <w:w w:val="105"/>
        </w:rPr>
        <w:t>las</w:t>
      </w:r>
      <w:r>
        <w:rPr>
          <w:spacing w:val="-3"/>
          <w:w w:val="105"/>
        </w:rPr>
        <w:t> </w:t>
      </w:r>
      <w:r>
        <w:rPr>
          <w:w w:val="105"/>
        </w:rPr>
        <w:t>jefas</w:t>
      </w:r>
      <w:r>
        <w:rPr>
          <w:spacing w:val="-4"/>
          <w:w w:val="105"/>
        </w:rPr>
        <w:t> </w:t>
      </w:r>
      <w:r>
        <w:rPr>
          <w:w w:val="105"/>
        </w:rPr>
        <w:t>de</w:t>
      </w:r>
      <w:r>
        <w:rPr>
          <w:spacing w:val="-3"/>
          <w:w w:val="105"/>
        </w:rPr>
        <w:t> </w:t>
      </w:r>
      <w:r>
        <w:rPr>
          <w:w w:val="105"/>
        </w:rPr>
        <w:t>familia</w:t>
      </w:r>
      <w:r>
        <w:rPr>
          <w:spacing w:val="-3"/>
          <w:w w:val="105"/>
        </w:rPr>
        <w:t> </w:t>
      </w:r>
      <w:r>
        <w:rPr>
          <w:w w:val="105"/>
        </w:rPr>
        <w:t>deberán</w:t>
      </w:r>
      <w:r>
        <w:rPr>
          <w:spacing w:val="-4"/>
          <w:w w:val="105"/>
        </w:rPr>
        <w:t> </w:t>
      </w:r>
      <w:r>
        <w:rPr>
          <w:w w:val="105"/>
        </w:rPr>
        <w:t>cumplir</w:t>
      </w:r>
      <w:r>
        <w:rPr>
          <w:spacing w:val="-3"/>
          <w:w w:val="105"/>
        </w:rPr>
        <w:t> </w:t>
      </w:r>
      <w:r>
        <w:rPr>
          <w:w w:val="105"/>
        </w:rPr>
        <w:t>con</w:t>
      </w:r>
      <w:r>
        <w:rPr>
          <w:spacing w:val="-3"/>
          <w:w w:val="105"/>
        </w:rPr>
        <w:t> </w:t>
      </w:r>
      <w:r>
        <w:rPr>
          <w:w w:val="105"/>
        </w:rPr>
        <w:t>los</w:t>
      </w:r>
      <w:r>
        <w:rPr>
          <w:spacing w:val="-4"/>
          <w:w w:val="105"/>
        </w:rPr>
        <w:t> </w:t>
      </w:r>
      <w:r>
        <w:rPr>
          <w:w w:val="105"/>
        </w:rPr>
        <w:t>requisitos establecidos en el numeral 3.3.1 de estas</w:t>
      </w:r>
      <w:r>
        <w:rPr>
          <w:spacing w:val="-13"/>
          <w:w w:val="105"/>
        </w:rPr>
        <w:t> </w:t>
      </w:r>
      <w:r>
        <w:rPr>
          <w:w w:val="105"/>
        </w:rPr>
        <w:t>Reglas.</w:t>
      </w:r>
    </w:p>
    <w:p>
      <w:pPr>
        <w:pStyle w:val="BodyText"/>
        <w:spacing w:before="81"/>
        <w:ind w:right="104"/>
      </w:pPr>
      <w:r>
        <w:rPr>
          <w:w w:val="105"/>
        </w:rPr>
        <w:t>En caso de no cumplir con alguno de los requisitos establecidos en el numeral 3.3.1 de estas Reglas de Operación, la o el promotor de la Mesa de Atención informará de manera verbal en ese momento a la Jefa de Familia que su afiliación se realizará hasta que cumpla con los mismos, lo cual podrá hacer en cualquiera de las ocasiones siguientes que se instale la Mesa de Atención.</w:t>
      </w:r>
    </w:p>
    <w:p>
      <w:pPr>
        <w:pStyle w:val="BodyText"/>
        <w:spacing w:before="81"/>
        <w:ind w:right="104"/>
      </w:pPr>
      <w:r>
        <w:rPr>
          <w:w w:val="105"/>
        </w:rPr>
        <w:t>Si</w:t>
      </w:r>
      <w:r>
        <w:rPr>
          <w:spacing w:val="-7"/>
          <w:w w:val="105"/>
        </w:rPr>
        <w:t> </w:t>
      </w:r>
      <w:r>
        <w:rPr>
          <w:w w:val="105"/>
        </w:rPr>
        <w:t>la</w:t>
      </w:r>
      <w:r>
        <w:rPr>
          <w:spacing w:val="-6"/>
          <w:w w:val="105"/>
        </w:rPr>
        <w:t> </w:t>
      </w:r>
      <w:r>
        <w:rPr>
          <w:w w:val="105"/>
        </w:rPr>
        <w:t>Jefa</w:t>
      </w:r>
      <w:r>
        <w:rPr>
          <w:spacing w:val="-6"/>
          <w:w w:val="105"/>
        </w:rPr>
        <w:t> </w:t>
      </w:r>
      <w:r>
        <w:rPr>
          <w:w w:val="105"/>
        </w:rPr>
        <w:t>de</w:t>
      </w:r>
      <w:r>
        <w:rPr>
          <w:spacing w:val="-6"/>
          <w:w w:val="105"/>
        </w:rPr>
        <w:t> </w:t>
      </w:r>
      <w:r>
        <w:rPr>
          <w:w w:val="105"/>
        </w:rPr>
        <w:t>Familia</w:t>
      </w:r>
      <w:r>
        <w:rPr>
          <w:spacing w:val="-6"/>
          <w:w w:val="105"/>
        </w:rPr>
        <w:t> </w:t>
      </w:r>
      <w:r>
        <w:rPr>
          <w:w w:val="105"/>
        </w:rPr>
        <w:t>cumple</w:t>
      </w:r>
      <w:r>
        <w:rPr>
          <w:spacing w:val="-6"/>
          <w:w w:val="105"/>
        </w:rPr>
        <w:t> </w:t>
      </w:r>
      <w:r>
        <w:rPr>
          <w:w w:val="105"/>
        </w:rPr>
        <w:t>con</w:t>
      </w:r>
      <w:r>
        <w:rPr>
          <w:spacing w:val="-6"/>
          <w:w w:val="105"/>
        </w:rPr>
        <w:t> </w:t>
      </w:r>
      <w:r>
        <w:rPr>
          <w:w w:val="105"/>
        </w:rPr>
        <w:t>los</w:t>
      </w:r>
      <w:r>
        <w:rPr>
          <w:spacing w:val="-7"/>
          <w:w w:val="105"/>
        </w:rPr>
        <w:t> </w:t>
      </w:r>
      <w:r>
        <w:rPr>
          <w:w w:val="105"/>
        </w:rPr>
        <w:t>criterios</w:t>
      </w:r>
      <w:r>
        <w:rPr>
          <w:spacing w:val="-5"/>
          <w:w w:val="105"/>
        </w:rPr>
        <w:t> </w:t>
      </w:r>
      <w:r>
        <w:rPr>
          <w:w w:val="105"/>
        </w:rPr>
        <w:t>y</w:t>
      </w:r>
      <w:r>
        <w:rPr>
          <w:spacing w:val="-6"/>
          <w:w w:val="105"/>
        </w:rPr>
        <w:t> </w:t>
      </w:r>
      <w:r>
        <w:rPr>
          <w:w w:val="105"/>
        </w:rPr>
        <w:t>requisitos</w:t>
      </w:r>
      <w:r>
        <w:rPr>
          <w:spacing w:val="-6"/>
          <w:w w:val="105"/>
        </w:rPr>
        <w:t> </w:t>
      </w:r>
      <w:r>
        <w:rPr>
          <w:w w:val="105"/>
        </w:rPr>
        <w:t>de</w:t>
      </w:r>
      <w:r>
        <w:rPr>
          <w:spacing w:val="-6"/>
          <w:w w:val="105"/>
        </w:rPr>
        <w:t> </w:t>
      </w:r>
      <w:r>
        <w:rPr>
          <w:w w:val="105"/>
        </w:rPr>
        <w:t>elegibilidad</w:t>
      </w:r>
      <w:r>
        <w:rPr>
          <w:spacing w:val="-6"/>
          <w:w w:val="105"/>
        </w:rPr>
        <w:t> </w:t>
      </w:r>
      <w:r>
        <w:rPr>
          <w:w w:val="105"/>
        </w:rPr>
        <w:t>establecidos</w:t>
      </w:r>
      <w:r>
        <w:rPr>
          <w:spacing w:val="-6"/>
          <w:w w:val="105"/>
        </w:rPr>
        <w:t> </w:t>
      </w:r>
      <w:r>
        <w:rPr>
          <w:w w:val="105"/>
        </w:rPr>
        <w:t>en</w:t>
      </w:r>
      <w:r>
        <w:rPr>
          <w:spacing w:val="-7"/>
          <w:w w:val="105"/>
        </w:rPr>
        <w:t> </w:t>
      </w:r>
      <w:r>
        <w:rPr>
          <w:w w:val="105"/>
        </w:rPr>
        <w:t>el</w:t>
      </w:r>
      <w:r>
        <w:rPr>
          <w:spacing w:val="-6"/>
          <w:w w:val="105"/>
        </w:rPr>
        <w:t> </w:t>
      </w:r>
      <w:r>
        <w:rPr>
          <w:w w:val="105"/>
        </w:rPr>
        <w:t>numeral</w:t>
      </w:r>
      <w:r>
        <w:rPr>
          <w:spacing w:val="-5"/>
          <w:w w:val="105"/>
        </w:rPr>
        <w:t> </w:t>
      </w:r>
      <w:r>
        <w:rPr>
          <w:w w:val="105"/>
        </w:rPr>
        <w:t>3.3.1</w:t>
      </w:r>
      <w:r>
        <w:rPr>
          <w:spacing w:val="-1"/>
          <w:w w:val="105"/>
        </w:rPr>
        <w:t> </w:t>
      </w:r>
      <w:r>
        <w:rPr>
          <w:w w:val="105"/>
        </w:rPr>
        <w:t>de</w:t>
      </w:r>
      <w:r>
        <w:rPr>
          <w:spacing w:val="-6"/>
          <w:w w:val="105"/>
        </w:rPr>
        <w:t> </w:t>
      </w:r>
      <w:r>
        <w:rPr>
          <w:w w:val="105"/>
        </w:rPr>
        <w:t>estas</w:t>
      </w:r>
      <w:r>
        <w:rPr>
          <w:spacing w:val="-5"/>
          <w:w w:val="105"/>
        </w:rPr>
        <w:t> </w:t>
      </w:r>
      <w:r>
        <w:rPr>
          <w:w w:val="105"/>
        </w:rPr>
        <w:t>Reglas,</w:t>
      </w:r>
      <w:r>
        <w:rPr>
          <w:spacing w:val="-6"/>
          <w:w w:val="105"/>
        </w:rPr>
        <w:t> </w:t>
      </w:r>
      <w:r>
        <w:rPr>
          <w:w w:val="105"/>
        </w:rPr>
        <w:t>la</w:t>
      </w:r>
      <w:r>
        <w:rPr>
          <w:spacing w:val="-6"/>
          <w:w w:val="105"/>
        </w:rPr>
        <w:t> </w:t>
      </w:r>
      <w:r>
        <w:rPr>
          <w:w w:val="105"/>
        </w:rPr>
        <w:t>o el</w:t>
      </w:r>
      <w:r>
        <w:rPr>
          <w:spacing w:val="-6"/>
          <w:w w:val="105"/>
        </w:rPr>
        <w:t> </w:t>
      </w:r>
      <w:r>
        <w:rPr>
          <w:w w:val="105"/>
        </w:rPr>
        <w:t>promotor</w:t>
      </w:r>
      <w:r>
        <w:rPr>
          <w:spacing w:val="-5"/>
          <w:w w:val="105"/>
        </w:rPr>
        <w:t> </w:t>
      </w:r>
      <w:r>
        <w:rPr>
          <w:w w:val="105"/>
        </w:rPr>
        <w:t>de</w:t>
      </w:r>
      <w:r>
        <w:rPr>
          <w:spacing w:val="-5"/>
          <w:w w:val="105"/>
        </w:rPr>
        <w:t> </w:t>
      </w:r>
      <w:r>
        <w:rPr>
          <w:w w:val="105"/>
        </w:rPr>
        <w:t>la</w:t>
      </w:r>
      <w:r>
        <w:rPr>
          <w:spacing w:val="-6"/>
          <w:w w:val="105"/>
        </w:rPr>
        <w:t> </w:t>
      </w:r>
      <w:r>
        <w:rPr>
          <w:w w:val="105"/>
        </w:rPr>
        <w:t>Mesa</w:t>
      </w:r>
      <w:r>
        <w:rPr>
          <w:spacing w:val="-5"/>
          <w:w w:val="105"/>
        </w:rPr>
        <w:t> </w:t>
      </w:r>
      <w:r>
        <w:rPr>
          <w:w w:val="105"/>
        </w:rPr>
        <w:t>de</w:t>
      </w:r>
      <w:r>
        <w:rPr>
          <w:spacing w:val="-6"/>
          <w:w w:val="105"/>
        </w:rPr>
        <w:t> </w:t>
      </w:r>
      <w:r>
        <w:rPr>
          <w:w w:val="105"/>
        </w:rPr>
        <w:t>Atención</w:t>
      </w:r>
      <w:r>
        <w:rPr>
          <w:spacing w:val="-5"/>
          <w:w w:val="105"/>
        </w:rPr>
        <w:t> </w:t>
      </w:r>
      <w:r>
        <w:rPr>
          <w:w w:val="105"/>
        </w:rPr>
        <w:t>le</w:t>
      </w:r>
      <w:r>
        <w:rPr>
          <w:spacing w:val="-6"/>
          <w:w w:val="105"/>
        </w:rPr>
        <w:t> </w:t>
      </w:r>
      <w:r>
        <w:rPr>
          <w:w w:val="105"/>
        </w:rPr>
        <w:t>entregará</w:t>
      </w:r>
      <w:r>
        <w:rPr>
          <w:spacing w:val="-5"/>
          <w:w w:val="105"/>
        </w:rPr>
        <w:t> </w:t>
      </w:r>
      <w:r>
        <w:rPr>
          <w:w w:val="105"/>
        </w:rPr>
        <w:t>original</w:t>
      </w:r>
      <w:r>
        <w:rPr>
          <w:spacing w:val="-6"/>
          <w:w w:val="105"/>
        </w:rPr>
        <w:t> </w:t>
      </w:r>
      <w:r>
        <w:rPr>
          <w:w w:val="105"/>
        </w:rPr>
        <w:t>del</w:t>
      </w:r>
      <w:r>
        <w:rPr>
          <w:spacing w:val="-5"/>
          <w:w w:val="105"/>
        </w:rPr>
        <w:t> </w:t>
      </w:r>
      <w:r>
        <w:rPr>
          <w:w w:val="105"/>
        </w:rPr>
        <w:t>formato</w:t>
      </w:r>
      <w:r>
        <w:rPr>
          <w:spacing w:val="-6"/>
          <w:w w:val="105"/>
        </w:rPr>
        <w:t> </w:t>
      </w:r>
      <w:r>
        <w:rPr>
          <w:w w:val="105"/>
        </w:rPr>
        <w:t>de</w:t>
      </w:r>
      <w:r>
        <w:rPr>
          <w:spacing w:val="-5"/>
          <w:w w:val="105"/>
        </w:rPr>
        <w:t> </w:t>
      </w:r>
      <w:r>
        <w:rPr>
          <w:w w:val="105"/>
        </w:rPr>
        <w:t>afiliación, firmado</w:t>
      </w:r>
      <w:r>
        <w:rPr>
          <w:spacing w:val="-5"/>
          <w:w w:val="105"/>
        </w:rPr>
        <w:t> </w:t>
      </w:r>
      <w:r>
        <w:rPr>
          <w:w w:val="105"/>
        </w:rPr>
        <w:t>y</w:t>
      </w:r>
      <w:r>
        <w:rPr>
          <w:spacing w:val="-5"/>
          <w:w w:val="105"/>
        </w:rPr>
        <w:t> </w:t>
      </w:r>
      <w:r>
        <w:rPr>
          <w:w w:val="105"/>
        </w:rPr>
        <w:t>sellado</w:t>
      </w:r>
      <w:r>
        <w:rPr>
          <w:spacing w:val="-5"/>
          <w:w w:val="105"/>
        </w:rPr>
        <w:t> </w:t>
      </w:r>
      <w:r>
        <w:rPr>
          <w:w w:val="105"/>
        </w:rPr>
        <w:t>que</w:t>
      </w:r>
      <w:r>
        <w:rPr>
          <w:spacing w:val="-6"/>
          <w:w w:val="105"/>
        </w:rPr>
        <w:t> </w:t>
      </w:r>
      <w:r>
        <w:rPr>
          <w:w w:val="105"/>
        </w:rPr>
        <w:t>acreditará</w:t>
      </w:r>
      <w:r>
        <w:rPr>
          <w:spacing w:val="-5"/>
          <w:w w:val="105"/>
        </w:rPr>
        <w:t> </w:t>
      </w:r>
      <w:r>
        <w:rPr>
          <w:w w:val="105"/>
        </w:rPr>
        <w:t>que</w:t>
      </w:r>
      <w:r>
        <w:rPr>
          <w:spacing w:val="-5"/>
          <w:w w:val="105"/>
        </w:rPr>
        <w:t> </w:t>
      </w:r>
      <w:r>
        <w:rPr>
          <w:w w:val="105"/>
        </w:rPr>
        <w:t>sus</w:t>
      </w:r>
      <w:r>
        <w:rPr>
          <w:spacing w:val="-4"/>
          <w:w w:val="105"/>
        </w:rPr>
        <w:t> </w:t>
      </w:r>
      <w:r>
        <w:rPr>
          <w:w w:val="105"/>
        </w:rPr>
        <w:t>hijas</w:t>
      </w:r>
      <w:r>
        <w:rPr>
          <w:spacing w:val="-5"/>
          <w:w w:val="105"/>
        </w:rPr>
        <w:t> </w:t>
      </w:r>
      <w:r>
        <w:rPr>
          <w:w w:val="105"/>
        </w:rPr>
        <w:t>e hijos serán potenciales personas beneficiarias del Programa, en caso de su</w:t>
      </w:r>
      <w:r>
        <w:rPr>
          <w:spacing w:val="-28"/>
          <w:w w:val="105"/>
        </w:rPr>
        <w:t> </w:t>
      </w:r>
      <w:r>
        <w:rPr>
          <w:w w:val="105"/>
        </w:rPr>
        <w:t>fallecimiento.</w:t>
      </w:r>
    </w:p>
    <w:p>
      <w:pPr>
        <w:pStyle w:val="BodyText"/>
        <w:ind w:right="104"/>
      </w:pPr>
      <w:r>
        <w:rPr>
          <w:w w:val="105"/>
        </w:rPr>
        <w:t>Con la intención de facilitar que las familias con jefatura femenina se afilien al Programa, sin que tengan que acudir a las ventanillas de atención, se ha puesto en línea un formulario, que se encuentra disponible en el portal </w:t>
      </w:r>
      <w:hyperlink r:id="rId10">
        <w:r>
          <w:rPr>
            <w:w w:val="105"/>
          </w:rPr>
          <w:t>http://www.gob.mx/tramites</w:t>
        </w:r>
      </w:hyperlink>
    </w:p>
    <w:p>
      <w:pPr>
        <w:pStyle w:val="BodyText"/>
        <w:spacing w:before="1"/>
        <w:ind w:right="104" w:firstLine="0"/>
      </w:pPr>
      <w:r>
        <w:rPr>
          <w:w w:val="105"/>
        </w:rPr>
        <w:t>/programas-sociales/mujeres,</w:t>
      </w:r>
      <w:r>
        <w:rPr>
          <w:spacing w:val="-6"/>
          <w:w w:val="105"/>
        </w:rPr>
        <w:t> </w:t>
      </w:r>
      <w:r>
        <w:rPr>
          <w:w w:val="105"/>
        </w:rPr>
        <w:t>que</w:t>
      </w:r>
      <w:r>
        <w:rPr>
          <w:spacing w:val="-6"/>
          <w:w w:val="105"/>
        </w:rPr>
        <w:t> </w:t>
      </w:r>
      <w:r>
        <w:rPr>
          <w:w w:val="105"/>
        </w:rPr>
        <w:t>forma</w:t>
      </w:r>
      <w:r>
        <w:rPr>
          <w:spacing w:val="-5"/>
          <w:w w:val="105"/>
        </w:rPr>
        <w:t> </w:t>
      </w:r>
      <w:r>
        <w:rPr>
          <w:w w:val="105"/>
        </w:rPr>
        <w:t>parte</w:t>
      </w:r>
      <w:r>
        <w:rPr>
          <w:spacing w:val="-6"/>
          <w:w w:val="105"/>
        </w:rPr>
        <w:t> </w:t>
      </w:r>
      <w:r>
        <w:rPr>
          <w:w w:val="105"/>
        </w:rPr>
        <w:t>de</w:t>
      </w:r>
      <w:r>
        <w:rPr>
          <w:spacing w:val="-6"/>
          <w:w w:val="105"/>
        </w:rPr>
        <w:t> </w:t>
      </w:r>
      <w:r>
        <w:rPr>
          <w:w w:val="105"/>
        </w:rPr>
        <w:t>la</w:t>
      </w:r>
      <w:r>
        <w:rPr>
          <w:spacing w:val="-6"/>
          <w:w w:val="105"/>
        </w:rPr>
        <w:t> </w:t>
      </w:r>
      <w:r>
        <w:rPr>
          <w:w w:val="105"/>
        </w:rPr>
        <w:t>Ventanilla</w:t>
      </w:r>
      <w:r>
        <w:rPr>
          <w:spacing w:val="-6"/>
          <w:w w:val="105"/>
        </w:rPr>
        <w:t> </w:t>
      </w:r>
      <w:r>
        <w:rPr>
          <w:w w:val="105"/>
        </w:rPr>
        <w:t>Única</w:t>
      </w:r>
      <w:r>
        <w:rPr>
          <w:spacing w:val="-5"/>
          <w:w w:val="105"/>
        </w:rPr>
        <w:t> </w:t>
      </w:r>
      <w:r>
        <w:rPr>
          <w:w w:val="105"/>
        </w:rPr>
        <w:t>para</w:t>
      </w:r>
      <w:r>
        <w:rPr>
          <w:spacing w:val="-3"/>
          <w:w w:val="105"/>
        </w:rPr>
        <w:t> </w:t>
      </w:r>
      <w:r>
        <w:rPr>
          <w:w w:val="105"/>
        </w:rPr>
        <w:t>los</w:t>
      </w:r>
      <w:r>
        <w:rPr>
          <w:spacing w:val="-6"/>
          <w:w w:val="105"/>
        </w:rPr>
        <w:t> </w:t>
      </w:r>
      <w:r>
        <w:rPr>
          <w:w w:val="105"/>
        </w:rPr>
        <w:t>Trámites</w:t>
      </w:r>
      <w:r>
        <w:rPr>
          <w:spacing w:val="-6"/>
          <w:w w:val="105"/>
        </w:rPr>
        <w:t> </w:t>
      </w:r>
      <w:r>
        <w:rPr>
          <w:w w:val="105"/>
        </w:rPr>
        <w:t>y</w:t>
      </w:r>
      <w:r>
        <w:rPr>
          <w:spacing w:val="-5"/>
          <w:w w:val="105"/>
        </w:rPr>
        <w:t> </w:t>
      </w:r>
      <w:r>
        <w:rPr>
          <w:w w:val="105"/>
        </w:rPr>
        <w:t>Servicios</w:t>
      </w:r>
      <w:r>
        <w:rPr>
          <w:spacing w:val="-6"/>
          <w:w w:val="105"/>
        </w:rPr>
        <w:t> </w:t>
      </w:r>
      <w:r>
        <w:rPr>
          <w:w w:val="105"/>
        </w:rPr>
        <w:t>del</w:t>
      </w:r>
      <w:r>
        <w:rPr>
          <w:spacing w:val="-6"/>
          <w:w w:val="105"/>
        </w:rPr>
        <w:t> </w:t>
      </w:r>
      <w:r>
        <w:rPr>
          <w:w w:val="105"/>
        </w:rPr>
        <w:t>Gobierno</w:t>
      </w:r>
      <w:r>
        <w:rPr>
          <w:spacing w:val="-5"/>
          <w:w w:val="105"/>
        </w:rPr>
        <w:t> </w:t>
      </w:r>
      <w:r>
        <w:rPr>
          <w:w w:val="105"/>
        </w:rPr>
        <w:t>en</w:t>
      </w:r>
      <w:r>
        <w:rPr>
          <w:spacing w:val="-6"/>
          <w:w w:val="105"/>
        </w:rPr>
        <w:t> </w:t>
      </w:r>
      <w:r>
        <w:rPr>
          <w:w w:val="105"/>
        </w:rPr>
        <w:t>el</w:t>
      </w:r>
      <w:r>
        <w:rPr>
          <w:spacing w:val="-5"/>
          <w:w w:val="105"/>
        </w:rPr>
        <w:t> </w:t>
      </w:r>
      <w:r>
        <w:rPr>
          <w:w w:val="105"/>
        </w:rPr>
        <w:t>marco</w:t>
      </w:r>
      <w:r>
        <w:rPr>
          <w:spacing w:val="-6"/>
          <w:w w:val="105"/>
        </w:rPr>
        <w:t> </w:t>
      </w:r>
      <w:r>
        <w:rPr>
          <w:w w:val="105"/>
        </w:rPr>
        <w:t>de</w:t>
      </w:r>
      <w:r>
        <w:rPr>
          <w:spacing w:val="-6"/>
          <w:w w:val="105"/>
        </w:rPr>
        <w:t> </w:t>
      </w:r>
      <w:r>
        <w:rPr>
          <w:w w:val="105"/>
        </w:rPr>
        <w:t>la Estrategia Digital Nacional. Para llenar dicha solicitud, deberá incorporar, mediante un archivo digital, una identificación oficial, y proporcionar</w:t>
      </w:r>
      <w:r>
        <w:rPr>
          <w:spacing w:val="-7"/>
          <w:w w:val="105"/>
        </w:rPr>
        <w:t> </w:t>
      </w:r>
      <w:r>
        <w:rPr>
          <w:w w:val="105"/>
        </w:rPr>
        <w:t>entre</w:t>
      </w:r>
      <w:r>
        <w:rPr>
          <w:spacing w:val="-7"/>
          <w:w w:val="105"/>
        </w:rPr>
        <w:t> </w:t>
      </w:r>
      <w:r>
        <w:rPr>
          <w:w w:val="105"/>
        </w:rPr>
        <w:t>otros</w:t>
      </w:r>
      <w:r>
        <w:rPr>
          <w:spacing w:val="-7"/>
          <w:w w:val="105"/>
        </w:rPr>
        <w:t> </w:t>
      </w:r>
      <w:r>
        <w:rPr>
          <w:w w:val="105"/>
        </w:rPr>
        <w:t>datos</w:t>
      </w:r>
      <w:r>
        <w:rPr>
          <w:spacing w:val="-7"/>
          <w:w w:val="105"/>
        </w:rPr>
        <w:t> </w:t>
      </w:r>
      <w:r>
        <w:rPr>
          <w:w w:val="105"/>
        </w:rPr>
        <w:t>su</w:t>
      </w:r>
      <w:r>
        <w:rPr>
          <w:spacing w:val="-5"/>
          <w:w w:val="105"/>
        </w:rPr>
        <w:t> CURP,</w:t>
      </w:r>
      <w:r>
        <w:rPr>
          <w:spacing w:val="-7"/>
          <w:w w:val="105"/>
        </w:rPr>
        <w:t> </w:t>
      </w:r>
      <w:r>
        <w:rPr>
          <w:w w:val="105"/>
        </w:rPr>
        <w:t>que</w:t>
      </w:r>
      <w:r>
        <w:rPr>
          <w:spacing w:val="-7"/>
          <w:w w:val="105"/>
        </w:rPr>
        <w:t> </w:t>
      </w:r>
      <w:r>
        <w:rPr>
          <w:w w:val="105"/>
        </w:rPr>
        <w:t>servirá</w:t>
      </w:r>
      <w:r>
        <w:rPr>
          <w:spacing w:val="-7"/>
          <w:w w:val="105"/>
        </w:rPr>
        <w:t> </w:t>
      </w:r>
      <w:r>
        <w:rPr>
          <w:w w:val="105"/>
        </w:rPr>
        <w:t>de</w:t>
      </w:r>
      <w:r>
        <w:rPr>
          <w:spacing w:val="-7"/>
          <w:w w:val="105"/>
        </w:rPr>
        <w:t> </w:t>
      </w:r>
      <w:r>
        <w:rPr>
          <w:w w:val="105"/>
        </w:rPr>
        <w:t>autentificación</w:t>
      </w:r>
      <w:r>
        <w:rPr>
          <w:spacing w:val="-7"/>
          <w:w w:val="105"/>
        </w:rPr>
        <w:t> </w:t>
      </w:r>
      <w:r>
        <w:rPr>
          <w:w w:val="105"/>
        </w:rPr>
        <w:t>y</w:t>
      </w:r>
      <w:r>
        <w:rPr>
          <w:spacing w:val="-7"/>
          <w:w w:val="105"/>
        </w:rPr>
        <w:t> </w:t>
      </w:r>
      <w:r>
        <w:rPr>
          <w:w w:val="105"/>
        </w:rPr>
        <w:t>compulsa</w:t>
      </w:r>
      <w:r>
        <w:rPr>
          <w:spacing w:val="-7"/>
          <w:w w:val="105"/>
        </w:rPr>
        <w:t> </w:t>
      </w:r>
      <w:r>
        <w:rPr>
          <w:w w:val="105"/>
        </w:rPr>
        <w:t>mediante</w:t>
      </w:r>
      <w:r>
        <w:rPr>
          <w:spacing w:val="-7"/>
          <w:w w:val="105"/>
        </w:rPr>
        <w:t> </w:t>
      </w:r>
      <w:r>
        <w:rPr>
          <w:w w:val="105"/>
        </w:rPr>
        <w:t>la</w:t>
      </w:r>
      <w:r>
        <w:rPr>
          <w:spacing w:val="-7"/>
          <w:w w:val="105"/>
        </w:rPr>
        <w:t> </w:t>
      </w:r>
      <w:r>
        <w:rPr>
          <w:w w:val="105"/>
        </w:rPr>
        <w:t>confronta</w:t>
      </w:r>
      <w:r>
        <w:rPr>
          <w:spacing w:val="-7"/>
          <w:w w:val="105"/>
        </w:rPr>
        <w:t> </w:t>
      </w:r>
      <w:r>
        <w:rPr>
          <w:w w:val="105"/>
        </w:rPr>
        <w:t>con</w:t>
      </w:r>
      <w:r>
        <w:rPr>
          <w:spacing w:val="-7"/>
          <w:w w:val="105"/>
        </w:rPr>
        <w:t> </w:t>
      </w:r>
      <w:r>
        <w:rPr>
          <w:w w:val="105"/>
        </w:rPr>
        <w:t>el</w:t>
      </w:r>
      <w:r>
        <w:rPr>
          <w:spacing w:val="-6"/>
          <w:w w:val="105"/>
        </w:rPr>
        <w:t> </w:t>
      </w:r>
      <w:r>
        <w:rPr>
          <w:w w:val="105"/>
        </w:rPr>
        <w:t>Registro</w:t>
      </w:r>
      <w:r>
        <w:rPr>
          <w:spacing w:val="-7"/>
          <w:w w:val="105"/>
        </w:rPr>
        <w:t> </w:t>
      </w:r>
      <w:r>
        <w:rPr>
          <w:w w:val="105"/>
        </w:rPr>
        <w:t>Nacional de Población e Identificación Personal (RENAPO). Una vez que sea revisado, evaluado y dado el visto bueno del formato por parte</w:t>
      </w:r>
      <w:r>
        <w:rPr>
          <w:spacing w:val="-9"/>
          <w:w w:val="105"/>
        </w:rPr>
        <w:t> </w:t>
      </w:r>
      <w:r>
        <w:rPr>
          <w:w w:val="105"/>
        </w:rPr>
        <w:t>del</w:t>
      </w:r>
      <w:r>
        <w:rPr>
          <w:spacing w:val="-10"/>
          <w:w w:val="105"/>
        </w:rPr>
        <w:t> </w:t>
      </w:r>
      <w:r>
        <w:rPr>
          <w:w w:val="105"/>
        </w:rPr>
        <w:t>responsable</w:t>
      </w:r>
      <w:r>
        <w:rPr>
          <w:spacing w:val="-9"/>
          <w:w w:val="105"/>
        </w:rPr>
        <w:t> </w:t>
      </w:r>
      <w:r>
        <w:rPr>
          <w:w w:val="105"/>
        </w:rPr>
        <w:t>del</w:t>
      </w:r>
      <w:r>
        <w:rPr>
          <w:spacing w:val="-9"/>
          <w:w w:val="105"/>
        </w:rPr>
        <w:t> </w:t>
      </w:r>
      <w:r>
        <w:rPr>
          <w:w w:val="105"/>
        </w:rPr>
        <w:t>Programa</w:t>
      </w:r>
      <w:r>
        <w:rPr>
          <w:spacing w:val="-9"/>
          <w:w w:val="105"/>
        </w:rPr>
        <w:t> </w:t>
      </w:r>
      <w:r>
        <w:rPr>
          <w:w w:val="105"/>
        </w:rPr>
        <w:t>en</w:t>
      </w:r>
      <w:r>
        <w:rPr>
          <w:spacing w:val="-9"/>
          <w:w w:val="105"/>
        </w:rPr>
        <w:t> </w:t>
      </w:r>
      <w:r>
        <w:rPr>
          <w:w w:val="105"/>
        </w:rPr>
        <w:t>cada</w:t>
      </w:r>
      <w:r>
        <w:rPr>
          <w:spacing w:val="-9"/>
          <w:w w:val="105"/>
        </w:rPr>
        <w:t> </w:t>
      </w:r>
      <w:r>
        <w:rPr>
          <w:w w:val="105"/>
        </w:rPr>
        <w:t>entidad</w:t>
      </w:r>
      <w:r>
        <w:rPr>
          <w:spacing w:val="-9"/>
          <w:w w:val="105"/>
        </w:rPr>
        <w:t> </w:t>
      </w:r>
      <w:r>
        <w:rPr>
          <w:w w:val="105"/>
        </w:rPr>
        <w:t>federativa,</w:t>
      </w:r>
      <w:r>
        <w:rPr>
          <w:spacing w:val="-9"/>
          <w:w w:val="105"/>
        </w:rPr>
        <w:t> </w:t>
      </w:r>
      <w:r>
        <w:rPr>
          <w:w w:val="105"/>
        </w:rPr>
        <w:t>si</w:t>
      </w:r>
      <w:r>
        <w:rPr>
          <w:spacing w:val="-9"/>
          <w:w w:val="105"/>
        </w:rPr>
        <w:t> </w:t>
      </w:r>
      <w:r>
        <w:rPr>
          <w:w w:val="105"/>
        </w:rPr>
        <w:t>cumple</w:t>
      </w:r>
      <w:r>
        <w:rPr>
          <w:spacing w:val="-9"/>
          <w:w w:val="105"/>
        </w:rPr>
        <w:t> </w:t>
      </w:r>
      <w:r>
        <w:rPr>
          <w:w w:val="105"/>
        </w:rPr>
        <w:t>con</w:t>
      </w:r>
      <w:r>
        <w:rPr>
          <w:spacing w:val="-9"/>
          <w:w w:val="105"/>
        </w:rPr>
        <w:t> </w:t>
      </w:r>
      <w:r>
        <w:rPr>
          <w:w w:val="105"/>
        </w:rPr>
        <w:t>los</w:t>
      </w:r>
      <w:r>
        <w:rPr>
          <w:spacing w:val="-9"/>
          <w:w w:val="105"/>
        </w:rPr>
        <w:t> </w:t>
      </w:r>
      <w:r>
        <w:rPr>
          <w:w w:val="105"/>
        </w:rPr>
        <w:t>criterios</w:t>
      </w:r>
      <w:r>
        <w:rPr>
          <w:spacing w:val="-8"/>
          <w:w w:val="105"/>
        </w:rPr>
        <w:t> </w:t>
      </w:r>
      <w:r>
        <w:rPr>
          <w:w w:val="105"/>
        </w:rPr>
        <w:t>y</w:t>
      </w:r>
      <w:r>
        <w:rPr>
          <w:spacing w:val="-9"/>
          <w:w w:val="105"/>
        </w:rPr>
        <w:t> </w:t>
      </w:r>
      <w:r>
        <w:rPr>
          <w:w w:val="105"/>
        </w:rPr>
        <w:t>requisitos</w:t>
      </w:r>
      <w:r>
        <w:rPr>
          <w:spacing w:val="-9"/>
          <w:w w:val="105"/>
        </w:rPr>
        <w:t> </w:t>
      </w:r>
      <w:r>
        <w:rPr>
          <w:w w:val="105"/>
        </w:rPr>
        <w:t>de</w:t>
      </w:r>
      <w:r>
        <w:rPr>
          <w:spacing w:val="-5"/>
          <w:w w:val="105"/>
        </w:rPr>
        <w:t> </w:t>
      </w:r>
      <w:r>
        <w:rPr>
          <w:w w:val="105"/>
        </w:rPr>
        <w:t>elegibilidad</w:t>
      </w:r>
      <w:r>
        <w:rPr>
          <w:spacing w:val="-8"/>
          <w:w w:val="105"/>
        </w:rPr>
        <w:t> </w:t>
      </w:r>
      <w:r>
        <w:rPr>
          <w:w w:val="105"/>
        </w:rPr>
        <w:t>establecidos en el numeral 3.3.1, de estas Reglas, se enviará por correo electrónico a la jefa de familia el acuse de afiliación al Programa (Anexo</w:t>
      </w:r>
      <w:r>
        <w:rPr>
          <w:spacing w:val="-2"/>
          <w:w w:val="105"/>
        </w:rPr>
        <w:t> </w:t>
      </w:r>
      <w:r>
        <w:rPr>
          <w:w w:val="105"/>
        </w:rPr>
        <w:t>3).</w:t>
      </w:r>
    </w:p>
    <w:p>
      <w:pPr>
        <w:pStyle w:val="BodyText"/>
        <w:spacing w:before="82"/>
        <w:ind w:right="104"/>
      </w:pPr>
      <w:r>
        <w:rPr>
          <w:w w:val="105"/>
        </w:rPr>
        <w:t>Con la finalidad de que las jefas de familia afiliadas al Programa puedan actualizar su información, deberán acudir a la Mesa de Atención en la Delegación de la SEDESOL, de la entidad federativa que sean residentes y llenar nuevamente el formato de afiliación al Programa Seguro de Vida para Jefas de Familia (Anexo 2), deberán cumplir con los requisitos establecidos en el numeral 3.3.1 de estas Reglas.</w:t>
      </w:r>
    </w:p>
    <w:p>
      <w:pPr>
        <w:pStyle w:val="BodyText"/>
        <w:spacing w:before="81"/>
        <w:ind w:left="389" w:firstLine="0"/>
      </w:pPr>
      <w:r>
        <w:rPr>
          <w:w w:val="105"/>
        </w:rPr>
        <w:t>Es responsabilidad de las y los interesados darle seguimiento a su situación en el Programa.</w:t>
      </w:r>
    </w:p>
    <w:p>
      <w:pPr>
        <w:pStyle w:val="Heading1"/>
        <w:numPr>
          <w:ilvl w:val="2"/>
          <w:numId w:val="1"/>
        </w:numPr>
        <w:tabs>
          <w:tab w:pos="804" w:val="left" w:leader="none"/>
        </w:tabs>
        <w:spacing w:line="240" w:lineRule="auto" w:before="80" w:after="0"/>
        <w:ind w:left="803" w:right="0" w:hanging="415"/>
        <w:jc w:val="both"/>
      </w:pPr>
      <w:r>
        <w:rPr>
          <w:w w:val="105"/>
        </w:rPr>
        <w:t>Incorporación de hijas e hijos en orfandad materna al</w:t>
      </w:r>
      <w:r>
        <w:rPr>
          <w:spacing w:val="-20"/>
          <w:w w:val="105"/>
        </w:rPr>
        <w:t> </w:t>
      </w:r>
      <w:r>
        <w:rPr>
          <w:w w:val="105"/>
        </w:rPr>
        <w:t>Programa</w:t>
      </w:r>
    </w:p>
    <w:p>
      <w:pPr>
        <w:pStyle w:val="BodyText"/>
        <w:tabs>
          <w:tab w:pos="9400" w:val="left" w:leader="none"/>
        </w:tabs>
        <w:spacing w:before="79"/>
        <w:ind w:right="104"/>
      </w:pPr>
      <w:r>
        <w:rPr>
          <w:w w:val="105"/>
        </w:rPr>
        <w:t>Las</w:t>
      </w:r>
      <w:r>
        <w:rPr>
          <w:spacing w:val="-5"/>
          <w:w w:val="105"/>
        </w:rPr>
        <w:t> </w:t>
      </w:r>
      <w:r>
        <w:rPr>
          <w:w w:val="105"/>
        </w:rPr>
        <w:t>niñas,</w:t>
      </w:r>
      <w:r>
        <w:rPr>
          <w:spacing w:val="-3"/>
          <w:w w:val="105"/>
        </w:rPr>
        <w:t> </w:t>
      </w:r>
      <w:r>
        <w:rPr>
          <w:w w:val="105"/>
        </w:rPr>
        <w:t>niños,</w:t>
      </w:r>
      <w:r>
        <w:rPr>
          <w:spacing w:val="-4"/>
          <w:w w:val="105"/>
        </w:rPr>
        <w:t> </w:t>
      </w:r>
      <w:r>
        <w:rPr>
          <w:w w:val="105"/>
        </w:rPr>
        <w:t>adolescentes</w:t>
      </w:r>
      <w:r>
        <w:rPr>
          <w:spacing w:val="-4"/>
          <w:w w:val="105"/>
        </w:rPr>
        <w:t> </w:t>
      </w:r>
      <w:r>
        <w:rPr>
          <w:w w:val="105"/>
        </w:rPr>
        <w:t>y</w:t>
      </w:r>
      <w:r>
        <w:rPr>
          <w:spacing w:val="-3"/>
          <w:w w:val="105"/>
        </w:rPr>
        <w:t> </w:t>
      </w:r>
      <w:r>
        <w:rPr>
          <w:w w:val="105"/>
        </w:rPr>
        <w:t>los</w:t>
      </w:r>
      <w:r>
        <w:rPr>
          <w:spacing w:val="-4"/>
          <w:w w:val="105"/>
        </w:rPr>
        <w:t> </w:t>
      </w:r>
      <w:r>
        <w:rPr>
          <w:w w:val="105"/>
        </w:rPr>
        <w:t>jóvenes</w:t>
      </w:r>
      <w:r>
        <w:rPr>
          <w:spacing w:val="-3"/>
          <w:w w:val="105"/>
        </w:rPr>
        <w:t> </w:t>
      </w:r>
      <w:r>
        <w:rPr>
          <w:w w:val="105"/>
        </w:rPr>
        <w:t>de</w:t>
      </w:r>
      <w:r>
        <w:rPr>
          <w:spacing w:val="-4"/>
          <w:w w:val="105"/>
        </w:rPr>
        <w:t> </w:t>
      </w:r>
      <w:r>
        <w:rPr>
          <w:w w:val="105"/>
        </w:rPr>
        <w:t>hasta</w:t>
      </w:r>
      <w:r>
        <w:rPr>
          <w:spacing w:val="-4"/>
          <w:w w:val="105"/>
        </w:rPr>
        <w:t> </w:t>
      </w:r>
      <w:r>
        <w:rPr>
          <w:w w:val="105"/>
        </w:rPr>
        <w:t>23</w:t>
      </w:r>
      <w:r>
        <w:rPr>
          <w:spacing w:val="-4"/>
          <w:w w:val="105"/>
        </w:rPr>
        <w:t> </w:t>
      </w:r>
      <w:r>
        <w:rPr>
          <w:w w:val="105"/>
        </w:rPr>
        <w:t>años</w:t>
      </w:r>
      <w:r>
        <w:rPr>
          <w:spacing w:val="-4"/>
          <w:w w:val="105"/>
        </w:rPr>
        <w:t> </w:t>
      </w:r>
      <w:r>
        <w:rPr>
          <w:w w:val="105"/>
        </w:rPr>
        <w:t>de</w:t>
      </w:r>
      <w:r>
        <w:rPr>
          <w:spacing w:val="-4"/>
          <w:w w:val="105"/>
        </w:rPr>
        <w:t> </w:t>
      </w:r>
      <w:r>
        <w:rPr>
          <w:w w:val="105"/>
        </w:rPr>
        <w:t>edad,</w:t>
      </w:r>
      <w:r>
        <w:rPr>
          <w:spacing w:val="-4"/>
          <w:w w:val="105"/>
        </w:rPr>
        <w:t> </w:t>
      </w:r>
      <w:r>
        <w:rPr>
          <w:w w:val="105"/>
        </w:rPr>
        <w:t>que</w:t>
      </w:r>
      <w:r>
        <w:rPr>
          <w:spacing w:val="-4"/>
          <w:w w:val="105"/>
        </w:rPr>
        <w:t> </w:t>
      </w:r>
      <w:r>
        <w:rPr>
          <w:w w:val="105"/>
        </w:rPr>
        <w:t>hayan</w:t>
      </w:r>
      <w:r>
        <w:rPr>
          <w:spacing w:val="-4"/>
          <w:w w:val="105"/>
        </w:rPr>
        <w:t> </w:t>
      </w:r>
      <w:r>
        <w:rPr>
          <w:w w:val="105"/>
        </w:rPr>
        <w:t>sufrido</w:t>
      </w:r>
      <w:r>
        <w:rPr>
          <w:spacing w:val="-4"/>
          <w:w w:val="105"/>
        </w:rPr>
        <w:t> </w:t>
      </w:r>
      <w:r>
        <w:rPr>
          <w:w w:val="105"/>
        </w:rPr>
        <w:t>la</w:t>
      </w:r>
      <w:r>
        <w:rPr>
          <w:spacing w:val="-4"/>
          <w:w w:val="105"/>
        </w:rPr>
        <w:t> </w:t>
      </w:r>
      <w:r>
        <w:rPr>
          <w:w w:val="105"/>
        </w:rPr>
        <w:t>pérdida</w:t>
      </w:r>
      <w:r>
        <w:rPr>
          <w:spacing w:val="-4"/>
          <w:w w:val="105"/>
        </w:rPr>
        <w:t> </w:t>
      </w:r>
      <w:r>
        <w:rPr>
          <w:w w:val="105"/>
        </w:rPr>
        <w:t>de</w:t>
      </w:r>
      <w:r>
        <w:rPr>
          <w:spacing w:val="-4"/>
          <w:w w:val="105"/>
        </w:rPr>
        <w:t> </w:t>
      </w:r>
      <w:r>
        <w:rPr>
          <w:w w:val="105"/>
        </w:rPr>
        <w:t>su madre,</w:t>
      </w:r>
      <w:r>
        <w:rPr>
          <w:spacing w:val="-4"/>
          <w:w w:val="105"/>
        </w:rPr>
        <w:t> </w:t>
      </w:r>
      <w:r>
        <w:rPr>
          <w:w w:val="105"/>
        </w:rPr>
        <w:t>llenarán</w:t>
      </w:r>
      <w:r>
        <w:rPr>
          <w:spacing w:val="-3"/>
          <w:w w:val="105"/>
        </w:rPr>
        <w:t> </w:t>
      </w:r>
      <w:r>
        <w:rPr>
          <w:w w:val="105"/>
        </w:rPr>
        <w:t>el formato de Solicitud de Incorporación (Anexo 4), y podrán entregar en cualquier momento del año en las Mesas de Atención la documentación</w:t>
      </w:r>
      <w:r>
        <w:rPr>
          <w:spacing w:val="-8"/>
          <w:w w:val="105"/>
        </w:rPr>
        <w:t> </w:t>
      </w:r>
      <w:r>
        <w:rPr>
          <w:w w:val="105"/>
        </w:rPr>
        <w:t>requerida,</w:t>
      </w:r>
      <w:r>
        <w:rPr>
          <w:spacing w:val="-8"/>
          <w:w w:val="105"/>
        </w:rPr>
        <w:t> </w:t>
      </w:r>
      <w:r>
        <w:rPr>
          <w:w w:val="105"/>
        </w:rPr>
        <w:t>según</w:t>
      </w:r>
      <w:r>
        <w:rPr>
          <w:spacing w:val="-7"/>
          <w:w w:val="105"/>
        </w:rPr>
        <w:t> </w:t>
      </w:r>
      <w:r>
        <w:rPr>
          <w:w w:val="105"/>
        </w:rPr>
        <w:t>lo</w:t>
      </w:r>
      <w:r>
        <w:rPr>
          <w:spacing w:val="-8"/>
          <w:w w:val="105"/>
        </w:rPr>
        <w:t> </w:t>
      </w:r>
      <w:r>
        <w:rPr>
          <w:w w:val="105"/>
        </w:rPr>
        <w:t>que</w:t>
      </w:r>
      <w:r>
        <w:rPr>
          <w:spacing w:val="-8"/>
          <w:w w:val="105"/>
        </w:rPr>
        <w:t> </w:t>
      </w:r>
      <w:r>
        <w:rPr>
          <w:w w:val="105"/>
        </w:rPr>
        <w:t>establece</w:t>
      </w:r>
      <w:r>
        <w:rPr>
          <w:spacing w:val="-7"/>
          <w:w w:val="105"/>
        </w:rPr>
        <w:t> </w:t>
      </w:r>
      <w:r>
        <w:rPr>
          <w:w w:val="105"/>
        </w:rPr>
        <w:t>el</w:t>
      </w:r>
      <w:r>
        <w:rPr>
          <w:spacing w:val="-8"/>
          <w:w w:val="105"/>
        </w:rPr>
        <w:t> </w:t>
      </w:r>
      <w:r>
        <w:rPr>
          <w:w w:val="105"/>
        </w:rPr>
        <w:t>numeral</w:t>
      </w:r>
      <w:r>
        <w:rPr>
          <w:spacing w:val="-7"/>
          <w:w w:val="105"/>
        </w:rPr>
        <w:t> </w:t>
      </w:r>
      <w:r>
        <w:rPr>
          <w:w w:val="105"/>
        </w:rPr>
        <w:t>3.3.2</w:t>
      </w:r>
      <w:r>
        <w:rPr>
          <w:spacing w:val="-8"/>
          <w:w w:val="105"/>
        </w:rPr>
        <w:t> </w:t>
      </w:r>
      <w:r>
        <w:rPr>
          <w:w w:val="105"/>
        </w:rPr>
        <w:t>de</w:t>
      </w:r>
      <w:r>
        <w:rPr>
          <w:spacing w:val="-8"/>
          <w:w w:val="105"/>
        </w:rPr>
        <w:t> </w:t>
      </w:r>
      <w:r>
        <w:rPr>
          <w:w w:val="105"/>
        </w:rPr>
        <w:t>las</w:t>
      </w:r>
      <w:r>
        <w:rPr>
          <w:spacing w:val="-4"/>
          <w:w w:val="105"/>
        </w:rPr>
        <w:t> </w:t>
      </w:r>
      <w:r>
        <w:rPr>
          <w:w w:val="105"/>
        </w:rPr>
        <w:t>presentes</w:t>
      </w:r>
      <w:r>
        <w:rPr>
          <w:spacing w:val="-8"/>
          <w:w w:val="105"/>
        </w:rPr>
        <w:t> </w:t>
      </w:r>
      <w:r>
        <w:rPr>
          <w:w w:val="105"/>
        </w:rPr>
        <w:t>Reglas</w:t>
      </w:r>
      <w:r>
        <w:rPr>
          <w:spacing w:val="-7"/>
          <w:w w:val="105"/>
        </w:rPr>
        <w:t> </w:t>
      </w:r>
      <w:r>
        <w:rPr>
          <w:w w:val="105"/>
        </w:rPr>
        <w:t>de</w:t>
      </w:r>
      <w:r>
        <w:rPr>
          <w:spacing w:val="-8"/>
          <w:w w:val="105"/>
        </w:rPr>
        <w:t> </w:t>
      </w:r>
      <w:r>
        <w:rPr>
          <w:w w:val="105"/>
        </w:rPr>
        <w:t>Operación,</w:t>
      </w:r>
      <w:r>
        <w:rPr>
          <w:spacing w:val="-8"/>
          <w:w w:val="105"/>
        </w:rPr>
        <w:t> </w:t>
      </w:r>
      <w:r>
        <w:rPr>
          <w:w w:val="105"/>
        </w:rPr>
        <w:t>o</w:t>
      </w:r>
      <w:r>
        <w:rPr>
          <w:spacing w:val="-7"/>
          <w:w w:val="105"/>
        </w:rPr>
        <w:t> </w:t>
      </w:r>
      <w:r>
        <w:rPr>
          <w:w w:val="105"/>
        </w:rPr>
        <w:t>iniciar</w:t>
      </w:r>
      <w:r>
        <w:rPr>
          <w:spacing w:val="-8"/>
          <w:w w:val="105"/>
        </w:rPr>
        <w:t> </w:t>
      </w:r>
      <w:r>
        <w:rPr>
          <w:w w:val="105"/>
        </w:rPr>
        <w:t>el</w:t>
      </w:r>
      <w:r>
        <w:rPr>
          <w:spacing w:val="-7"/>
          <w:w w:val="105"/>
        </w:rPr>
        <w:t> </w:t>
      </w:r>
      <w:r>
        <w:rPr>
          <w:w w:val="105"/>
        </w:rPr>
        <w:t>trámite</w:t>
      </w:r>
      <w:r>
        <w:rPr>
          <w:spacing w:val="-8"/>
          <w:w w:val="105"/>
        </w:rPr>
        <w:t> </w:t>
      </w:r>
      <w:r>
        <w:rPr>
          <w:w w:val="105"/>
        </w:rPr>
        <w:t>en</w:t>
      </w:r>
      <w:r>
        <w:rPr>
          <w:spacing w:val="-8"/>
          <w:w w:val="105"/>
        </w:rPr>
        <w:t> </w:t>
      </w:r>
      <w:r>
        <w:rPr>
          <w:w w:val="105"/>
        </w:rPr>
        <w:t>el portal   </w:t>
      </w:r>
      <w:r>
        <w:rPr>
          <w:spacing w:val="41"/>
          <w:w w:val="105"/>
        </w:rPr>
        <w:t> </w:t>
      </w:r>
      <w:hyperlink r:id="rId11">
        <w:r>
          <w:rPr>
            <w:w w:val="105"/>
          </w:rPr>
          <w:t>https://www</w:t>
        </w:r>
      </w:hyperlink>
      <w:r>
        <w:rPr>
          <w:w w:val="105"/>
        </w:rPr>
        <w:t>.g</w:t>
      </w:r>
      <w:hyperlink r:id="rId11">
        <w:r>
          <w:rPr>
            <w:w w:val="105"/>
          </w:rPr>
          <w:t>ob.mx/tramites/ficha/solicitud-de-apoyo-del-seguro-de-vida-para-jefas-de-familia/SEDESOL63,</w:t>
        </w:r>
      </w:hyperlink>
      <w:r>
        <w:rPr>
          <w:w w:val="105"/>
        </w:rPr>
        <w:tab/>
      </w:r>
      <w:r>
        <w:rPr>
          <w:spacing w:val="-5"/>
          <w:w w:val="105"/>
        </w:rPr>
        <w:t>para </w:t>
      </w:r>
      <w:r>
        <w:rPr>
          <w:w w:val="105"/>
        </w:rPr>
        <w:t>incorporarse</w:t>
      </w:r>
      <w:r>
        <w:rPr>
          <w:spacing w:val="-9"/>
          <w:w w:val="105"/>
        </w:rPr>
        <w:t> </w:t>
      </w:r>
      <w:r>
        <w:rPr>
          <w:w w:val="105"/>
        </w:rPr>
        <w:t>como</w:t>
      </w:r>
      <w:r>
        <w:rPr>
          <w:spacing w:val="-8"/>
          <w:w w:val="105"/>
        </w:rPr>
        <w:t> </w:t>
      </w:r>
      <w:r>
        <w:rPr>
          <w:w w:val="105"/>
        </w:rPr>
        <w:t>personas</w:t>
      </w:r>
      <w:r>
        <w:rPr>
          <w:spacing w:val="-9"/>
          <w:w w:val="105"/>
        </w:rPr>
        <w:t> </w:t>
      </w:r>
      <w:r>
        <w:rPr>
          <w:w w:val="105"/>
        </w:rPr>
        <w:t>beneficiarias</w:t>
      </w:r>
      <w:r>
        <w:rPr>
          <w:spacing w:val="-7"/>
          <w:w w:val="105"/>
        </w:rPr>
        <w:t> </w:t>
      </w:r>
      <w:r>
        <w:rPr>
          <w:w w:val="105"/>
        </w:rPr>
        <w:t>al</w:t>
      </w:r>
      <w:r>
        <w:rPr>
          <w:spacing w:val="-9"/>
          <w:w w:val="105"/>
        </w:rPr>
        <w:t> </w:t>
      </w:r>
      <w:r>
        <w:rPr>
          <w:w w:val="105"/>
        </w:rPr>
        <w:t>Programa</w:t>
      </w:r>
      <w:r>
        <w:rPr>
          <w:spacing w:val="-8"/>
          <w:w w:val="105"/>
        </w:rPr>
        <w:t> </w:t>
      </w:r>
      <w:r>
        <w:rPr>
          <w:w w:val="105"/>
        </w:rPr>
        <w:t>Seguro</w:t>
      </w:r>
      <w:r>
        <w:rPr>
          <w:spacing w:val="-9"/>
          <w:w w:val="105"/>
        </w:rPr>
        <w:t> </w:t>
      </w:r>
      <w:r>
        <w:rPr>
          <w:w w:val="105"/>
        </w:rPr>
        <w:t>de</w:t>
      </w:r>
      <w:r>
        <w:rPr>
          <w:spacing w:val="-8"/>
          <w:w w:val="105"/>
        </w:rPr>
        <w:t> </w:t>
      </w:r>
      <w:r>
        <w:rPr>
          <w:w w:val="105"/>
        </w:rPr>
        <w:t>Vida</w:t>
      </w:r>
      <w:r>
        <w:rPr>
          <w:spacing w:val="-9"/>
          <w:w w:val="105"/>
        </w:rPr>
        <w:t> </w:t>
      </w:r>
      <w:r>
        <w:rPr>
          <w:w w:val="105"/>
        </w:rPr>
        <w:t>para</w:t>
      </w:r>
      <w:r>
        <w:rPr>
          <w:spacing w:val="-8"/>
          <w:w w:val="105"/>
        </w:rPr>
        <w:t> </w:t>
      </w:r>
      <w:r>
        <w:rPr>
          <w:w w:val="105"/>
        </w:rPr>
        <w:t>Jefas</w:t>
      </w:r>
      <w:r>
        <w:rPr>
          <w:spacing w:val="-9"/>
          <w:w w:val="105"/>
        </w:rPr>
        <w:t> </w:t>
      </w:r>
      <w:r>
        <w:rPr>
          <w:w w:val="105"/>
        </w:rPr>
        <w:t>de</w:t>
      </w:r>
      <w:r>
        <w:rPr>
          <w:spacing w:val="-8"/>
          <w:w w:val="105"/>
        </w:rPr>
        <w:t> </w:t>
      </w:r>
      <w:r>
        <w:rPr>
          <w:w w:val="105"/>
        </w:rPr>
        <w:t>Familia.</w:t>
      </w:r>
      <w:r>
        <w:rPr>
          <w:spacing w:val="-8"/>
          <w:w w:val="105"/>
        </w:rPr>
        <w:t> </w:t>
      </w:r>
      <w:r>
        <w:rPr>
          <w:w w:val="105"/>
        </w:rPr>
        <w:t>Para</w:t>
      </w:r>
      <w:r>
        <w:rPr>
          <w:spacing w:val="-9"/>
          <w:w w:val="105"/>
        </w:rPr>
        <w:t> </w:t>
      </w:r>
      <w:r>
        <w:rPr>
          <w:w w:val="105"/>
        </w:rPr>
        <w:t>las</w:t>
      </w:r>
      <w:r>
        <w:rPr>
          <w:spacing w:val="-8"/>
          <w:w w:val="105"/>
        </w:rPr>
        <w:t> </w:t>
      </w:r>
      <w:r>
        <w:rPr>
          <w:w w:val="105"/>
        </w:rPr>
        <w:t>personas</w:t>
      </w:r>
      <w:r>
        <w:rPr>
          <w:spacing w:val="-9"/>
          <w:w w:val="105"/>
        </w:rPr>
        <w:t> </w:t>
      </w:r>
      <w:r>
        <w:rPr>
          <w:w w:val="105"/>
        </w:rPr>
        <w:t>de</w:t>
      </w:r>
      <w:r>
        <w:rPr>
          <w:spacing w:val="-8"/>
          <w:w w:val="105"/>
        </w:rPr>
        <w:t> </w:t>
      </w:r>
      <w:r>
        <w:rPr>
          <w:w w:val="105"/>
        </w:rPr>
        <w:t>hasta</w:t>
      </w:r>
      <w:r>
        <w:rPr>
          <w:spacing w:val="-9"/>
          <w:w w:val="105"/>
        </w:rPr>
        <w:t> </w:t>
      </w:r>
      <w:r>
        <w:rPr>
          <w:w w:val="105"/>
        </w:rPr>
        <w:t>17</w:t>
      </w:r>
      <w:r>
        <w:rPr>
          <w:spacing w:val="-8"/>
          <w:w w:val="105"/>
        </w:rPr>
        <w:t> </w:t>
      </w:r>
      <w:r>
        <w:rPr>
          <w:w w:val="105"/>
        </w:rPr>
        <w:t>años de</w:t>
      </w:r>
      <w:r>
        <w:rPr>
          <w:spacing w:val="-4"/>
          <w:w w:val="105"/>
        </w:rPr>
        <w:t> </w:t>
      </w:r>
      <w:r>
        <w:rPr>
          <w:w w:val="105"/>
        </w:rPr>
        <w:t>edad,</w:t>
      </w:r>
      <w:r>
        <w:rPr>
          <w:spacing w:val="-4"/>
          <w:w w:val="105"/>
        </w:rPr>
        <w:t> </w:t>
      </w:r>
      <w:r>
        <w:rPr>
          <w:w w:val="105"/>
        </w:rPr>
        <w:t>deberá</w:t>
      </w:r>
      <w:r>
        <w:rPr>
          <w:spacing w:val="-4"/>
          <w:w w:val="105"/>
        </w:rPr>
        <w:t> </w:t>
      </w:r>
      <w:r>
        <w:rPr>
          <w:w w:val="105"/>
        </w:rPr>
        <w:t>ser</w:t>
      </w:r>
      <w:r>
        <w:rPr>
          <w:spacing w:val="-3"/>
          <w:w w:val="105"/>
        </w:rPr>
        <w:t> </w:t>
      </w:r>
      <w:r>
        <w:rPr>
          <w:w w:val="105"/>
        </w:rPr>
        <w:t>la</w:t>
      </w:r>
      <w:r>
        <w:rPr>
          <w:spacing w:val="-4"/>
          <w:w w:val="105"/>
        </w:rPr>
        <w:t> </w:t>
      </w:r>
      <w:r>
        <w:rPr>
          <w:w w:val="105"/>
        </w:rPr>
        <w:t>Persona</w:t>
      </w:r>
      <w:r>
        <w:rPr>
          <w:spacing w:val="-4"/>
          <w:w w:val="105"/>
        </w:rPr>
        <w:t> </w:t>
      </w:r>
      <w:r>
        <w:rPr>
          <w:w w:val="105"/>
        </w:rPr>
        <w:t>Responsable</w:t>
      </w:r>
      <w:r>
        <w:rPr>
          <w:spacing w:val="-4"/>
          <w:w w:val="105"/>
        </w:rPr>
        <w:t> </w:t>
      </w:r>
      <w:r>
        <w:rPr>
          <w:w w:val="105"/>
        </w:rPr>
        <w:t>quien</w:t>
      </w:r>
      <w:r>
        <w:rPr>
          <w:spacing w:val="-3"/>
          <w:w w:val="105"/>
        </w:rPr>
        <w:t> </w:t>
      </w:r>
      <w:r>
        <w:rPr>
          <w:w w:val="105"/>
        </w:rPr>
        <w:t>presente</w:t>
      </w:r>
      <w:r>
        <w:rPr>
          <w:spacing w:val="-4"/>
          <w:w w:val="105"/>
        </w:rPr>
        <w:t> </w:t>
      </w:r>
      <w:r>
        <w:rPr>
          <w:w w:val="105"/>
        </w:rPr>
        <w:t>la</w:t>
      </w:r>
      <w:r>
        <w:rPr>
          <w:spacing w:val="-4"/>
          <w:w w:val="105"/>
        </w:rPr>
        <w:t> </w:t>
      </w:r>
      <w:r>
        <w:rPr>
          <w:w w:val="105"/>
        </w:rPr>
        <w:t>documentación</w:t>
      </w:r>
      <w:r>
        <w:rPr>
          <w:spacing w:val="-4"/>
          <w:w w:val="105"/>
        </w:rPr>
        <w:t> </w:t>
      </w:r>
      <w:r>
        <w:rPr>
          <w:w w:val="105"/>
        </w:rPr>
        <w:t>en</w:t>
      </w:r>
      <w:r>
        <w:rPr>
          <w:spacing w:val="-4"/>
          <w:w w:val="105"/>
        </w:rPr>
        <w:t> </w:t>
      </w:r>
      <w:r>
        <w:rPr>
          <w:w w:val="105"/>
        </w:rPr>
        <w:t>las</w:t>
      </w:r>
      <w:r>
        <w:rPr>
          <w:spacing w:val="-4"/>
          <w:w w:val="105"/>
        </w:rPr>
        <w:t> </w:t>
      </w:r>
      <w:r>
        <w:rPr>
          <w:w w:val="105"/>
        </w:rPr>
        <w:t>Mesas</w:t>
      </w:r>
      <w:r>
        <w:rPr>
          <w:spacing w:val="-4"/>
          <w:w w:val="105"/>
        </w:rPr>
        <w:t> </w:t>
      </w:r>
      <w:r>
        <w:rPr>
          <w:w w:val="105"/>
        </w:rPr>
        <w:t>de</w:t>
      </w:r>
      <w:r>
        <w:rPr>
          <w:spacing w:val="-3"/>
          <w:w w:val="105"/>
        </w:rPr>
        <w:t> </w:t>
      </w:r>
      <w:r>
        <w:rPr>
          <w:w w:val="105"/>
        </w:rPr>
        <w:t>Atención.</w:t>
      </w:r>
    </w:p>
    <w:p>
      <w:pPr>
        <w:pStyle w:val="BodyText"/>
        <w:spacing w:before="82"/>
        <w:ind w:right="104"/>
      </w:pPr>
      <w:r>
        <w:rPr>
          <w:w w:val="105"/>
        </w:rPr>
        <w:t>En caso de haber iniciado el trámite en el portal </w:t>
      </w:r>
      <w:hyperlink r:id="rId12">
        <w:r>
          <w:rPr>
            <w:w w:val="105"/>
          </w:rPr>
          <w:t>www.gob.mx, </w:t>
        </w:r>
      </w:hyperlink>
      <w:r>
        <w:rPr>
          <w:w w:val="105"/>
        </w:rPr>
        <w:t>será necesario acudir a la Delegación de la SEDESOL con la documentación completa para revisión y cotejo. Si no se cumple con alguno de los criterios</w:t>
      </w:r>
    </w:p>
    <w:p>
      <w:pPr>
        <w:pStyle w:val="BodyText"/>
        <w:ind w:right="104" w:firstLine="0"/>
      </w:pPr>
      <w:r>
        <w:rPr>
          <w:w w:val="105"/>
        </w:rPr>
        <w:t>y</w:t>
      </w:r>
      <w:r>
        <w:rPr>
          <w:spacing w:val="-6"/>
          <w:w w:val="105"/>
        </w:rPr>
        <w:t> </w:t>
      </w:r>
      <w:r>
        <w:rPr>
          <w:w w:val="105"/>
        </w:rPr>
        <w:t>requisitos,</w:t>
      </w:r>
      <w:r>
        <w:rPr>
          <w:spacing w:val="-6"/>
          <w:w w:val="105"/>
        </w:rPr>
        <w:t> </w:t>
      </w:r>
      <w:r>
        <w:rPr>
          <w:w w:val="105"/>
        </w:rPr>
        <w:t>la</w:t>
      </w:r>
      <w:r>
        <w:rPr>
          <w:spacing w:val="-6"/>
          <w:w w:val="105"/>
        </w:rPr>
        <w:t> </w:t>
      </w:r>
      <w:r>
        <w:rPr>
          <w:w w:val="105"/>
        </w:rPr>
        <w:t>o</w:t>
      </w:r>
      <w:r>
        <w:rPr>
          <w:spacing w:val="-6"/>
          <w:w w:val="105"/>
        </w:rPr>
        <w:t> </w:t>
      </w:r>
      <w:r>
        <w:rPr>
          <w:w w:val="105"/>
        </w:rPr>
        <w:t>el</w:t>
      </w:r>
      <w:r>
        <w:rPr>
          <w:spacing w:val="-6"/>
          <w:w w:val="105"/>
        </w:rPr>
        <w:t> </w:t>
      </w:r>
      <w:r>
        <w:rPr>
          <w:w w:val="105"/>
        </w:rPr>
        <w:t>promotor</w:t>
      </w:r>
      <w:r>
        <w:rPr>
          <w:spacing w:val="-5"/>
          <w:w w:val="105"/>
        </w:rPr>
        <w:t> </w:t>
      </w:r>
      <w:r>
        <w:rPr>
          <w:w w:val="105"/>
        </w:rPr>
        <w:t>de</w:t>
      </w:r>
      <w:r>
        <w:rPr>
          <w:spacing w:val="-6"/>
          <w:w w:val="105"/>
        </w:rPr>
        <w:t> </w:t>
      </w:r>
      <w:r>
        <w:rPr>
          <w:w w:val="105"/>
        </w:rPr>
        <w:t>la</w:t>
      </w:r>
      <w:r>
        <w:rPr>
          <w:spacing w:val="-6"/>
          <w:w w:val="105"/>
        </w:rPr>
        <w:t> </w:t>
      </w:r>
      <w:r>
        <w:rPr>
          <w:w w:val="105"/>
        </w:rPr>
        <w:t>Mesa</w:t>
      </w:r>
      <w:r>
        <w:rPr>
          <w:spacing w:val="-6"/>
          <w:w w:val="105"/>
        </w:rPr>
        <w:t> </w:t>
      </w:r>
      <w:r>
        <w:rPr>
          <w:w w:val="105"/>
        </w:rPr>
        <w:t>de</w:t>
      </w:r>
      <w:r>
        <w:rPr>
          <w:spacing w:val="-6"/>
          <w:w w:val="105"/>
        </w:rPr>
        <w:t> </w:t>
      </w:r>
      <w:r>
        <w:rPr>
          <w:w w:val="105"/>
        </w:rPr>
        <w:t>Atención</w:t>
      </w:r>
      <w:r>
        <w:rPr>
          <w:spacing w:val="-5"/>
          <w:w w:val="105"/>
        </w:rPr>
        <w:t> </w:t>
      </w:r>
      <w:r>
        <w:rPr>
          <w:w w:val="105"/>
        </w:rPr>
        <w:t>le</w:t>
      </w:r>
      <w:r>
        <w:rPr>
          <w:spacing w:val="-6"/>
          <w:w w:val="105"/>
        </w:rPr>
        <w:t> </w:t>
      </w:r>
      <w:r>
        <w:rPr>
          <w:w w:val="105"/>
        </w:rPr>
        <w:t>informará,</w:t>
      </w:r>
      <w:r>
        <w:rPr>
          <w:spacing w:val="-6"/>
          <w:w w:val="105"/>
        </w:rPr>
        <w:t> </w:t>
      </w:r>
      <w:r>
        <w:rPr>
          <w:w w:val="105"/>
        </w:rPr>
        <w:t>de</w:t>
      </w:r>
      <w:r>
        <w:rPr>
          <w:spacing w:val="-6"/>
          <w:w w:val="105"/>
        </w:rPr>
        <w:t> </w:t>
      </w:r>
      <w:r>
        <w:rPr>
          <w:w w:val="105"/>
        </w:rPr>
        <w:t>manera</w:t>
      </w:r>
      <w:r>
        <w:rPr>
          <w:spacing w:val="-6"/>
          <w:w w:val="105"/>
        </w:rPr>
        <w:t> </w:t>
      </w:r>
      <w:r>
        <w:rPr>
          <w:w w:val="105"/>
        </w:rPr>
        <w:t>verbal,</w:t>
      </w:r>
      <w:r>
        <w:rPr>
          <w:spacing w:val="-5"/>
          <w:w w:val="105"/>
        </w:rPr>
        <w:t> </w:t>
      </w:r>
      <w:r>
        <w:rPr>
          <w:w w:val="105"/>
        </w:rPr>
        <w:t>en</w:t>
      </w:r>
      <w:r>
        <w:rPr>
          <w:spacing w:val="-6"/>
          <w:w w:val="105"/>
        </w:rPr>
        <w:t> </w:t>
      </w:r>
      <w:r>
        <w:rPr>
          <w:w w:val="105"/>
        </w:rPr>
        <w:t>ese</w:t>
      </w:r>
      <w:r>
        <w:rPr>
          <w:spacing w:val="-6"/>
          <w:w w:val="105"/>
        </w:rPr>
        <w:t> </w:t>
      </w:r>
      <w:r>
        <w:rPr>
          <w:w w:val="105"/>
        </w:rPr>
        <w:t>momento</w:t>
      </w:r>
      <w:r>
        <w:rPr>
          <w:spacing w:val="-6"/>
          <w:w w:val="105"/>
        </w:rPr>
        <w:t> </w:t>
      </w:r>
      <w:r>
        <w:rPr>
          <w:w w:val="105"/>
        </w:rPr>
        <w:t>a</w:t>
      </w:r>
      <w:r>
        <w:rPr>
          <w:spacing w:val="-6"/>
          <w:w w:val="105"/>
        </w:rPr>
        <w:t> </w:t>
      </w:r>
      <w:r>
        <w:rPr>
          <w:w w:val="105"/>
        </w:rPr>
        <w:t>la</w:t>
      </w:r>
      <w:r>
        <w:rPr>
          <w:spacing w:val="-1"/>
          <w:w w:val="105"/>
        </w:rPr>
        <w:t> </w:t>
      </w:r>
      <w:r>
        <w:rPr>
          <w:w w:val="105"/>
        </w:rPr>
        <w:t>persona</w:t>
      </w:r>
      <w:r>
        <w:rPr>
          <w:spacing w:val="-5"/>
          <w:w w:val="105"/>
        </w:rPr>
        <w:t> </w:t>
      </w:r>
      <w:r>
        <w:rPr>
          <w:w w:val="105"/>
        </w:rPr>
        <w:t>solicitante</w:t>
      </w:r>
      <w:r>
        <w:rPr>
          <w:spacing w:val="-5"/>
          <w:w w:val="105"/>
        </w:rPr>
        <w:t> </w:t>
      </w:r>
      <w:r>
        <w:rPr>
          <w:w w:val="105"/>
        </w:rPr>
        <w:t>que su incorporación se realizará hasta que cumpla con los</w:t>
      </w:r>
      <w:r>
        <w:rPr>
          <w:spacing w:val="-18"/>
          <w:w w:val="105"/>
        </w:rPr>
        <w:t> </w:t>
      </w:r>
      <w:r>
        <w:rPr>
          <w:w w:val="105"/>
        </w:rPr>
        <w:t>mismos.</w:t>
      </w:r>
    </w:p>
    <w:p>
      <w:pPr>
        <w:pStyle w:val="BodyText"/>
        <w:ind w:right="104"/>
      </w:pPr>
      <w:r>
        <w:rPr>
          <w:w w:val="105"/>
        </w:rPr>
        <w:t>Si la persona solicitante cumple con los criterios y requisitos de elegibilidad, el promotor de la Mesa de Atención integrará la documentación y procederá al llenado del CUIS, de ser posible en el domicilio de la Persona Responsable donde vivirán los beneficiarios.</w:t>
      </w:r>
    </w:p>
    <w:p>
      <w:pPr>
        <w:pStyle w:val="BodyText"/>
        <w:spacing w:before="81"/>
        <w:ind w:right="104"/>
      </w:pPr>
      <w:r>
        <w:rPr>
          <w:w w:val="105"/>
        </w:rPr>
        <w:t>Una vez integrada la documentación y recabados los datos socioeconómicos, el promotor de la Mesa de Atención informará verbalmente a la persona solicitante en un plazo de 45 días naturales, que en siguiente bimestre, a partir de la recepción de la documentación en la Mesa de Atención, se le efectuará el pago correspondiente a los apoyos que otorga este Programa.</w:t>
      </w:r>
    </w:p>
    <w:p>
      <w:pPr>
        <w:pStyle w:val="BodyText"/>
        <w:ind w:right="104"/>
      </w:pPr>
      <w:r>
        <w:rPr>
          <w:w w:val="105"/>
        </w:rPr>
        <w:t>En caso de que la respuesta a la solicitud sea afirmativa, la persona será registrada en el Programa, por lo que el promotor o promotora de la Mesa de Atención le entregará el Formato de Aceptación (Formato 5) que servirá como acreditación de que la persona es beneficiaria del Programa. En este momento también se le informará a la persona beneficiaria sobre el medio por el cual recibirá el apoyo monetario, de acuerdo con lo que se establece en el numeral 4.2.5 de las presentes Reglas.</w:t>
      </w:r>
    </w:p>
    <w:p>
      <w:pPr>
        <w:pStyle w:val="BodyText"/>
        <w:spacing w:before="81"/>
        <w:ind w:left="389" w:firstLine="0"/>
      </w:pPr>
      <w:r>
        <w:rPr>
          <w:w w:val="105"/>
        </w:rPr>
        <w:t>El plazo de respuesta sobre la procedencia de aceptación será de 15 días hábiles.</w:t>
      </w:r>
    </w:p>
    <w:p>
      <w:pPr>
        <w:pStyle w:val="Heading1"/>
        <w:numPr>
          <w:ilvl w:val="2"/>
          <w:numId w:val="1"/>
        </w:numPr>
        <w:tabs>
          <w:tab w:pos="804" w:val="left" w:leader="none"/>
        </w:tabs>
        <w:spacing w:line="240" w:lineRule="auto" w:before="80" w:after="0"/>
        <w:ind w:left="803" w:right="0" w:hanging="415"/>
        <w:jc w:val="both"/>
      </w:pPr>
      <w:r>
        <w:rPr>
          <w:w w:val="105"/>
        </w:rPr>
        <w:t>Entrega de Apoyos</w:t>
      </w:r>
      <w:r>
        <w:rPr>
          <w:spacing w:val="-5"/>
          <w:w w:val="105"/>
        </w:rPr>
        <w:t> </w:t>
      </w:r>
      <w:r>
        <w:rPr>
          <w:w w:val="105"/>
        </w:rPr>
        <w:t>Monetarios</w:t>
      </w:r>
    </w:p>
    <w:p>
      <w:pPr>
        <w:pStyle w:val="BodyText"/>
        <w:spacing w:before="79"/>
        <w:ind w:right="103"/>
      </w:pPr>
      <w:r>
        <w:rPr>
          <w:w w:val="105"/>
        </w:rPr>
        <w:t>En función de la infraestructura bancaria disponible, el proceso de entrega de apoyos monetarios se realizará mediante transferencias electrónicas bancarias o algún mecanismo alternativo motivado por circunstancias particulares o temporales que así lo ameriten, incluyendo apoyos en efectivo.</w:t>
      </w:r>
    </w:p>
    <w:p>
      <w:pPr>
        <w:pStyle w:val="BodyText"/>
        <w:spacing w:before="81"/>
        <w:ind w:right="104"/>
      </w:pPr>
      <w:r>
        <w:rPr>
          <w:w w:val="105"/>
        </w:rPr>
        <w:t>En</w:t>
      </w:r>
      <w:r>
        <w:rPr>
          <w:spacing w:val="-10"/>
          <w:w w:val="105"/>
        </w:rPr>
        <w:t> </w:t>
      </w:r>
      <w:r>
        <w:rPr>
          <w:w w:val="105"/>
        </w:rPr>
        <w:t>caso</w:t>
      </w:r>
      <w:r>
        <w:rPr>
          <w:spacing w:val="-9"/>
          <w:w w:val="105"/>
        </w:rPr>
        <w:t> </w:t>
      </w:r>
      <w:r>
        <w:rPr>
          <w:w w:val="105"/>
        </w:rPr>
        <w:t>de</w:t>
      </w:r>
      <w:r>
        <w:rPr>
          <w:spacing w:val="-9"/>
          <w:w w:val="105"/>
        </w:rPr>
        <w:t> </w:t>
      </w:r>
      <w:r>
        <w:rPr>
          <w:w w:val="105"/>
        </w:rPr>
        <w:t>enfermedad</w:t>
      </w:r>
      <w:r>
        <w:rPr>
          <w:spacing w:val="-9"/>
          <w:w w:val="105"/>
        </w:rPr>
        <w:t> </w:t>
      </w:r>
      <w:r>
        <w:rPr>
          <w:w w:val="105"/>
        </w:rPr>
        <w:t>o</w:t>
      </w:r>
      <w:r>
        <w:rPr>
          <w:spacing w:val="-9"/>
          <w:w w:val="105"/>
        </w:rPr>
        <w:t> </w:t>
      </w:r>
      <w:r>
        <w:rPr>
          <w:w w:val="105"/>
        </w:rPr>
        <w:t>discapacidad</w:t>
      </w:r>
      <w:r>
        <w:rPr>
          <w:spacing w:val="-9"/>
          <w:w w:val="105"/>
        </w:rPr>
        <w:t> </w:t>
      </w:r>
      <w:r>
        <w:rPr>
          <w:w w:val="105"/>
        </w:rPr>
        <w:t>temporal</w:t>
      </w:r>
      <w:r>
        <w:rPr>
          <w:spacing w:val="-9"/>
          <w:w w:val="105"/>
        </w:rPr>
        <w:t> </w:t>
      </w:r>
      <w:r>
        <w:rPr>
          <w:w w:val="105"/>
        </w:rPr>
        <w:t>de</w:t>
      </w:r>
      <w:r>
        <w:rPr>
          <w:spacing w:val="-9"/>
          <w:w w:val="105"/>
        </w:rPr>
        <w:t> </w:t>
      </w:r>
      <w:r>
        <w:rPr>
          <w:w w:val="105"/>
        </w:rPr>
        <w:t>la</w:t>
      </w:r>
      <w:r>
        <w:rPr>
          <w:spacing w:val="-10"/>
          <w:w w:val="105"/>
        </w:rPr>
        <w:t> </w:t>
      </w:r>
      <w:r>
        <w:rPr>
          <w:w w:val="105"/>
        </w:rPr>
        <w:t>Persona</w:t>
      </w:r>
      <w:r>
        <w:rPr>
          <w:spacing w:val="-9"/>
          <w:w w:val="105"/>
        </w:rPr>
        <w:t> </w:t>
      </w:r>
      <w:r>
        <w:rPr>
          <w:w w:val="105"/>
        </w:rPr>
        <w:t>Responsable</w:t>
      </w:r>
      <w:r>
        <w:rPr>
          <w:spacing w:val="-9"/>
          <w:w w:val="105"/>
        </w:rPr>
        <w:t> </w:t>
      </w:r>
      <w:r>
        <w:rPr>
          <w:w w:val="105"/>
        </w:rPr>
        <w:t>de</w:t>
      </w:r>
      <w:r>
        <w:rPr>
          <w:spacing w:val="-9"/>
          <w:w w:val="105"/>
        </w:rPr>
        <w:t> </w:t>
      </w:r>
      <w:r>
        <w:rPr>
          <w:w w:val="105"/>
        </w:rPr>
        <w:t>los</w:t>
      </w:r>
      <w:r>
        <w:rPr>
          <w:spacing w:val="-9"/>
          <w:w w:val="105"/>
        </w:rPr>
        <w:t> </w:t>
      </w:r>
      <w:r>
        <w:rPr>
          <w:w w:val="105"/>
        </w:rPr>
        <w:t>beneficiarios</w:t>
      </w:r>
      <w:r>
        <w:rPr>
          <w:spacing w:val="-9"/>
          <w:w w:val="105"/>
        </w:rPr>
        <w:t> </w:t>
      </w:r>
      <w:r>
        <w:rPr>
          <w:w w:val="105"/>
        </w:rPr>
        <w:t>menores</w:t>
      </w:r>
      <w:r>
        <w:rPr>
          <w:spacing w:val="-4"/>
          <w:w w:val="105"/>
        </w:rPr>
        <w:t> </w:t>
      </w:r>
      <w:r>
        <w:rPr>
          <w:w w:val="105"/>
        </w:rPr>
        <w:t>de</w:t>
      </w:r>
      <w:r>
        <w:rPr>
          <w:spacing w:val="-9"/>
          <w:w w:val="105"/>
        </w:rPr>
        <w:t> </w:t>
      </w:r>
      <w:r>
        <w:rPr>
          <w:w w:val="105"/>
        </w:rPr>
        <w:t>18</w:t>
      </w:r>
      <w:r>
        <w:rPr>
          <w:spacing w:val="-10"/>
          <w:w w:val="105"/>
        </w:rPr>
        <w:t> </w:t>
      </w:r>
      <w:r>
        <w:rPr>
          <w:w w:val="105"/>
        </w:rPr>
        <w:t>años</w:t>
      </w:r>
      <w:r>
        <w:rPr>
          <w:spacing w:val="-9"/>
          <w:w w:val="105"/>
        </w:rPr>
        <w:t> </w:t>
      </w:r>
      <w:r>
        <w:rPr>
          <w:w w:val="105"/>
        </w:rPr>
        <w:t>o</w:t>
      </w:r>
      <w:r>
        <w:rPr>
          <w:spacing w:val="-9"/>
          <w:w w:val="105"/>
        </w:rPr>
        <w:t> </w:t>
      </w:r>
      <w:r>
        <w:rPr>
          <w:w w:val="105"/>
        </w:rPr>
        <w:t>de</w:t>
      </w:r>
      <w:r>
        <w:rPr>
          <w:spacing w:val="-9"/>
          <w:w w:val="105"/>
        </w:rPr>
        <w:t> </w:t>
      </w:r>
      <w:r>
        <w:rPr>
          <w:w w:val="105"/>
        </w:rPr>
        <w:t>los beneficiarios entre 18 y 23 años, para acudir a recibir el apoyo económico, podrán hacerlo a través de un representante, quien al momento del pago deberá</w:t>
      </w:r>
      <w:r>
        <w:rPr>
          <w:spacing w:val="-7"/>
          <w:w w:val="105"/>
        </w:rPr>
        <w:t> </w:t>
      </w:r>
      <w:r>
        <w:rPr>
          <w:w w:val="105"/>
        </w:rPr>
        <w:t>presentar:</w:t>
      </w:r>
    </w:p>
    <w:p>
      <w:pPr>
        <w:pStyle w:val="ListParagraph"/>
        <w:numPr>
          <w:ilvl w:val="0"/>
          <w:numId w:val="14"/>
        </w:numPr>
        <w:tabs>
          <w:tab w:pos="586" w:val="left" w:leader="none"/>
        </w:tabs>
        <w:spacing w:line="240" w:lineRule="auto" w:before="80" w:after="0"/>
        <w:ind w:left="123" w:right="103" w:firstLine="265"/>
        <w:jc w:val="both"/>
        <w:rPr>
          <w:sz w:val="16"/>
        </w:rPr>
      </w:pPr>
      <w:r>
        <w:rPr>
          <w:w w:val="105"/>
          <w:sz w:val="16"/>
        </w:rPr>
        <w:t>Constancia</w:t>
      </w:r>
      <w:r>
        <w:rPr>
          <w:spacing w:val="-10"/>
          <w:w w:val="105"/>
          <w:sz w:val="16"/>
        </w:rPr>
        <w:t> </w:t>
      </w:r>
      <w:r>
        <w:rPr>
          <w:w w:val="105"/>
          <w:sz w:val="16"/>
        </w:rPr>
        <w:t>médica</w:t>
      </w:r>
      <w:r>
        <w:rPr>
          <w:spacing w:val="-8"/>
          <w:w w:val="105"/>
          <w:sz w:val="16"/>
        </w:rPr>
        <w:t> </w:t>
      </w:r>
      <w:r>
        <w:rPr>
          <w:w w:val="105"/>
          <w:sz w:val="16"/>
        </w:rPr>
        <w:t>de</w:t>
      </w:r>
      <w:r>
        <w:rPr>
          <w:spacing w:val="-9"/>
          <w:w w:val="105"/>
          <w:sz w:val="16"/>
        </w:rPr>
        <w:t> </w:t>
      </w:r>
      <w:r>
        <w:rPr>
          <w:w w:val="105"/>
          <w:sz w:val="16"/>
        </w:rPr>
        <w:t>la</w:t>
      </w:r>
      <w:r>
        <w:rPr>
          <w:spacing w:val="-9"/>
          <w:w w:val="105"/>
          <w:sz w:val="16"/>
        </w:rPr>
        <w:t> </w:t>
      </w:r>
      <w:r>
        <w:rPr>
          <w:w w:val="105"/>
          <w:sz w:val="16"/>
        </w:rPr>
        <w:t>Persona</w:t>
      </w:r>
      <w:r>
        <w:rPr>
          <w:spacing w:val="-9"/>
          <w:w w:val="105"/>
          <w:sz w:val="16"/>
        </w:rPr>
        <w:t> </w:t>
      </w:r>
      <w:r>
        <w:rPr>
          <w:w w:val="105"/>
          <w:sz w:val="16"/>
        </w:rPr>
        <w:t>Responsable</w:t>
      </w:r>
      <w:r>
        <w:rPr>
          <w:spacing w:val="-9"/>
          <w:w w:val="105"/>
          <w:sz w:val="16"/>
        </w:rPr>
        <w:t> </w:t>
      </w:r>
      <w:r>
        <w:rPr>
          <w:w w:val="105"/>
          <w:sz w:val="16"/>
        </w:rPr>
        <w:t>o</w:t>
      </w:r>
      <w:r>
        <w:rPr>
          <w:spacing w:val="-9"/>
          <w:w w:val="105"/>
          <w:sz w:val="16"/>
        </w:rPr>
        <w:t> </w:t>
      </w:r>
      <w:r>
        <w:rPr>
          <w:w w:val="105"/>
          <w:sz w:val="16"/>
        </w:rPr>
        <w:t>beneficiaria</w:t>
      </w:r>
      <w:r>
        <w:rPr>
          <w:spacing w:val="-9"/>
          <w:w w:val="105"/>
          <w:sz w:val="16"/>
        </w:rPr>
        <w:t> </w:t>
      </w:r>
      <w:r>
        <w:rPr>
          <w:w w:val="105"/>
          <w:sz w:val="16"/>
        </w:rPr>
        <w:t>emitida</w:t>
      </w:r>
      <w:r>
        <w:rPr>
          <w:spacing w:val="-9"/>
          <w:w w:val="105"/>
          <w:sz w:val="16"/>
        </w:rPr>
        <w:t> </w:t>
      </w:r>
      <w:r>
        <w:rPr>
          <w:w w:val="105"/>
          <w:sz w:val="16"/>
        </w:rPr>
        <w:t>por</w:t>
      </w:r>
      <w:r>
        <w:rPr>
          <w:spacing w:val="-8"/>
          <w:w w:val="105"/>
          <w:sz w:val="16"/>
        </w:rPr>
        <w:t> </w:t>
      </w:r>
      <w:r>
        <w:rPr>
          <w:w w:val="105"/>
          <w:sz w:val="16"/>
        </w:rPr>
        <w:t>institución</w:t>
      </w:r>
      <w:r>
        <w:rPr>
          <w:spacing w:val="-9"/>
          <w:w w:val="105"/>
          <w:sz w:val="16"/>
        </w:rPr>
        <w:t> </w:t>
      </w:r>
      <w:r>
        <w:rPr>
          <w:w w:val="105"/>
          <w:sz w:val="16"/>
        </w:rPr>
        <w:t>oficial</w:t>
      </w:r>
      <w:r>
        <w:rPr>
          <w:spacing w:val="-9"/>
          <w:w w:val="105"/>
          <w:sz w:val="16"/>
        </w:rPr>
        <w:t> </w:t>
      </w:r>
      <w:r>
        <w:rPr>
          <w:w w:val="105"/>
          <w:sz w:val="16"/>
        </w:rPr>
        <w:t>que</w:t>
      </w:r>
      <w:r>
        <w:rPr>
          <w:spacing w:val="-8"/>
          <w:w w:val="105"/>
          <w:sz w:val="16"/>
        </w:rPr>
        <w:t> </w:t>
      </w:r>
      <w:r>
        <w:rPr>
          <w:w w:val="105"/>
          <w:sz w:val="16"/>
        </w:rPr>
        <w:t>acredite</w:t>
      </w:r>
      <w:r>
        <w:rPr>
          <w:spacing w:val="-6"/>
          <w:w w:val="105"/>
          <w:sz w:val="16"/>
        </w:rPr>
        <w:t> </w:t>
      </w:r>
      <w:r>
        <w:rPr>
          <w:w w:val="105"/>
          <w:sz w:val="16"/>
        </w:rPr>
        <w:t>dicha</w:t>
      </w:r>
      <w:r>
        <w:rPr>
          <w:spacing w:val="-7"/>
          <w:w w:val="105"/>
          <w:sz w:val="16"/>
        </w:rPr>
        <w:t> </w:t>
      </w:r>
      <w:r>
        <w:rPr>
          <w:w w:val="105"/>
          <w:sz w:val="16"/>
        </w:rPr>
        <w:t>circunstancia, la</w:t>
      </w:r>
      <w:r>
        <w:rPr>
          <w:spacing w:val="-5"/>
          <w:w w:val="105"/>
          <w:sz w:val="16"/>
        </w:rPr>
        <w:t> </w:t>
      </w:r>
      <w:r>
        <w:rPr>
          <w:w w:val="105"/>
          <w:sz w:val="16"/>
        </w:rPr>
        <w:t>cual</w:t>
      </w:r>
      <w:r>
        <w:rPr>
          <w:spacing w:val="-5"/>
          <w:w w:val="105"/>
          <w:sz w:val="16"/>
        </w:rPr>
        <w:t> </w:t>
      </w:r>
      <w:r>
        <w:rPr>
          <w:w w:val="105"/>
          <w:sz w:val="16"/>
        </w:rPr>
        <w:t>será</w:t>
      </w:r>
      <w:r>
        <w:rPr>
          <w:spacing w:val="-5"/>
          <w:w w:val="105"/>
          <w:sz w:val="16"/>
        </w:rPr>
        <w:t> </w:t>
      </w:r>
      <w:r>
        <w:rPr>
          <w:w w:val="105"/>
          <w:sz w:val="16"/>
        </w:rPr>
        <w:t>válida</w:t>
      </w:r>
      <w:r>
        <w:rPr>
          <w:spacing w:val="-4"/>
          <w:w w:val="105"/>
          <w:sz w:val="16"/>
        </w:rPr>
        <w:t> </w:t>
      </w:r>
      <w:r>
        <w:rPr>
          <w:w w:val="105"/>
          <w:sz w:val="16"/>
        </w:rPr>
        <w:t>por</w:t>
      </w:r>
      <w:r>
        <w:rPr>
          <w:spacing w:val="-5"/>
          <w:w w:val="105"/>
          <w:sz w:val="16"/>
        </w:rPr>
        <w:t> </w:t>
      </w:r>
      <w:r>
        <w:rPr>
          <w:w w:val="105"/>
          <w:sz w:val="16"/>
        </w:rPr>
        <w:t>un</w:t>
      </w:r>
      <w:r>
        <w:rPr>
          <w:spacing w:val="-5"/>
          <w:w w:val="105"/>
          <w:sz w:val="16"/>
        </w:rPr>
        <w:t> </w:t>
      </w:r>
      <w:r>
        <w:rPr>
          <w:w w:val="105"/>
          <w:sz w:val="16"/>
        </w:rPr>
        <w:t>bimestre,</w:t>
      </w:r>
      <w:r>
        <w:rPr>
          <w:spacing w:val="-5"/>
          <w:w w:val="105"/>
          <w:sz w:val="16"/>
        </w:rPr>
        <w:t> </w:t>
      </w:r>
      <w:r>
        <w:rPr>
          <w:w w:val="105"/>
          <w:sz w:val="16"/>
        </w:rPr>
        <w:t>debiendo</w:t>
      </w:r>
      <w:r>
        <w:rPr>
          <w:spacing w:val="-5"/>
          <w:w w:val="105"/>
          <w:sz w:val="16"/>
        </w:rPr>
        <w:t> </w:t>
      </w:r>
      <w:r>
        <w:rPr>
          <w:w w:val="105"/>
          <w:sz w:val="16"/>
        </w:rPr>
        <w:t>renovarla</w:t>
      </w:r>
      <w:r>
        <w:rPr>
          <w:spacing w:val="-4"/>
          <w:w w:val="105"/>
          <w:sz w:val="16"/>
        </w:rPr>
        <w:t> </w:t>
      </w:r>
      <w:r>
        <w:rPr>
          <w:w w:val="105"/>
          <w:sz w:val="16"/>
        </w:rPr>
        <w:t>en</w:t>
      </w:r>
      <w:r>
        <w:rPr>
          <w:spacing w:val="-5"/>
          <w:w w:val="105"/>
          <w:sz w:val="16"/>
        </w:rPr>
        <w:t> </w:t>
      </w:r>
      <w:r>
        <w:rPr>
          <w:w w:val="105"/>
          <w:sz w:val="16"/>
        </w:rPr>
        <w:t>caso</w:t>
      </w:r>
      <w:r>
        <w:rPr>
          <w:spacing w:val="-5"/>
          <w:w w:val="105"/>
          <w:sz w:val="16"/>
        </w:rPr>
        <w:t> </w:t>
      </w:r>
      <w:r>
        <w:rPr>
          <w:w w:val="105"/>
          <w:sz w:val="16"/>
        </w:rPr>
        <w:t>de</w:t>
      </w:r>
      <w:r>
        <w:rPr>
          <w:spacing w:val="-5"/>
          <w:w w:val="105"/>
          <w:sz w:val="16"/>
        </w:rPr>
        <w:t> </w:t>
      </w:r>
      <w:r>
        <w:rPr>
          <w:w w:val="105"/>
          <w:sz w:val="16"/>
        </w:rPr>
        <w:t>subsistir</w:t>
      </w:r>
      <w:r>
        <w:rPr>
          <w:spacing w:val="-4"/>
          <w:w w:val="105"/>
          <w:sz w:val="16"/>
        </w:rPr>
        <w:t> </w:t>
      </w:r>
      <w:r>
        <w:rPr>
          <w:w w:val="105"/>
          <w:sz w:val="16"/>
        </w:rPr>
        <w:t>la</w:t>
      </w:r>
      <w:r>
        <w:rPr>
          <w:spacing w:val="-2"/>
          <w:w w:val="105"/>
          <w:sz w:val="16"/>
        </w:rPr>
        <w:t> </w:t>
      </w:r>
      <w:r>
        <w:rPr>
          <w:w w:val="105"/>
          <w:sz w:val="16"/>
        </w:rPr>
        <w:t>enfermedad</w:t>
      </w:r>
      <w:r>
        <w:rPr>
          <w:spacing w:val="-5"/>
          <w:w w:val="105"/>
          <w:sz w:val="16"/>
        </w:rPr>
        <w:t> </w:t>
      </w:r>
      <w:r>
        <w:rPr>
          <w:w w:val="105"/>
          <w:sz w:val="16"/>
        </w:rPr>
        <w:t>o</w:t>
      </w:r>
      <w:r>
        <w:rPr>
          <w:spacing w:val="-5"/>
          <w:w w:val="105"/>
          <w:sz w:val="16"/>
        </w:rPr>
        <w:t> </w:t>
      </w:r>
      <w:r>
        <w:rPr>
          <w:w w:val="105"/>
          <w:sz w:val="16"/>
        </w:rPr>
        <w:t>discapacidad</w:t>
      </w:r>
      <w:r>
        <w:rPr>
          <w:spacing w:val="-5"/>
          <w:w w:val="105"/>
          <w:sz w:val="16"/>
        </w:rPr>
        <w:t> </w:t>
      </w:r>
      <w:r>
        <w:rPr>
          <w:w w:val="105"/>
          <w:sz w:val="16"/>
        </w:rPr>
        <w:t>temporal.</w:t>
      </w:r>
    </w:p>
    <w:p>
      <w:pPr>
        <w:pStyle w:val="ListParagraph"/>
        <w:numPr>
          <w:ilvl w:val="0"/>
          <w:numId w:val="14"/>
        </w:numPr>
        <w:tabs>
          <w:tab w:pos="583" w:val="left" w:leader="none"/>
        </w:tabs>
        <w:spacing w:line="240" w:lineRule="auto" w:before="80" w:after="0"/>
        <w:ind w:left="582" w:right="0" w:hanging="194"/>
        <w:jc w:val="both"/>
        <w:rPr>
          <w:sz w:val="16"/>
        </w:rPr>
      </w:pPr>
      <w:r>
        <w:rPr>
          <w:w w:val="105"/>
          <w:sz w:val="16"/>
        </w:rPr>
        <w:t>Documento que acredita a la persona como Responsable o beneficiaria del</w:t>
      </w:r>
      <w:r>
        <w:rPr>
          <w:spacing w:val="-32"/>
          <w:w w:val="105"/>
          <w:sz w:val="16"/>
        </w:rPr>
        <w:t> </w:t>
      </w:r>
      <w:r>
        <w:rPr>
          <w:w w:val="105"/>
          <w:sz w:val="16"/>
        </w:rPr>
        <w:t>Programa.</w:t>
      </w:r>
    </w:p>
    <w:p>
      <w:pPr>
        <w:spacing w:after="0" w:line="240" w:lineRule="auto"/>
        <w:jc w:val="both"/>
        <w:rPr>
          <w:sz w:val="16"/>
        </w:rPr>
        <w:sectPr>
          <w:pgSz w:w="12240" w:h="15840"/>
          <w:pgMar w:header="354" w:footer="832" w:top="1120" w:bottom="1020" w:left="1260" w:right="1140"/>
        </w:sectPr>
      </w:pPr>
    </w:p>
    <w:p>
      <w:pPr>
        <w:pStyle w:val="ListParagraph"/>
        <w:numPr>
          <w:ilvl w:val="0"/>
          <w:numId w:val="14"/>
        </w:numPr>
        <w:tabs>
          <w:tab w:pos="574" w:val="left" w:leader="none"/>
        </w:tabs>
        <w:spacing w:line="240" w:lineRule="auto" w:before="90" w:after="0"/>
        <w:ind w:left="573" w:right="0" w:hanging="185"/>
        <w:jc w:val="both"/>
        <w:rPr>
          <w:sz w:val="16"/>
        </w:rPr>
      </w:pPr>
      <w:r>
        <w:rPr>
          <w:w w:val="105"/>
          <w:sz w:val="16"/>
        </w:rPr>
        <w:t>Identificación</w:t>
      </w:r>
      <w:r>
        <w:rPr>
          <w:spacing w:val="-4"/>
          <w:w w:val="105"/>
          <w:sz w:val="16"/>
        </w:rPr>
        <w:t> </w:t>
      </w:r>
      <w:r>
        <w:rPr>
          <w:w w:val="105"/>
          <w:sz w:val="16"/>
        </w:rPr>
        <w:t>oficial</w:t>
      </w:r>
      <w:r>
        <w:rPr>
          <w:spacing w:val="-3"/>
          <w:w w:val="105"/>
          <w:sz w:val="16"/>
        </w:rPr>
        <w:t> </w:t>
      </w:r>
      <w:r>
        <w:rPr>
          <w:w w:val="105"/>
          <w:sz w:val="16"/>
        </w:rPr>
        <w:t>vigente</w:t>
      </w:r>
      <w:r>
        <w:rPr>
          <w:spacing w:val="-3"/>
          <w:w w:val="105"/>
          <w:sz w:val="16"/>
        </w:rPr>
        <w:t> </w:t>
      </w:r>
      <w:r>
        <w:rPr>
          <w:w w:val="105"/>
          <w:sz w:val="16"/>
        </w:rPr>
        <w:t>del</w:t>
      </w:r>
      <w:r>
        <w:rPr>
          <w:spacing w:val="-3"/>
          <w:w w:val="105"/>
          <w:sz w:val="16"/>
        </w:rPr>
        <w:t> </w:t>
      </w:r>
      <w:r>
        <w:rPr>
          <w:w w:val="105"/>
          <w:sz w:val="16"/>
        </w:rPr>
        <w:t>representante</w:t>
      </w:r>
      <w:r>
        <w:rPr>
          <w:spacing w:val="-3"/>
          <w:w w:val="105"/>
          <w:sz w:val="16"/>
        </w:rPr>
        <w:t> </w:t>
      </w:r>
      <w:r>
        <w:rPr>
          <w:w w:val="105"/>
          <w:sz w:val="16"/>
        </w:rPr>
        <w:t>y</w:t>
      </w:r>
      <w:r>
        <w:rPr>
          <w:spacing w:val="-4"/>
          <w:w w:val="105"/>
          <w:sz w:val="16"/>
        </w:rPr>
        <w:t> </w:t>
      </w:r>
      <w:r>
        <w:rPr>
          <w:w w:val="105"/>
          <w:sz w:val="16"/>
        </w:rPr>
        <w:t>de</w:t>
      </w:r>
      <w:r>
        <w:rPr>
          <w:spacing w:val="-3"/>
          <w:w w:val="105"/>
          <w:sz w:val="16"/>
        </w:rPr>
        <w:t> </w:t>
      </w:r>
      <w:r>
        <w:rPr>
          <w:w w:val="105"/>
          <w:sz w:val="16"/>
        </w:rPr>
        <w:t>la</w:t>
      </w:r>
      <w:r>
        <w:rPr>
          <w:spacing w:val="-3"/>
          <w:w w:val="105"/>
          <w:sz w:val="16"/>
        </w:rPr>
        <w:t> </w:t>
      </w:r>
      <w:r>
        <w:rPr>
          <w:w w:val="105"/>
          <w:sz w:val="16"/>
        </w:rPr>
        <w:t>Persona</w:t>
      </w:r>
      <w:r>
        <w:rPr>
          <w:spacing w:val="-3"/>
          <w:w w:val="105"/>
          <w:sz w:val="16"/>
        </w:rPr>
        <w:t> </w:t>
      </w:r>
      <w:r>
        <w:rPr>
          <w:w w:val="105"/>
          <w:sz w:val="16"/>
        </w:rPr>
        <w:t>Responsable</w:t>
      </w:r>
      <w:r>
        <w:rPr>
          <w:spacing w:val="-3"/>
          <w:w w:val="105"/>
          <w:sz w:val="16"/>
        </w:rPr>
        <w:t> </w:t>
      </w:r>
      <w:r>
        <w:rPr>
          <w:w w:val="105"/>
          <w:sz w:val="16"/>
        </w:rPr>
        <w:t>o</w:t>
      </w:r>
      <w:r>
        <w:rPr>
          <w:spacing w:val="-4"/>
          <w:w w:val="105"/>
          <w:sz w:val="16"/>
        </w:rPr>
        <w:t> </w:t>
      </w:r>
      <w:r>
        <w:rPr>
          <w:w w:val="105"/>
          <w:sz w:val="16"/>
        </w:rPr>
        <w:t>beneficiaria.</w:t>
      </w:r>
    </w:p>
    <w:p>
      <w:pPr>
        <w:pStyle w:val="Heading1"/>
        <w:numPr>
          <w:ilvl w:val="2"/>
          <w:numId w:val="1"/>
        </w:numPr>
        <w:tabs>
          <w:tab w:pos="804" w:val="left" w:leader="none"/>
        </w:tabs>
        <w:spacing w:line="240" w:lineRule="auto" w:before="80" w:after="0"/>
        <w:ind w:left="803" w:right="0" w:hanging="415"/>
        <w:jc w:val="both"/>
      </w:pPr>
      <w:r>
        <w:rPr>
          <w:w w:val="105"/>
        </w:rPr>
        <w:t>Reexpedición de Apoyos</w:t>
      </w:r>
      <w:r>
        <w:rPr>
          <w:spacing w:val="-5"/>
          <w:w w:val="105"/>
        </w:rPr>
        <w:t> </w:t>
      </w:r>
      <w:r>
        <w:rPr>
          <w:w w:val="105"/>
        </w:rPr>
        <w:t>Monetarios</w:t>
      </w:r>
    </w:p>
    <w:p>
      <w:pPr>
        <w:pStyle w:val="BodyText"/>
        <w:spacing w:before="74"/>
        <w:ind w:right="104"/>
      </w:pPr>
      <w:r>
        <w:rPr>
          <w:w w:val="105"/>
        </w:rPr>
        <w:t>En</w:t>
      </w:r>
      <w:r>
        <w:rPr>
          <w:spacing w:val="-4"/>
          <w:w w:val="105"/>
        </w:rPr>
        <w:t> </w:t>
      </w:r>
      <w:r>
        <w:rPr>
          <w:w w:val="105"/>
        </w:rPr>
        <w:t>los</w:t>
      </w:r>
      <w:r>
        <w:rPr>
          <w:spacing w:val="-3"/>
          <w:w w:val="105"/>
        </w:rPr>
        <w:t> </w:t>
      </w:r>
      <w:r>
        <w:rPr>
          <w:w w:val="105"/>
        </w:rPr>
        <w:t>casos</w:t>
      </w:r>
      <w:r>
        <w:rPr>
          <w:spacing w:val="-3"/>
          <w:w w:val="105"/>
        </w:rPr>
        <w:t> </w:t>
      </w:r>
      <w:r>
        <w:rPr>
          <w:w w:val="105"/>
        </w:rPr>
        <w:t>en</w:t>
      </w:r>
      <w:r>
        <w:rPr>
          <w:spacing w:val="-3"/>
          <w:w w:val="105"/>
        </w:rPr>
        <w:t> </w:t>
      </w:r>
      <w:r>
        <w:rPr>
          <w:w w:val="105"/>
        </w:rPr>
        <w:t>que</w:t>
      </w:r>
      <w:r>
        <w:rPr>
          <w:spacing w:val="-3"/>
          <w:w w:val="105"/>
        </w:rPr>
        <w:t> </w:t>
      </w:r>
      <w:r>
        <w:rPr>
          <w:w w:val="105"/>
        </w:rPr>
        <w:t>la</w:t>
      </w:r>
      <w:r>
        <w:rPr>
          <w:spacing w:val="-3"/>
          <w:w w:val="105"/>
        </w:rPr>
        <w:t> </w:t>
      </w:r>
      <w:r>
        <w:rPr>
          <w:w w:val="105"/>
        </w:rPr>
        <w:t>persona</w:t>
      </w:r>
      <w:r>
        <w:rPr>
          <w:spacing w:val="-3"/>
          <w:w w:val="105"/>
        </w:rPr>
        <w:t> </w:t>
      </w:r>
      <w:r>
        <w:rPr>
          <w:w w:val="105"/>
        </w:rPr>
        <w:t>beneficiaria</w:t>
      </w:r>
      <w:r>
        <w:rPr>
          <w:spacing w:val="-4"/>
          <w:w w:val="105"/>
        </w:rPr>
        <w:t> </w:t>
      </w:r>
      <w:r>
        <w:rPr>
          <w:w w:val="105"/>
        </w:rPr>
        <w:t>que</w:t>
      </w:r>
      <w:r>
        <w:rPr>
          <w:spacing w:val="-3"/>
          <w:w w:val="105"/>
        </w:rPr>
        <w:t> </w:t>
      </w:r>
      <w:r>
        <w:rPr>
          <w:w w:val="105"/>
        </w:rPr>
        <w:t>por</w:t>
      </w:r>
      <w:r>
        <w:rPr>
          <w:spacing w:val="-3"/>
          <w:w w:val="105"/>
        </w:rPr>
        <w:t> </w:t>
      </w:r>
      <w:r>
        <w:rPr>
          <w:w w:val="105"/>
        </w:rPr>
        <w:t>cualquier</w:t>
      </w:r>
      <w:r>
        <w:rPr>
          <w:spacing w:val="-3"/>
          <w:w w:val="105"/>
        </w:rPr>
        <w:t> </w:t>
      </w:r>
      <w:r>
        <w:rPr>
          <w:w w:val="105"/>
        </w:rPr>
        <w:t>razón</w:t>
      </w:r>
      <w:r>
        <w:rPr>
          <w:spacing w:val="-3"/>
          <w:w w:val="105"/>
        </w:rPr>
        <w:t> </w:t>
      </w:r>
      <w:r>
        <w:rPr>
          <w:w w:val="105"/>
        </w:rPr>
        <w:t>no</w:t>
      </w:r>
      <w:r>
        <w:rPr>
          <w:spacing w:val="-3"/>
          <w:w w:val="105"/>
        </w:rPr>
        <w:t> </w:t>
      </w:r>
      <w:r>
        <w:rPr>
          <w:w w:val="105"/>
        </w:rPr>
        <w:t>haya</w:t>
      </w:r>
      <w:r>
        <w:rPr>
          <w:spacing w:val="-3"/>
          <w:w w:val="105"/>
        </w:rPr>
        <w:t> </w:t>
      </w:r>
      <w:r>
        <w:rPr>
          <w:w w:val="105"/>
        </w:rPr>
        <w:t>podido</w:t>
      </w:r>
      <w:r>
        <w:rPr>
          <w:spacing w:val="-4"/>
          <w:w w:val="105"/>
        </w:rPr>
        <w:t> </w:t>
      </w:r>
      <w:r>
        <w:rPr>
          <w:w w:val="105"/>
        </w:rPr>
        <w:t>acudir</w:t>
      </w:r>
      <w:r>
        <w:rPr>
          <w:spacing w:val="-3"/>
          <w:w w:val="105"/>
        </w:rPr>
        <w:t> </w:t>
      </w:r>
      <w:r>
        <w:rPr>
          <w:w w:val="105"/>
        </w:rPr>
        <w:t>a</w:t>
      </w:r>
      <w:r>
        <w:rPr>
          <w:spacing w:val="-3"/>
          <w:w w:val="105"/>
        </w:rPr>
        <w:t> </w:t>
      </w:r>
      <w:r>
        <w:rPr>
          <w:w w:val="105"/>
        </w:rPr>
        <w:t>recibir</w:t>
      </w:r>
      <w:r>
        <w:rPr>
          <w:spacing w:val="-3"/>
          <w:w w:val="105"/>
        </w:rPr>
        <w:t> </w:t>
      </w:r>
      <w:r>
        <w:rPr>
          <w:w w:val="105"/>
        </w:rPr>
        <w:t>el</w:t>
      </w:r>
      <w:r>
        <w:rPr>
          <w:spacing w:val="1"/>
          <w:w w:val="105"/>
        </w:rPr>
        <w:t> </w:t>
      </w:r>
      <w:r>
        <w:rPr>
          <w:w w:val="105"/>
        </w:rPr>
        <w:t>apoyo</w:t>
      </w:r>
      <w:r>
        <w:rPr>
          <w:spacing w:val="-2"/>
          <w:w w:val="105"/>
        </w:rPr>
        <w:t> </w:t>
      </w:r>
      <w:r>
        <w:rPr>
          <w:w w:val="105"/>
        </w:rPr>
        <w:t>monetario</w:t>
      </w:r>
      <w:r>
        <w:rPr>
          <w:spacing w:val="-2"/>
          <w:w w:val="105"/>
        </w:rPr>
        <w:t> </w:t>
      </w:r>
      <w:r>
        <w:rPr>
          <w:w w:val="105"/>
        </w:rPr>
        <w:t>en</w:t>
      </w:r>
      <w:r>
        <w:rPr>
          <w:spacing w:val="-3"/>
          <w:w w:val="105"/>
        </w:rPr>
        <w:t> </w:t>
      </w:r>
      <w:r>
        <w:rPr>
          <w:w w:val="105"/>
        </w:rPr>
        <w:t>un bimestre, se realizará la reexpedición de manera automática por parte del Fideicomiso, acumulada a la emisión del siguiente bimestre, independientemente de las reexpediciones masivas por casos extraordinarios, respetando los derechos obtenidos por las personas beneficiarias en el ejercicio</w:t>
      </w:r>
      <w:r>
        <w:rPr>
          <w:spacing w:val="-12"/>
          <w:w w:val="105"/>
        </w:rPr>
        <w:t> </w:t>
      </w:r>
      <w:r>
        <w:rPr>
          <w:w w:val="105"/>
        </w:rPr>
        <w:t>anterior.</w:t>
      </w:r>
    </w:p>
    <w:p>
      <w:pPr>
        <w:pStyle w:val="Heading1"/>
        <w:numPr>
          <w:ilvl w:val="2"/>
          <w:numId w:val="1"/>
        </w:numPr>
        <w:tabs>
          <w:tab w:pos="804" w:val="left" w:leader="none"/>
        </w:tabs>
        <w:spacing w:line="240" w:lineRule="auto" w:before="75" w:after="0"/>
        <w:ind w:left="803" w:right="0" w:hanging="415"/>
        <w:jc w:val="both"/>
      </w:pPr>
      <w:r>
        <w:rPr>
          <w:w w:val="105"/>
        </w:rPr>
        <w:t>Reincorporación de las Personas Beneficiarias que recibían apoyo</w:t>
      </w:r>
      <w:r>
        <w:rPr>
          <w:spacing w:val="-24"/>
          <w:w w:val="105"/>
        </w:rPr>
        <w:t> </w:t>
      </w:r>
      <w:r>
        <w:rPr>
          <w:w w:val="105"/>
        </w:rPr>
        <w:t>monetario</w:t>
      </w:r>
    </w:p>
    <w:p>
      <w:pPr>
        <w:pStyle w:val="BodyText"/>
        <w:spacing w:before="74"/>
        <w:ind w:right="104"/>
      </w:pPr>
      <w:r>
        <w:rPr>
          <w:w w:val="105"/>
        </w:rPr>
        <w:t>Para</w:t>
      </w:r>
      <w:r>
        <w:rPr>
          <w:spacing w:val="-10"/>
          <w:w w:val="105"/>
        </w:rPr>
        <w:t> </w:t>
      </w:r>
      <w:r>
        <w:rPr>
          <w:w w:val="105"/>
        </w:rPr>
        <w:t>los</w:t>
      </w:r>
      <w:r>
        <w:rPr>
          <w:spacing w:val="-9"/>
          <w:w w:val="105"/>
        </w:rPr>
        <w:t> </w:t>
      </w:r>
      <w:r>
        <w:rPr>
          <w:w w:val="105"/>
        </w:rPr>
        <w:t>casos</w:t>
      </w:r>
      <w:r>
        <w:rPr>
          <w:spacing w:val="-9"/>
          <w:w w:val="105"/>
        </w:rPr>
        <w:t> </w:t>
      </w:r>
      <w:r>
        <w:rPr>
          <w:w w:val="105"/>
        </w:rPr>
        <w:t>en</w:t>
      </w:r>
      <w:r>
        <w:rPr>
          <w:spacing w:val="-9"/>
          <w:w w:val="105"/>
        </w:rPr>
        <w:t> </w:t>
      </w:r>
      <w:r>
        <w:rPr>
          <w:w w:val="105"/>
        </w:rPr>
        <w:t>que</w:t>
      </w:r>
      <w:r>
        <w:rPr>
          <w:spacing w:val="-9"/>
          <w:w w:val="105"/>
        </w:rPr>
        <w:t> </w:t>
      </w:r>
      <w:r>
        <w:rPr>
          <w:w w:val="105"/>
        </w:rPr>
        <w:t>se</w:t>
      </w:r>
      <w:r>
        <w:rPr>
          <w:spacing w:val="-9"/>
          <w:w w:val="105"/>
        </w:rPr>
        <w:t> </w:t>
      </w:r>
      <w:r>
        <w:rPr>
          <w:w w:val="105"/>
        </w:rPr>
        <w:t>haya</w:t>
      </w:r>
      <w:r>
        <w:rPr>
          <w:spacing w:val="-9"/>
          <w:w w:val="105"/>
        </w:rPr>
        <w:t> </w:t>
      </w:r>
      <w:r>
        <w:rPr>
          <w:w w:val="105"/>
        </w:rPr>
        <w:t>suspendido</w:t>
      </w:r>
      <w:r>
        <w:rPr>
          <w:spacing w:val="-9"/>
          <w:w w:val="105"/>
        </w:rPr>
        <w:t> </w:t>
      </w:r>
      <w:r>
        <w:rPr>
          <w:w w:val="105"/>
        </w:rPr>
        <w:t>por</w:t>
      </w:r>
      <w:r>
        <w:rPr>
          <w:spacing w:val="-10"/>
          <w:w w:val="105"/>
        </w:rPr>
        <w:t> </w:t>
      </w:r>
      <w:r>
        <w:rPr>
          <w:w w:val="105"/>
        </w:rPr>
        <w:t>tiempo</w:t>
      </w:r>
      <w:r>
        <w:rPr>
          <w:spacing w:val="-9"/>
          <w:w w:val="105"/>
        </w:rPr>
        <w:t> </w:t>
      </w:r>
      <w:r>
        <w:rPr>
          <w:w w:val="105"/>
        </w:rPr>
        <w:t>indefinido</w:t>
      </w:r>
      <w:r>
        <w:rPr>
          <w:spacing w:val="-9"/>
          <w:w w:val="105"/>
        </w:rPr>
        <w:t> </w:t>
      </w:r>
      <w:r>
        <w:rPr>
          <w:w w:val="105"/>
        </w:rPr>
        <w:t>la</w:t>
      </w:r>
      <w:r>
        <w:rPr>
          <w:spacing w:val="-9"/>
          <w:w w:val="105"/>
        </w:rPr>
        <w:t> </w:t>
      </w:r>
      <w:r>
        <w:rPr>
          <w:w w:val="105"/>
        </w:rPr>
        <w:t>entrega</w:t>
      </w:r>
      <w:r>
        <w:rPr>
          <w:spacing w:val="-9"/>
          <w:w w:val="105"/>
        </w:rPr>
        <w:t> </w:t>
      </w:r>
      <w:r>
        <w:rPr>
          <w:w w:val="105"/>
        </w:rPr>
        <w:t>del</w:t>
      </w:r>
      <w:r>
        <w:rPr>
          <w:spacing w:val="-9"/>
          <w:w w:val="105"/>
        </w:rPr>
        <w:t> </w:t>
      </w:r>
      <w:r>
        <w:rPr>
          <w:w w:val="105"/>
        </w:rPr>
        <w:t>apoyo</w:t>
      </w:r>
      <w:r>
        <w:rPr>
          <w:spacing w:val="-9"/>
          <w:w w:val="105"/>
        </w:rPr>
        <w:t> </w:t>
      </w:r>
      <w:r>
        <w:rPr>
          <w:w w:val="105"/>
        </w:rPr>
        <w:t>monetario</w:t>
      </w:r>
      <w:r>
        <w:rPr>
          <w:spacing w:val="-9"/>
          <w:w w:val="105"/>
        </w:rPr>
        <w:t> </w:t>
      </w:r>
      <w:r>
        <w:rPr>
          <w:w w:val="105"/>
        </w:rPr>
        <w:t>a</w:t>
      </w:r>
      <w:r>
        <w:rPr>
          <w:spacing w:val="-9"/>
          <w:w w:val="105"/>
        </w:rPr>
        <w:t> </w:t>
      </w:r>
      <w:r>
        <w:rPr>
          <w:w w:val="105"/>
        </w:rPr>
        <w:t>la</w:t>
      </w:r>
      <w:r>
        <w:rPr>
          <w:spacing w:val="-5"/>
          <w:w w:val="105"/>
        </w:rPr>
        <w:t> </w:t>
      </w:r>
      <w:r>
        <w:rPr>
          <w:w w:val="105"/>
        </w:rPr>
        <w:t>persona</w:t>
      </w:r>
      <w:r>
        <w:rPr>
          <w:spacing w:val="-9"/>
          <w:w w:val="105"/>
        </w:rPr>
        <w:t> </w:t>
      </w:r>
      <w:r>
        <w:rPr>
          <w:w w:val="105"/>
        </w:rPr>
        <w:t>beneficiaria,</w:t>
      </w:r>
      <w:r>
        <w:rPr>
          <w:spacing w:val="-9"/>
          <w:w w:val="105"/>
        </w:rPr>
        <w:t> </w:t>
      </w:r>
      <w:r>
        <w:rPr>
          <w:w w:val="105"/>
        </w:rPr>
        <w:t>ésta podrá solicitar su reincorporación al Programa Seguro de Vida para Jefas de Familia, proporcionando a la o el promotor en la Mesa</w:t>
      </w:r>
      <w:r>
        <w:rPr>
          <w:spacing w:val="-4"/>
          <w:w w:val="105"/>
        </w:rPr>
        <w:t> </w:t>
      </w:r>
      <w:r>
        <w:rPr>
          <w:w w:val="105"/>
        </w:rPr>
        <w:t>de</w:t>
      </w:r>
      <w:r>
        <w:rPr>
          <w:spacing w:val="-4"/>
          <w:w w:val="105"/>
        </w:rPr>
        <w:t> </w:t>
      </w:r>
      <w:r>
        <w:rPr>
          <w:w w:val="105"/>
        </w:rPr>
        <w:t>Atención</w:t>
      </w:r>
      <w:r>
        <w:rPr>
          <w:spacing w:val="-4"/>
          <w:w w:val="105"/>
        </w:rPr>
        <w:t> </w:t>
      </w:r>
      <w:r>
        <w:rPr>
          <w:w w:val="105"/>
        </w:rPr>
        <w:t>su</w:t>
      </w:r>
      <w:r>
        <w:rPr>
          <w:spacing w:val="-4"/>
          <w:w w:val="105"/>
        </w:rPr>
        <w:t> </w:t>
      </w:r>
      <w:r>
        <w:rPr>
          <w:w w:val="105"/>
        </w:rPr>
        <w:t>nombre</w:t>
      </w:r>
      <w:r>
        <w:rPr>
          <w:spacing w:val="-3"/>
          <w:w w:val="105"/>
        </w:rPr>
        <w:t> </w:t>
      </w:r>
      <w:r>
        <w:rPr>
          <w:w w:val="105"/>
        </w:rPr>
        <w:t>y</w:t>
      </w:r>
      <w:r>
        <w:rPr>
          <w:spacing w:val="-4"/>
          <w:w w:val="105"/>
        </w:rPr>
        <w:t> </w:t>
      </w:r>
      <w:r>
        <w:rPr>
          <w:w w:val="105"/>
        </w:rPr>
        <w:t>folio</w:t>
      </w:r>
      <w:r>
        <w:rPr>
          <w:spacing w:val="-4"/>
          <w:w w:val="105"/>
        </w:rPr>
        <w:t> </w:t>
      </w:r>
      <w:r>
        <w:rPr>
          <w:w w:val="105"/>
        </w:rPr>
        <w:t>de</w:t>
      </w:r>
      <w:r>
        <w:rPr>
          <w:spacing w:val="-4"/>
          <w:w w:val="105"/>
        </w:rPr>
        <w:t> </w:t>
      </w:r>
      <w:r>
        <w:rPr>
          <w:w w:val="105"/>
        </w:rPr>
        <w:t>persona</w:t>
      </w:r>
      <w:r>
        <w:rPr>
          <w:spacing w:val="-3"/>
          <w:w w:val="105"/>
        </w:rPr>
        <w:t> </w:t>
      </w:r>
      <w:r>
        <w:rPr>
          <w:w w:val="105"/>
        </w:rPr>
        <w:t>beneficiaria</w:t>
      </w:r>
      <w:r>
        <w:rPr>
          <w:spacing w:val="-1"/>
          <w:w w:val="105"/>
        </w:rPr>
        <w:t> </w:t>
      </w:r>
      <w:r>
        <w:rPr>
          <w:w w:val="105"/>
        </w:rPr>
        <w:t>que</w:t>
      </w:r>
      <w:r>
        <w:rPr>
          <w:spacing w:val="-4"/>
          <w:w w:val="105"/>
        </w:rPr>
        <w:t> </w:t>
      </w:r>
      <w:r>
        <w:rPr>
          <w:w w:val="105"/>
        </w:rPr>
        <w:t>se</w:t>
      </w:r>
      <w:r>
        <w:rPr>
          <w:spacing w:val="-4"/>
          <w:w w:val="105"/>
        </w:rPr>
        <w:t> </w:t>
      </w:r>
      <w:r>
        <w:rPr>
          <w:w w:val="105"/>
        </w:rPr>
        <w:t>encuentra</w:t>
      </w:r>
      <w:r>
        <w:rPr>
          <w:spacing w:val="-3"/>
          <w:w w:val="105"/>
        </w:rPr>
        <w:t> </w:t>
      </w:r>
      <w:r>
        <w:rPr>
          <w:w w:val="105"/>
        </w:rPr>
        <w:t>en</w:t>
      </w:r>
      <w:r>
        <w:rPr>
          <w:spacing w:val="-4"/>
          <w:w w:val="105"/>
        </w:rPr>
        <w:t> </w:t>
      </w:r>
      <w:r>
        <w:rPr>
          <w:w w:val="105"/>
        </w:rPr>
        <w:t>el</w:t>
      </w:r>
      <w:r>
        <w:rPr>
          <w:spacing w:val="-4"/>
          <w:w w:val="105"/>
        </w:rPr>
        <w:t> </w:t>
      </w:r>
      <w:r>
        <w:rPr>
          <w:w w:val="105"/>
        </w:rPr>
        <w:t>Formato</w:t>
      </w:r>
      <w:r>
        <w:rPr>
          <w:spacing w:val="-4"/>
          <w:w w:val="105"/>
        </w:rPr>
        <w:t> </w:t>
      </w:r>
      <w:r>
        <w:rPr>
          <w:w w:val="105"/>
        </w:rPr>
        <w:t>de</w:t>
      </w:r>
      <w:r>
        <w:rPr>
          <w:spacing w:val="-3"/>
          <w:w w:val="105"/>
        </w:rPr>
        <w:t> </w:t>
      </w:r>
      <w:r>
        <w:rPr>
          <w:w w:val="105"/>
        </w:rPr>
        <w:t>Aceptación.</w:t>
      </w:r>
    </w:p>
    <w:p>
      <w:pPr>
        <w:pStyle w:val="BodyText"/>
        <w:spacing w:before="75"/>
        <w:ind w:right="104"/>
      </w:pPr>
      <w:r>
        <w:rPr>
          <w:w w:val="105"/>
        </w:rPr>
        <w:t>La Persona Responsable o beneficiaria deberá entregar una solicitud de reactivación en la Mesa de Atención mediante un escrito libre, firmado por la Persona Responsable, que contenga: fecha, nombre de la o las personas beneficiarias y la Persona Responsable, motivo de la solicitud, la justificación por no haber acudido en dos ocasiones consecutivas a recibir los apoyos del Programa o realizado movimientos en su cuenta en más de dos bimestres; asimismo, en su caso, deberá incluir la demostración de haber cumplido con lo que se establece en los incisos b y c del numeral 3.6.4.1, o haber concluido el procedimiento al que se refiere el inciso d) del mismo numeral.</w:t>
      </w:r>
    </w:p>
    <w:p>
      <w:pPr>
        <w:pStyle w:val="BodyText"/>
        <w:spacing w:before="76"/>
        <w:ind w:right="104"/>
      </w:pPr>
      <w:r>
        <w:rPr>
          <w:w w:val="105"/>
        </w:rPr>
        <w:t>La o el promotor de la Mesa de Atención informará verbalmente a la persona solicitante, en un plazo máximo de 30 días naturales a partir de la fecha de recepción de la solicitud de reactivación, sobre el resultado de su petición. En caso de que proceda y exista disponibilidad de los recursos del Fideicomiso, la reincorporación podrá ser autorizada.</w:t>
      </w:r>
    </w:p>
    <w:p>
      <w:pPr>
        <w:pStyle w:val="BodyText"/>
        <w:spacing w:before="75"/>
        <w:ind w:right="104"/>
      </w:pPr>
      <w:r>
        <w:rPr>
          <w:w w:val="105"/>
        </w:rPr>
        <w:t>Si la información o documentación es incompleta o ilegible, la o el promotor de la Mesa de Atención le informará en ese instante al solicitante. En caso de que proceda la solicitud, la entrega de apoyos será efectiva a partir de la confirmación de su reincorporación, misma que se dará a través de las Mesas de Atención.</w:t>
      </w:r>
    </w:p>
    <w:p>
      <w:pPr>
        <w:pStyle w:val="BodyText"/>
        <w:spacing w:before="75"/>
        <w:ind w:right="104"/>
      </w:pPr>
      <w:r>
        <w:rPr>
          <w:w w:val="105"/>
        </w:rPr>
        <w:t>En</w:t>
      </w:r>
      <w:r>
        <w:rPr>
          <w:spacing w:val="-9"/>
          <w:w w:val="105"/>
        </w:rPr>
        <w:t> </w:t>
      </w:r>
      <w:r>
        <w:rPr>
          <w:w w:val="105"/>
        </w:rPr>
        <w:t>el</w:t>
      </w:r>
      <w:r>
        <w:rPr>
          <w:spacing w:val="-7"/>
          <w:w w:val="105"/>
        </w:rPr>
        <w:t> </w:t>
      </w:r>
      <w:r>
        <w:rPr>
          <w:w w:val="105"/>
        </w:rPr>
        <w:t>caso</w:t>
      </w:r>
      <w:r>
        <w:rPr>
          <w:spacing w:val="-8"/>
          <w:w w:val="105"/>
        </w:rPr>
        <w:t> </w:t>
      </w:r>
      <w:r>
        <w:rPr>
          <w:w w:val="105"/>
        </w:rPr>
        <w:t>que</w:t>
      </w:r>
      <w:r>
        <w:rPr>
          <w:spacing w:val="-7"/>
          <w:w w:val="105"/>
        </w:rPr>
        <w:t> </w:t>
      </w:r>
      <w:r>
        <w:rPr>
          <w:w w:val="105"/>
        </w:rPr>
        <w:t>proceda</w:t>
      </w:r>
      <w:r>
        <w:rPr>
          <w:spacing w:val="-8"/>
          <w:w w:val="105"/>
        </w:rPr>
        <w:t> </w:t>
      </w:r>
      <w:r>
        <w:rPr>
          <w:w w:val="105"/>
        </w:rPr>
        <w:t>la</w:t>
      </w:r>
      <w:r>
        <w:rPr>
          <w:spacing w:val="-8"/>
          <w:w w:val="105"/>
        </w:rPr>
        <w:t> </w:t>
      </w:r>
      <w:r>
        <w:rPr>
          <w:w w:val="105"/>
        </w:rPr>
        <w:t>reincorporación,</w:t>
      </w:r>
      <w:r>
        <w:rPr>
          <w:spacing w:val="-8"/>
          <w:w w:val="105"/>
        </w:rPr>
        <w:t> </w:t>
      </w:r>
      <w:r>
        <w:rPr>
          <w:w w:val="105"/>
        </w:rPr>
        <w:t>la</w:t>
      </w:r>
      <w:r>
        <w:rPr>
          <w:spacing w:val="-7"/>
          <w:w w:val="105"/>
        </w:rPr>
        <w:t> </w:t>
      </w:r>
      <w:r>
        <w:rPr>
          <w:w w:val="105"/>
        </w:rPr>
        <w:t>o</w:t>
      </w:r>
      <w:r>
        <w:rPr>
          <w:spacing w:val="-9"/>
          <w:w w:val="105"/>
        </w:rPr>
        <w:t> </w:t>
      </w:r>
      <w:r>
        <w:rPr>
          <w:w w:val="105"/>
        </w:rPr>
        <w:t>las</w:t>
      </w:r>
      <w:r>
        <w:rPr>
          <w:spacing w:val="-7"/>
          <w:w w:val="105"/>
        </w:rPr>
        <w:t> </w:t>
      </w:r>
      <w:r>
        <w:rPr>
          <w:w w:val="105"/>
        </w:rPr>
        <w:t>personas</w:t>
      </w:r>
      <w:r>
        <w:rPr>
          <w:spacing w:val="-8"/>
          <w:w w:val="105"/>
        </w:rPr>
        <w:t> </w:t>
      </w:r>
      <w:r>
        <w:rPr>
          <w:w w:val="105"/>
        </w:rPr>
        <w:t>beneficiarias</w:t>
      </w:r>
      <w:r>
        <w:rPr>
          <w:spacing w:val="-7"/>
          <w:w w:val="105"/>
        </w:rPr>
        <w:t> </w:t>
      </w:r>
      <w:r>
        <w:rPr>
          <w:w w:val="105"/>
        </w:rPr>
        <w:t>no</w:t>
      </w:r>
      <w:r>
        <w:rPr>
          <w:spacing w:val="-8"/>
          <w:w w:val="105"/>
        </w:rPr>
        <w:t> </w:t>
      </w:r>
      <w:r>
        <w:rPr>
          <w:w w:val="105"/>
        </w:rPr>
        <w:t>podrán</w:t>
      </w:r>
      <w:r>
        <w:rPr>
          <w:spacing w:val="-8"/>
          <w:w w:val="105"/>
        </w:rPr>
        <w:t> </w:t>
      </w:r>
      <w:r>
        <w:rPr>
          <w:w w:val="105"/>
        </w:rPr>
        <w:t>hacer</w:t>
      </w:r>
      <w:r>
        <w:rPr>
          <w:spacing w:val="-7"/>
          <w:w w:val="105"/>
        </w:rPr>
        <w:t> </w:t>
      </w:r>
      <w:r>
        <w:rPr>
          <w:w w:val="105"/>
        </w:rPr>
        <w:t>exigibles</w:t>
      </w:r>
      <w:r>
        <w:rPr>
          <w:spacing w:val="-3"/>
          <w:w w:val="105"/>
        </w:rPr>
        <w:t> </w:t>
      </w:r>
      <w:r>
        <w:rPr>
          <w:w w:val="105"/>
        </w:rPr>
        <w:t>derechos</w:t>
      </w:r>
      <w:r>
        <w:rPr>
          <w:spacing w:val="-8"/>
          <w:w w:val="105"/>
        </w:rPr>
        <w:t> </w:t>
      </w:r>
      <w:r>
        <w:rPr>
          <w:w w:val="105"/>
        </w:rPr>
        <w:t>adquiridos</w:t>
      </w:r>
      <w:r>
        <w:rPr>
          <w:spacing w:val="-7"/>
          <w:w w:val="105"/>
        </w:rPr>
        <w:t> </w:t>
      </w:r>
      <w:r>
        <w:rPr>
          <w:w w:val="105"/>
        </w:rPr>
        <w:t>o</w:t>
      </w:r>
      <w:r>
        <w:rPr>
          <w:spacing w:val="-8"/>
          <w:w w:val="105"/>
        </w:rPr>
        <w:t> </w:t>
      </w:r>
      <w:r>
        <w:rPr>
          <w:w w:val="105"/>
        </w:rPr>
        <w:t>los apoyos monetarios desde la suspensión por tiempo indefinido hasta</w:t>
      </w:r>
      <w:r>
        <w:rPr>
          <w:spacing w:val="-20"/>
          <w:w w:val="105"/>
        </w:rPr>
        <w:t> </w:t>
      </w:r>
      <w:r>
        <w:rPr>
          <w:w w:val="105"/>
        </w:rPr>
        <w:t>su</w:t>
      </w:r>
    </w:p>
    <w:p>
      <w:pPr>
        <w:pStyle w:val="BodyText"/>
        <w:spacing w:before="75"/>
        <w:ind w:firstLine="0"/>
        <w:jc w:val="left"/>
      </w:pPr>
      <w:r>
        <w:rPr>
          <w:w w:val="105"/>
        </w:rPr>
        <w:t>reincorporación.</w:t>
      </w:r>
    </w:p>
    <w:p>
      <w:pPr>
        <w:pStyle w:val="BodyText"/>
        <w:spacing w:before="74"/>
        <w:ind w:right="103"/>
      </w:pPr>
      <w:r>
        <w:rPr>
          <w:w w:val="105"/>
        </w:rPr>
        <w:t>No podrán reincorporarse al Programa aquellas personas beneficiarias que hayan causado baja definitiva de acuerdo con el numeral</w:t>
      </w:r>
      <w:r>
        <w:rPr>
          <w:spacing w:val="-2"/>
          <w:w w:val="105"/>
        </w:rPr>
        <w:t> </w:t>
      </w:r>
      <w:r>
        <w:rPr>
          <w:w w:val="105"/>
        </w:rPr>
        <w:t>3.6.4.2.</w:t>
      </w:r>
    </w:p>
    <w:p>
      <w:pPr>
        <w:pStyle w:val="Heading1"/>
        <w:numPr>
          <w:ilvl w:val="2"/>
          <w:numId w:val="1"/>
        </w:numPr>
        <w:tabs>
          <w:tab w:pos="804" w:val="left" w:leader="none"/>
        </w:tabs>
        <w:spacing w:line="240" w:lineRule="auto" w:before="74" w:after="0"/>
        <w:ind w:left="803" w:right="0" w:hanging="415"/>
        <w:jc w:val="both"/>
      </w:pPr>
      <w:r>
        <w:rPr>
          <w:w w:val="105"/>
        </w:rPr>
        <w:t>Cambio e Incorporación del</w:t>
      </w:r>
      <w:r>
        <w:rPr>
          <w:spacing w:val="-7"/>
          <w:w w:val="105"/>
        </w:rPr>
        <w:t> </w:t>
      </w:r>
      <w:r>
        <w:rPr>
          <w:w w:val="105"/>
        </w:rPr>
        <w:t>Responsable</w:t>
      </w:r>
    </w:p>
    <w:p>
      <w:pPr>
        <w:pStyle w:val="BodyText"/>
        <w:spacing w:before="74"/>
        <w:ind w:right="103"/>
      </w:pPr>
      <w:r>
        <w:rPr>
          <w:w w:val="105"/>
        </w:rPr>
        <w:t>Para los casos en donde las o los beneficiarios del seguro tienen la necesidad de cambiar de domicilio y la nueva Persona Responsable es distinta a la que se registró en un inicio en el Programa, o simplemente si se cambia de Persona Responsable, aunque no cambie de domicilio, se procederá a actualizar el formato de Incorporación y Aceptación; si se trata de un cambio de Responsable, se deberá entregar la documentación del nuevo Responsable (identificación oficial con fotografía, CURP y comprobante de domicilio).</w:t>
      </w:r>
    </w:p>
    <w:p>
      <w:pPr>
        <w:pStyle w:val="BodyText"/>
        <w:spacing w:before="76"/>
        <w:ind w:right="105"/>
      </w:pPr>
      <w:r>
        <w:rPr>
          <w:w w:val="105"/>
        </w:rPr>
        <w:t>Cuando las y los beneficiarios se dividen en dos o más familias, cada Responsable deberá llenar los formatos de Solicitud y Aceptación, señalando que se va a agregar a un corresponsable; en el formato se deberá incluir únicamente a las y los beneficiarios</w:t>
      </w:r>
      <w:r>
        <w:rPr>
          <w:spacing w:val="-6"/>
          <w:w w:val="105"/>
        </w:rPr>
        <w:t> </w:t>
      </w:r>
      <w:r>
        <w:rPr>
          <w:w w:val="105"/>
        </w:rPr>
        <w:t>que</w:t>
      </w:r>
      <w:r>
        <w:rPr>
          <w:spacing w:val="-6"/>
          <w:w w:val="105"/>
        </w:rPr>
        <w:t> </w:t>
      </w:r>
      <w:r>
        <w:rPr>
          <w:w w:val="105"/>
        </w:rPr>
        <w:t>tiene</w:t>
      </w:r>
      <w:r>
        <w:rPr>
          <w:spacing w:val="-6"/>
          <w:w w:val="105"/>
        </w:rPr>
        <w:t> </w:t>
      </w:r>
      <w:r>
        <w:rPr>
          <w:w w:val="105"/>
        </w:rPr>
        <w:t>cada</w:t>
      </w:r>
      <w:r>
        <w:rPr>
          <w:spacing w:val="-6"/>
          <w:w w:val="105"/>
        </w:rPr>
        <w:t> </w:t>
      </w:r>
      <w:r>
        <w:rPr>
          <w:w w:val="105"/>
        </w:rPr>
        <w:t>uno</w:t>
      </w:r>
      <w:r>
        <w:rPr>
          <w:spacing w:val="-6"/>
          <w:w w:val="105"/>
        </w:rPr>
        <w:t> </w:t>
      </w:r>
      <w:r>
        <w:rPr>
          <w:w w:val="105"/>
        </w:rPr>
        <w:t>a</w:t>
      </w:r>
      <w:r>
        <w:rPr>
          <w:spacing w:val="-6"/>
          <w:w w:val="105"/>
        </w:rPr>
        <w:t> </w:t>
      </w:r>
      <w:r>
        <w:rPr>
          <w:w w:val="105"/>
        </w:rPr>
        <w:t>su</w:t>
      </w:r>
      <w:r>
        <w:rPr>
          <w:spacing w:val="-6"/>
          <w:w w:val="105"/>
        </w:rPr>
        <w:t> </w:t>
      </w:r>
      <w:r>
        <w:rPr>
          <w:w w:val="105"/>
        </w:rPr>
        <w:t>a</w:t>
      </w:r>
      <w:r>
        <w:rPr>
          <w:spacing w:val="-6"/>
          <w:w w:val="105"/>
        </w:rPr>
        <w:t> </w:t>
      </w:r>
      <w:r>
        <w:rPr>
          <w:w w:val="105"/>
        </w:rPr>
        <w:t>cargo.</w:t>
      </w:r>
      <w:r>
        <w:rPr>
          <w:spacing w:val="-6"/>
          <w:w w:val="105"/>
        </w:rPr>
        <w:t> </w:t>
      </w:r>
      <w:r>
        <w:rPr>
          <w:w w:val="105"/>
        </w:rPr>
        <w:t>Asimismo,</w:t>
      </w:r>
      <w:r>
        <w:rPr>
          <w:spacing w:val="-6"/>
          <w:w w:val="105"/>
        </w:rPr>
        <w:t> </w:t>
      </w:r>
      <w:r>
        <w:rPr>
          <w:w w:val="105"/>
        </w:rPr>
        <w:t>se</w:t>
      </w:r>
      <w:r>
        <w:rPr>
          <w:spacing w:val="-6"/>
          <w:w w:val="105"/>
        </w:rPr>
        <w:t> </w:t>
      </w:r>
      <w:r>
        <w:rPr>
          <w:w w:val="105"/>
        </w:rPr>
        <w:t>deberá</w:t>
      </w:r>
      <w:r>
        <w:rPr>
          <w:spacing w:val="-3"/>
          <w:w w:val="105"/>
        </w:rPr>
        <w:t> </w:t>
      </w:r>
      <w:r>
        <w:rPr>
          <w:w w:val="105"/>
        </w:rPr>
        <w:t>realizar</w:t>
      </w:r>
      <w:r>
        <w:rPr>
          <w:spacing w:val="-6"/>
          <w:w w:val="105"/>
        </w:rPr>
        <w:t> </w:t>
      </w:r>
      <w:r>
        <w:rPr>
          <w:w w:val="105"/>
        </w:rPr>
        <w:t>un</w:t>
      </w:r>
      <w:r>
        <w:rPr>
          <w:spacing w:val="-6"/>
          <w:w w:val="105"/>
        </w:rPr>
        <w:t> </w:t>
      </w:r>
      <w:r>
        <w:rPr>
          <w:w w:val="105"/>
        </w:rPr>
        <w:t>CUIS</w:t>
      </w:r>
      <w:r>
        <w:rPr>
          <w:spacing w:val="-6"/>
          <w:w w:val="105"/>
        </w:rPr>
        <w:t> </w:t>
      </w:r>
      <w:r>
        <w:rPr>
          <w:w w:val="105"/>
        </w:rPr>
        <w:t>por</w:t>
      </w:r>
      <w:r>
        <w:rPr>
          <w:spacing w:val="-6"/>
          <w:w w:val="105"/>
        </w:rPr>
        <w:t> </w:t>
      </w:r>
      <w:r>
        <w:rPr>
          <w:w w:val="105"/>
        </w:rPr>
        <w:t>cada</w:t>
      </w:r>
      <w:r>
        <w:rPr>
          <w:spacing w:val="-6"/>
          <w:w w:val="105"/>
        </w:rPr>
        <w:t> </w:t>
      </w:r>
      <w:r>
        <w:rPr>
          <w:w w:val="105"/>
        </w:rPr>
        <w:t>hogar</w:t>
      </w:r>
      <w:r>
        <w:rPr>
          <w:spacing w:val="-6"/>
          <w:w w:val="105"/>
        </w:rPr>
        <w:t> </w:t>
      </w:r>
      <w:r>
        <w:rPr>
          <w:w w:val="105"/>
        </w:rPr>
        <w:t>y</w:t>
      </w:r>
      <w:r>
        <w:rPr>
          <w:spacing w:val="-6"/>
          <w:w w:val="105"/>
        </w:rPr>
        <w:t> </w:t>
      </w:r>
      <w:r>
        <w:rPr>
          <w:w w:val="105"/>
        </w:rPr>
        <w:t>entregar</w:t>
      </w:r>
      <w:r>
        <w:rPr>
          <w:spacing w:val="-6"/>
          <w:w w:val="105"/>
        </w:rPr>
        <w:t> </w:t>
      </w:r>
      <w:r>
        <w:rPr>
          <w:w w:val="105"/>
        </w:rPr>
        <w:t>la</w:t>
      </w:r>
      <w:r>
        <w:rPr>
          <w:spacing w:val="-5"/>
          <w:w w:val="105"/>
        </w:rPr>
        <w:t> </w:t>
      </w:r>
      <w:r>
        <w:rPr>
          <w:w w:val="105"/>
        </w:rPr>
        <w:t>documentación correspondiente.</w:t>
      </w:r>
    </w:p>
    <w:p>
      <w:pPr>
        <w:pStyle w:val="Heading1"/>
        <w:numPr>
          <w:ilvl w:val="2"/>
          <w:numId w:val="1"/>
        </w:numPr>
        <w:tabs>
          <w:tab w:pos="804" w:val="left" w:leader="none"/>
        </w:tabs>
        <w:spacing w:line="240" w:lineRule="auto" w:before="76" w:after="0"/>
        <w:ind w:left="803" w:right="0" w:hanging="415"/>
        <w:jc w:val="both"/>
      </w:pPr>
      <w:r>
        <w:rPr>
          <w:w w:val="105"/>
        </w:rPr>
        <w:t>Incorporación</w:t>
      </w:r>
      <w:r>
        <w:rPr>
          <w:spacing w:val="-3"/>
          <w:w w:val="105"/>
        </w:rPr>
        <w:t> </w:t>
      </w:r>
      <w:r>
        <w:rPr>
          <w:w w:val="105"/>
        </w:rPr>
        <w:t>de</w:t>
      </w:r>
      <w:r>
        <w:rPr>
          <w:spacing w:val="-3"/>
          <w:w w:val="105"/>
        </w:rPr>
        <w:t> </w:t>
      </w:r>
      <w:r>
        <w:rPr>
          <w:w w:val="105"/>
        </w:rPr>
        <w:t>las</w:t>
      </w:r>
      <w:r>
        <w:rPr>
          <w:spacing w:val="-3"/>
          <w:w w:val="105"/>
        </w:rPr>
        <w:t> </w:t>
      </w:r>
      <w:r>
        <w:rPr>
          <w:w w:val="105"/>
        </w:rPr>
        <w:t>y</w:t>
      </w:r>
      <w:r>
        <w:rPr>
          <w:spacing w:val="-3"/>
          <w:w w:val="105"/>
        </w:rPr>
        <w:t> </w:t>
      </w:r>
      <w:r>
        <w:rPr>
          <w:w w:val="105"/>
        </w:rPr>
        <w:t>los</w:t>
      </w:r>
      <w:r>
        <w:rPr>
          <w:spacing w:val="-3"/>
          <w:w w:val="105"/>
        </w:rPr>
        <w:t> </w:t>
      </w:r>
      <w:r>
        <w:rPr>
          <w:w w:val="105"/>
        </w:rPr>
        <w:t>hijos</w:t>
      </w:r>
      <w:r>
        <w:rPr>
          <w:spacing w:val="-3"/>
          <w:w w:val="105"/>
        </w:rPr>
        <w:t> </w:t>
      </w:r>
      <w:r>
        <w:rPr>
          <w:w w:val="105"/>
        </w:rPr>
        <w:t>en</w:t>
      </w:r>
      <w:r>
        <w:rPr>
          <w:spacing w:val="-2"/>
          <w:w w:val="105"/>
        </w:rPr>
        <w:t> </w:t>
      </w:r>
      <w:r>
        <w:rPr>
          <w:w w:val="105"/>
        </w:rPr>
        <w:t>orfandad</w:t>
      </w:r>
      <w:r>
        <w:rPr>
          <w:spacing w:val="-3"/>
          <w:w w:val="105"/>
        </w:rPr>
        <w:t> </w:t>
      </w:r>
      <w:r>
        <w:rPr>
          <w:w w:val="105"/>
        </w:rPr>
        <w:t>materna</w:t>
      </w:r>
      <w:r>
        <w:rPr>
          <w:spacing w:val="-3"/>
          <w:w w:val="105"/>
        </w:rPr>
        <w:t> </w:t>
      </w:r>
      <w:r>
        <w:rPr>
          <w:w w:val="105"/>
        </w:rPr>
        <w:t>no</w:t>
      </w:r>
      <w:r>
        <w:rPr>
          <w:spacing w:val="-3"/>
          <w:w w:val="105"/>
        </w:rPr>
        <w:t> </w:t>
      </w:r>
      <w:r>
        <w:rPr>
          <w:w w:val="105"/>
        </w:rPr>
        <w:t>contemplados</w:t>
      </w:r>
      <w:r>
        <w:rPr>
          <w:spacing w:val="-3"/>
          <w:w w:val="105"/>
        </w:rPr>
        <w:t> </w:t>
      </w:r>
      <w:r>
        <w:rPr>
          <w:w w:val="105"/>
        </w:rPr>
        <w:t>al</w:t>
      </w:r>
      <w:r>
        <w:rPr>
          <w:spacing w:val="-3"/>
          <w:w w:val="105"/>
        </w:rPr>
        <w:t> </w:t>
      </w:r>
      <w:r>
        <w:rPr>
          <w:w w:val="105"/>
        </w:rPr>
        <w:t>inicio</w:t>
      </w:r>
    </w:p>
    <w:p>
      <w:pPr>
        <w:pStyle w:val="BodyText"/>
        <w:spacing w:before="74"/>
        <w:ind w:right="104"/>
      </w:pPr>
      <w:r>
        <w:rPr>
          <w:w w:val="105"/>
        </w:rPr>
        <w:t>En los casos en donde las o los hijos de la Jefa de Familia no se encontraban estudiando al momento del registro de sus hermanas o hermanos, o estaban en otra entidad federativa a cargo de otro Responsable, se tendrán que actualizar los formatos de Solicitud y Aceptación, señalando que se pretende "agregar a una o un beneficiario" y únicamente se debe entregar la documentación</w:t>
      </w:r>
      <w:r>
        <w:rPr>
          <w:spacing w:val="-9"/>
          <w:w w:val="105"/>
        </w:rPr>
        <w:t> </w:t>
      </w:r>
      <w:r>
        <w:rPr>
          <w:w w:val="105"/>
        </w:rPr>
        <w:t>de</w:t>
      </w:r>
      <w:r>
        <w:rPr>
          <w:spacing w:val="-8"/>
          <w:w w:val="105"/>
        </w:rPr>
        <w:t> </w:t>
      </w:r>
      <w:r>
        <w:rPr>
          <w:w w:val="105"/>
        </w:rPr>
        <w:t>la</w:t>
      </w:r>
      <w:r>
        <w:rPr>
          <w:spacing w:val="-9"/>
          <w:w w:val="105"/>
        </w:rPr>
        <w:t> </w:t>
      </w:r>
      <w:r>
        <w:rPr>
          <w:w w:val="105"/>
        </w:rPr>
        <w:t>persona</w:t>
      </w:r>
      <w:r>
        <w:rPr>
          <w:spacing w:val="-8"/>
          <w:w w:val="105"/>
        </w:rPr>
        <w:t> </w:t>
      </w:r>
      <w:r>
        <w:rPr>
          <w:w w:val="105"/>
        </w:rPr>
        <w:t>a</w:t>
      </w:r>
      <w:r>
        <w:rPr>
          <w:spacing w:val="-9"/>
          <w:w w:val="105"/>
        </w:rPr>
        <w:t> </w:t>
      </w:r>
      <w:r>
        <w:rPr>
          <w:w w:val="105"/>
        </w:rPr>
        <w:t>agregar,</w:t>
      </w:r>
      <w:r>
        <w:rPr>
          <w:spacing w:val="-8"/>
          <w:w w:val="105"/>
        </w:rPr>
        <w:t> </w:t>
      </w:r>
      <w:r>
        <w:rPr>
          <w:w w:val="105"/>
        </w:rPr>
        <w:t>y</w:t>
      </w:r>
      <w:r>
        <w:rPr>
          <w:spacing w:val="-9"/>
          <w:w w:val="105"/>
        </w:rPr>
        <w:t> </w:t>
      </w:r>
      <w:r>
        <w:rPr>
          <w:w w:val="105"/>
        </w:rPr>
        <w:t>en</w:t>
      </w:r>
      <w:r>
        <w:rPr>
          <w:spacing w:val="-8"/>
          <w:w w:val="105"/>
        </w:rPr>
        <w:t> </w:t>
      </w:r>
      <w:r>
        <w:rPr>
          <w:w w:val="105"/>
        </w:rPr>
        <w:t>caso</w:t>
      </w:r>
      <w:r>
        <w:rPr>
          <w:spacing w:val="-9"/>
          <w:w w:val="105"/>
        </w:rPr>
        <w:t> </w:t>
      </w:r>
      <w:r>
        <w:rPr>
          <w:w w:val="105"/>
        </w:rPr>
        <w:t>de</w:t>
      </w:r>
      <w:r>
        <w:rPr>
          <w:spacing w:val="-8"/>
          <w:w w:val="105"/>
        </w:rPr>
        <w:t> </w:t>
      </w:r>
      <w:r>
        <w:rPr>
          <w:w w:val="105"/>
        </w:rPr>
        <w:t>que</w:t>
      </w:r>
      <w:r>
        <w:rPr>
          <w:spacing w:val="-9"/>
          <w:w w:val="105"/>
        </w:rPr>
        <w:t> </w:t>
      </w:r>
      <w:r>
        <w:rPr>
          <w:w w:val="105"/>
        </w:rPr>
        <w:t>no</w:t>
      </w:r>
      <w:r>
        <w:rPr>
          <w:spacing w:val="-6"/>
          <w:w w:val="105"/>
        </w:rPr>
        <w:t> </w:t>
      </w:r>
      <w:r>
        <w:rPr>
          <w:w w:val="105"/>
        </w:rPr>
        <w:t>se</w:t>
      </w:r>
      <w:r>
        <w:rPr>
          <w:spacing w:val="-8"/>
          <w:w w:val="105"/>
        </w:rPr>
        <w:t> </w:t>
      </w:r>
      <w:r>
        <w:rPr>
          <w:w w:val="105"/>
        </w:rPr>
        <w:t>encontrara</w:t>
      </w:r>
      <w:r>
        <w:rPr>
          <w:spacing w:val="-8"/>
          <w:w w:val="105"/>
        </w:rPr>
        <w:t> </w:t>
      </w:r>
      <w:r>
        <w:rPr>
          <w:w w:val="105"/>
        </w:rPr>
        <w:t>en</w:t>
      </w:r>
      <w:r>
        <w:rPr>
          <w:spacing w:val="-9"/>
          <w:w w:val="105"/>
        </w:rPr>
        <w:t> </w:t>
      </w:r>
      <w:r>
        <w:rPr>
          <w:w w:val="105"/>
        </w:rPr>
        <w:t>el</w:t>
      </w:r>
      <w:r>
        <w:rPr>
          <w:spacing w:val="-8"/>
          <w:w w:val="105"/>
        </w:rPr>
        <w:t> </w:t>
      </w:r>
      <w:r>
        <w:rPr>
          <w:w w:val="105"/>
        </w:rPr>
        <w:t>CUIS,</w:t>
      </w:r>
      <w:r>
        <w:rPr>
          <w:spacing w:val="-9"/>
          <w:w w:val="105"/>
        </w:rPr>
        <w:t> </w:t>
      </w:r>
      <w:r>
        <w:rPr>
          <w:w w:val="105"/>
        </w:rPr>
        <w:t>será</w:t>
      </w:r>
      <w:r>
        <w:rPr>
          <w:spacing w:val="-8"/>
          <w:w w:val="105"/>
        </w:rPr>
        <w:t> </w:t>
      </w:r>
      <w:r>
        <w:rPr>
          <w:w w:val="105"/>
        </w:rPr>
        <w:t>necesario</w:t>
      </w:r>
      <w:r>
        <w:rPr>
          <w:spacing w:val="-9"/>
          <w:w w:val="105"/>
        </w:rPr>
        <w:t> </w:t>
      </w:r>
      <w:r>
        <w:rPr>
          <w:w w:val="105"/>
        </w:rPr>
        <w:t>actualizar</w:t>
      </w:r>
      <w:r>
        <w:rPr>
          <w:spacing w:val="-8"/>
          <w:w w:val="105"/>
        </w:rPr>
        <w:t> </w:t>
      </w:r>
      <w:r>
        <w:rPr>
          <w:w w:val="105"/>
        </w:rPr>
        <w:t>el</w:t>
      </w:r>
      <w:r>
        <w:rPr>
          <w:spacing w:val="-9"/>
          <w:w w:val="105"/>
        </w:rPr>
        <w:t> </w:t>
      </w:r>
      <w:r>
        <w:rPr>
          <w:w w:val="105"/>
        </w:rPr>
        <w:t>cuestionario.</w:t>
      </w:r>
    </w:p>
    <w:p>
      <w:pPr>
        <w:pStyle w:val="Heading1"/>
        <w:numPr>
          <w:ilvl w:val="1"/>
          <w:numId w:val="1"/>
        </w:numPr>
        <w:tabs>
          <w:tab w:pos="666" w:val="left" w:leader="none"/>
        </w:tabs>
        <w:spacing w:line="240" w:lineRule="auto" w:before="75" w:after="0"/>
        <w:ind w:left="665" w:right="0" w:hanging="277"/>
        <w:jc w:val="both"/>
      </w:pPr>
      <w:r>
        <w:rPr>
          <w:w w:val="105"/>
        </w:rPr>
        <w:t>Gastos de</w:t>
      </w:r>
      <w:r>
        <w:rPr>
          <w:spacing w:val="-3"/>
          <w:w w:val="105"/>
        </w:rPr>
        <w:t> </w:t>
      </w:r>
      <w:r>
        <w:rPr>
          <w:w w:val="105"/>
        </w:rPr>
        <w:t>Operación</w:t>
      </w:r>
    </w:p>
    <w:p>
      <w:pPr>
        <w:pStyle w:val="BodyText"/>
        <w:spacing w:before="74"/>
        <w:ind w:right="104"/>
      </w:pPr>
      <w:r>
        <w:rPr>
          <w:w w:val="105"/>
        </w:rPr>
        <w:t>Para el desarrollo de las diversas acciones asociadas con la planeación, operación, supervisión, seguimiento, atención ciudadana y evaluación externa del Programa, la Secretaría podrá destinar hasta el monto de los recursos autorizados al Programa en el Presupuesto de Egresos de la Federación para el ejercicio fiscal 2018.</w:t>
      </w:r>
    </w:p>
    <w:p>
      <w:pPr>
        <w:pStyle w:val="Heading1"/>
        <w:numPr>
          <w:ilvl w:val="1"/>
          <w:numId w:val="1"/>
        </w:numPr>
        <w:tabs>
          <w:tab w:pos="666" w:val="left" w:leader="none"/>
        </w:tabs>
        <w:spacing w:line="240" w:lineRule="auto" w:before="75" w:after="0"/>
        <w:ind w:left="665" w:right="0" w:hanging="277"/>
        <w:jc w:val="both"/>
      </w:pPr>
      <w:r>
        <w:rPr>
          <w:w w:val="105"/>
        </w:rPr>
        <w:t>Registro de</w:t>
      </w:r>
      <w:r>
        <w:rPr>
          <w:spacing w:val="-3"/>
          <w:w w:val="105"/>
        </w:rPr>
        <w:t> </w:t>
      </w:r>
      <w:r>
        <w:rPr>
          <w:w w:val="105"/>
        </w:rPr>
        <w:t>Operaciones</w:t>
      </w:r>
    </w:p>
    <w:p>
      <w:pPr>
        <w:spacing w:before="74"/>
        <w:ind w:left="389" w:right="0" w:firstLine="0"/>
        <w:jc w:val="both"/>
        <w:rPr>
          <w:b/>
          <w:sz w:val="16"/>
        </w:rPr>
      </w:pPr>
      <w:r>
        <w:rPr>
          <w:b/>
          <w:w w:val="105"/>
          <w:sz w:val="16"/>
        </w:rPr>
        <w:t>4.4.1. Avances Financieros</w:t>
      </w:r>
    </w:p>
    <w:p>
      <w:pPr>
        <w:pStyle w:val="BodyText"/>
        <w:ind w:right="104"/>
      </w:pPr>
      <w:r>
        <w:rPr>
          <w:w w:val="105"/>
        </w:rPr>
        <w:t>La </w:t>
      </w:r>
      <w:r>
        <w:rPr>
          <w:spacing w:val="-6"/>
          <w:w w:val="105"/>
        </w:rPr>
        <w:t>URP, </w:t>
      </w:r>
      <w:r>
        <w:rPr>
          <w:w w:val="105"/>
        </w:rPr>
        <w:t>con base en la información enviada por las Delegaciones, deberá elaborar trimestralmente el reporte escrito sobre el avance financiero de las acciones bajo su responsabilidad, así como del cumplimiento de sus metas, durante los primeros 5 días hábiles</w:t>
      </w:r>
      <w:r>
        <w:rPr>
          <w:spacing w:val="-4"/>
          <w:w w:val="105"/>
        </w:rPr>
        <w:t> </w:t>
      </w:r>
      <w:r>
        <w:rPr>
          <w:w w:val="105"/>
        </w:rPr>
        <w:t>del</w:t>
      </w:r>
      <w:r>
        <w:rPr>
          <w:spacing w:val="-3"/>
          <w:w w:val="105"/>
        </w:rPr>
        <w:t> </w:t>
      </w:r>
      <w:r>
        <w:rPr>
          <w:w w:val="105"/>
        </w:rPr>
        <w:t>mes</w:t>
      </w:r>
      <w:r>
        <w:rPr>
          <w:spacing w:val="-4"/>
          <w:w w:val="105"/>
        </w:rPr>
        <w:t> </w:t>
      </w:r>
      <w:r>
        <w:rPr>
          <w:w w:val="105"/>
        </w:rPr>
        <w:t>inmediato</w:t>
      </w:r>
      <w:r>
        <w:rPr>
          <w:spacing w:val="-3"/>
          <w:w w:val="105"/>
        </w:rPr>
        <w:t> </w:t>
      </w:r>
      <w:r>
        <w:rPr>
          <w:w w:val="105"/>
        </w:rPr>
        <w:t>posterior</w:t>
      </w:r>
      <w:r>
        <w:rPr>
          <w:spacing w:val="-3"/>
          <w:w w:val="105"/>
        </w:rPr>
        <w:t> </w:t>
      </w:r>
      <w:r>
        <w:rPr>
          <w:w w:val="105"/>
        </w:rPr>
        <w:t>al</w:t>
      </w:r>
      <w:r>
        <w:rPr>
          <w:spacing w:val="-4"/>
          <w:w w:val="105"/>
        </w:rPr>
        <w:t> </w:t>
      </w:r>
      <w:r>
        <w:rPr>
          <w:w w:val="105"/>
        </w:rPr>
        <w:t>periodo</w:t>
      </w:r>
      <w:r>
        <w:rPr>
          <w:spacing w:val="-3"/>
          <w:w w:val="105"/>
        </w:rPr>
        <w:t> </w:t>
      </w:r>
      <w:r>
        <w:rPr>
          <w:w w:val="105"/>
        </w:rPr>
        <w:t>que</w:t>
      </w:r>
      <w:r>
        <w:rPr>
          <w:spacing w:val="-3"/>
          <w:w w:val="105"/>
        </w:rPr>
        <w:t> </w:t>
      </w:r>
      <w:r>
        <w:rPr>
          <w:w w:val="105"/>
        </w:rPr>
        <w:t>se</w:t>
      </w:r>
      <w:r>
        <w:rPr>
          <w:spacing w:val="-4"/>
          <w:w w:val="105"/>
        </w:rPr>
        <w:t> </w:t>
      </w:r>
      <w:r>
        <w:rPr>
          <w:w w:val="105"/>
        </w:rPr>
        <w:t>reporta,</w:t>
      </w:r>
      <w:r>
        <w:rPr>
          <w:spacing w:val="-1"/>
          <w:w w:val="105"/>
        </w:rPr>
        <w:t> </w:t>
      </w:r>
      <w:r>
        <w:rPr>
          <w:w w:val="105"/>
        </w:rPr>
        <w:t>remitiéndolo</w:t>
      </w:r>
      <w:r>
        <w:rPr>
          <w:spacing w:val="-4"/>
          <w:w w:val="105"/>
        </w:rPr>
        <w:t> </w:t>
      </w:r>
      <w:r>
        <w:rPr>
          <w:w w:val="105"/>
        </w:rPr>
        <w:t>a</w:t>
      </w:r>
      <w:r>
        <w:rPr>
          <w:spacing w:val="-3"/>
          <w:w w:val="105"/>
        </w:rPr>
        <w:t> </w:t>
      </w:r>
      <w:r>
        <w:rPr>
          <w:w w:val="105"/>
        </w:rPr>
        <w:t>la</w:t>
      </w:r>
      <w:r>
        <w:rPr>
          <w:spacing w:val="-3"/>
          <w:w w:val="105"/>
        </w:rPr>
        <w:t> </w:t>
      </w:r>
      <w:r>
        <w:rPr>
          <w:w w:val="105"/>
        </w:rPr>
        <w:t>Dirección</w:t>
      </w:r>
      <w:r>
        <w:rPr>
          <w:spacing w:val="-4"/>
          <w:w w:val="105"/>
        </w:rPr>
        <w:t> </w:t>
      </w:r>
      <w:r>
        <w:rPr>
          <w:w w:val="105"/>
        </w:rPr>
        <w:t>General</w:t>
      </w:r>
      <w:r>
        <w:rPr>
          <w:spacing w:val="-3"/>
          <w:w w:val="105"/>
        </w:rPr>
        <w:t> </w:t>
      </w:r>
      <w:r>
        <w:rPr>
          <w:w w:val="105"/>
        </w:rPr>
        <w:t>de</w:t>
      </w:r>
      <w:r>
        <w:rPr>
          <w:spacing w:val="-3"/>
          <w:w w:val="105"/>
        </w:rPr>
        <w:t> </w:t>
      </w:r>
      <w:r>
        <w:rPr>
          <w:w w:val="105"/>
        </w:rPr>
        <w:t>Seguimiento</w:t>
      </w:r>
      <w:r>
        <w:rPr>
          <w:spacing w:val="-4"/>
          <w:w w:val="105"/>
        </w:rPr>
        <w:t> </w:t>
      </w:r>
      <w:r>
        <w:rPr>
          <w:w w:val="105"/>
        </w:rPr>
        <w:t>(DGS)</w:t>
      </w:r>
      <w:r>
        <w:rPr>
          <w:spacing w:val="-3"/>
          <w:w w:val="105"/>
        </w:rPr>
        <w:t> </w:t>
      </w:r>
      <w:r>
        <w:rPr>
          <w:w w:val="105"/>
        </w:rPr>
        <w:t>para</w:t>
      </w:r>
      <w:r>
        <w:rPr>
          <w:spacing w:val="-3"/>
          <w:w w:val="105"/>
        </w:rPr>
        <w:t> </w:t>
      </w:r>
      <w:r>
        <w:rPr>
          <w:w w:val="105"/>
        </w:rPr>
        <w:t>su revisión y gestión</w:t>
      </w:r>
      <w:r>
        <w:rPr>
          <w:spacing w:val="-5"/>
          <w:w w:val="105"/>
        </w:rPr>
        <w:t> </w:t>
      </w:r>
      <w:r>
        <w:rPr>
          <w:w w:val="105"/>
        </w:rPr>
        <w:t>correspondientes.</w:t>
      </w:r>
    </w:p>
    <w:p>
      <w:pPr>
        <w:pStyle w:val="Heading1"/>
        <w:spacing w:before="81"/>
        <w:ind w:left="389" w:firstLine="0"/>
      </w:pPr>
      <w:r>
        <w:rPr>
          <w:w w:val="105"/>
        </w:rPr>
        <w:t>4.4.2 Recursos no Devengados</w:t>
      </w:r>
    </w:p>
    <w:p>
      <w:pPr>
        <w:pStyle w:val="BodyText"/>
        <w:spacing w:before="79"/>
        <w:ind w:right="104"/>
      </w:pPr>
      <w:r>
        <w:rPr>
          <w:w w:val="105"/>
        </w:rPr>
        <w:t>De conformidad con lo dispuesto en el "Decreto por el que se establece el Programa Seguro de Vida para Jefas de Familia como</w:t>
      </w:r>
      <w:r>
        <w:rPr>
          <w:spacing w:val="-6"/>
          <w:w w:val="105"/>
        </w:rPr>
        <w:t> </w:t>
      </w:r>
      <w:r>
        <w:rPr>
          <w:w w:val="105"/>
        </w:rPr>
        <w:t>acción</w:t>
      </w:r>
      <w:r>
        <w:rPr>
          <w:spacing w:val="-6"/>
          <w:w w:val="105"/>
        </w:rPr>
        <w:t> </w:t>
      </w:r>
      <w:r>
        <w:rPr>
          <w:w w:val="105"/>
        </w:rPr>
        <w:t>prioritaria</w:t>
      </w:r>
      <w:r>
        <w:rPr>
          <w:spacing w:val="-6"/>
          <w:w w:val="105"/>
        </w:rPr>
        <w:t> </w:t>
      </w:r>
      <w:r>
        <w:rPr>
          <w:w w:val="105"/>
        </w:rPr>
        <w:t>y</w:t>
      </w:r>
      <w:r>
        <w:rPr>
          <w:spacing w:val="-5"/>
          <w:w w:val="105"/>
        </w:rPr>
        <w:t> </w:t>
      </w:r>
      <w:r>
        <w:rPr>
          <w:w w:val="105"/>
        </w:rPr>
        <w:t>de</w:t>
      </w:r>
      <w:r>
        <w:rPr>
          <w:spacing w:val="-6"/>
          <w:w w:val="105"/>
        </w:rPr>
        <w:t> </w:t>
      </w:r>
      <w:r>
        <w:rPr>
          <w:w w:val="105"/>
        </w:rPr>
        <w:t>interés</w:t>
      </w:r>
      <w:r>
        <w:rPr>
          <w:spacing w:val="-5"/>
          <w:w w:val="105"/>
        </w:rPr>
        <w:t> </w:t>
      </w:r>
      <w:r>
        <w:rPr>
          <w:w w:val="105"/>
        </w:rPr>
        <w:t>público",</w:t>
      </w:r>
      <w:r>
        <w:rPr>
          <w:spacing w:val="-6"/>
          <w:w w:val="105"/>
        </w:rPr>
        <w:t> </w:t>
      </w:r>
      <w:r>
        <w:rPr>
          <w:w w:val="105"/>
        </w:rPr>
        <w:t>publicado</w:t>
      </w:r>
      <w:r>
        <w:rPr>
          <w:spacing w:val="-6"/>
          <w:w w:val="105"/>
        </w:rPr>
        <w:t> </w:t>
      </w:r>
      <w:r>
        <w:rPr>
          <w:w w:val="105"/>
        </w:rPr>
        <w:t>en</w:t>
      </w:r>
      <w:r>
        <w:rPr>
          <w:spacing w:val="-6"/>
          <w:w w:val="105"/>
        </w:rPr>
        <w:t> </w:t>
      </w:r>
      <w:r>
        <w:rPr>
          <w:w w:val="105"/>
        </w:rPr>
        <w:t>el</w:t>
      </w:r>
      <w:r>
        <w:rPr>
          <w:spacing w:val="-6"/>
          <w:w w:val="105"/>
        </w:rPr>
        <w:t> </w:t>
      </w:r>
      <w:r>
        <w:rPr>
          <w:w w:val="105"/>
        </w:rPr>
        <w:t>Diario</w:t>
      </w:r>
      <w:r>
        <w:rPr>
          <w:spacing w:val="-6"/>
          <w:w w:val="105"/>
        </w:rPr>
        <w:t> </w:t>
      </w:r>
      <w:r>
        <w:rPr>
          <w:w w:val="105"/>
        </w:rPr>
        <w:t>Oficial</w:t>
      </w:r>
      <w:r>
        <w:rPr>
          <w:spacing w:val="-5"/>
          <w:w w:val="105"/>
        </w:rPr>
        <w:t> </w:t>
      </w:r>
      <w:r>
        <w:rPr>
          <w:w w:val="105"/>
        </w:rPr>
        <w:t>de</w:t>
      </w:r>
      <w:r>
        <w:rPr>
          <w:spacing w:val="-6"/>
          <w:w w:val="105"/>
        </w:rPr>
        <w:t> </w:t>
      </w:r>
      <w:r>
        <w:rPr>
          <w:w w:val="105"/>
        </w:rPr>
        <w:t>la</w:t>
      </w:r>
      <w:r>
        <w:rPr>
          <w:spacing w:val="-6"/>
          <w:w w:val="105"/>
        </w:rPr>
        <w:t> </w:t>
      </w:r>
      <w:r>
        <w:rPr>
          <w:w w:val="105"/>
        </w:rPr>
        <w:t>Federación</w:t>
      </w:r>
      <w:r>
        <w:rPr>
          <w:spacing w:val="-5"/>
          <w:w w:val="105"/>
        </w:rPr>
        <w:t> </w:t>
      </w:r>
      <w:r>
        <w:rPr>
          <w:w w:val="105"/>
        </w:rPr>
        <w:t>el</w:t>
      </w:r>
      <w:r>
        <w:rPr>
          <w:spacing w:val="-3"/>
          <w:w w:val="105"/>
        </w:rPr>
        <w:t> </w:t>
      </w:r>
      <w:r>
        <w:rPr>
          <w:w w:val="105"/>
        </w:rPr>
        <w:t>30</w:t>
      </w:r>
      <w:r>
        <w:rPr>
          <w:spacing w:val="-5"/>
          <w:w w:val="105"/>
        </w:rPr>
        <w:t> </w:t>
      </w:r>
      <w:r>
        <w:rPr>
          <w:w w:val="105"/>
        </w:rPr>
        <w:t>de</w:t>
      </w:r>
      <w:r>
        <w:rPr>
          <w:spacing w:val="-5"/>
          <w:w w:val="105"/>
        </w:rPr>
        <w:t> </w:t>
      </w:r>
      <w:r>
        <w:rPr>
          <w:w w:val="105"/>
        </w:rPr>
        <w:t>septiembre</w:t>
      </w:r>
      <w:r>
        <w:rPr>
          <w:spacing w:val="-6"/>
          <w:w w:val="105"/>
        </w:rPr>
        <w:t> </w:t>
      </w:r>
      <w:r>
        <w:rPr>
          <w:w w:val="105"/>
        </w:rPr>
        <w:t>de</w:t>
      </w:r>
      <w:r>
        <w:rPr>
          <w:spacing w:val="-5"/>
          <w:w w:val="105"/>
        </w:rPr>
        <w:t> </w:t>
      </w:r>
      <w:r>
        <w:rPr>
          <w:w w:val="105"/>
        </w:rPr>
        <w:t>2013,</w:t>
      </w:r>
      <w:r>
        <w:rPr>
          <w:spacing w:val="-5"/>
          <w:w w:val="105"/>
        </w:rPr>
        <w:t> </w:t>
      </w:r>
      <w:r>
        <w:rPr>
          <w:w w:val="105"/>
        </w:rPr>
        <w:t>aquellos recursos que no se hayan devengado al cierre del ejercicio presupuestal correspondiente, permanecerán en el patrimonio del Fideicomiso.</w:t>
      </w:r>
    </w:p>
    <w:p>
      <w:pPr>
        <w:pStyle w:val="Heading1"/>
        <w:spacing w:before="81"/>
        <w:ind w:left="389" w:firstLine="0"/>
      </w:pPr>
      <w:r>
        <w:rPr>
          <w:w w:val="105"/>
        </w:rPr>
        <w:t>4.4.3. Cierre de Ejercicio</w:t>
      </w:r>
    </w:p>
    <w:p>
      <w:pPr>
        <w:pStyle w:val="BodyText"/>
        <w:ind w:right="104"/>
      </w:pPr>
      <w:r>
        <w:rPr>
          <w:w w:val="105"/>
        </w:rPr>
        <w:t>La</w:t>
      </w:r>
      <w:r>
        <w:rPr>
          <w:spacing w:val="-4"/>
          <w:w w:val="105"/>
        </w:rPr>
        <w:t> </w:t>
      </w:r>
      <w:r>
        <w:rPr>
          <w:w w:val="105"/>
        </w:rPr>
        <w:t>URP</w:t>
      </w:r>
      <w:r>
        <w:rPr>
          <w:spacing w:val="-3"/>
          <w:w w:val="105"/>
        </w:rPr>
        <w:t> </w:t>
      </w:r>
      <w:r>
        <w:rPr>
          <w:w w:val="105"/>
        </w:rPr>
        <w:t>integrará</w:t>
      </w:r>
      <w:r>
        <w:rPr>
          <w:spacing w:val="-4"/>
          <w:w w:val="105"/>
        </w:rPr>
        <w:t> </w:t>
      </w:r>
      <w:r>
        <w:rPr>
          <w:w w:val="105"/>
        </w:rPr>
        <w:t>el</w:t>
      </w:r>
      <w:r>
        <w:rPr>
          <w:spacing w:val="-3"/>
          <w:w w:val="105"/>
        </w:rPr>
        <w:t> </w:t>
      </w:r>
      <w:r>
        <w:rPr>
          <w:w w:val="105"/>
        </w:rPr>
        <w:t>cierre</w:t>
      </w:r>
      <w:r>
        <w:rPr>
          <w:spacing w:val="-3"/>
          <w:w w:val="105"/>
        </w:rPr>
        <w:t> </w:t>
      </w:r>
      <w:r>
        <w:rPr>
          <w:w w:val="105"/>
        </w:rPr>
        <w:t>de</w:t>
      </w:r>
      <w:r>
        <w:rPr>
          <w:spacing w:val="-4"/>
          <w:w w:val="105"/>
        </w:rPr>
        <w:t> </w:t>
      </w:r>
      <w:r>
        <w:rPr>
          <w:w w:val="105"/>
        </w:rPr>
        <w:t>ejercicio,</w:t>
      </w:r>
      <w:r>
        <w:rPr>
          <w:spacing w:val="-4"/>
          <w:w w:val="105"/>
        </w:rPr>
        <w:t> </w:t>
      </w:r>
      <w:r>
        <w:rPr>
          <w:w w:val="105"/>
        </w:rPr>
        <w:t>con</w:t>
      </w:r>
      <w:r>
        <w:rPr>
          <w:spacing w:val="-3"/>
          <w:w w:val="105"/>
        </w:rPr>
        <w:t> </w:t>
      </w:r>
      <w:r>
        <w:rPr>
          <w:w w:val="105"/>
        </w:rPr>
        <w:t>base</w:t>
      </w:r>
      <w:r>
        <w:rPr>
          <w:spacing w:val="-4"/>
          <w:w w:val="105"/>
        </w:rPr>
        <w:t> </w:t>
      </w:r>
      <w:r>
        <w:rPr>
          <w:w w:val="105"/>
        </w:rPr>
        <w:t>en</w:t>
      </w:r>
      <w:r>
        <w:rPr>
          <w:spacing w:val="-4"/>
          <w:w w:val="105"/>
        </w:rPr>
        <w:t> </w:t>
      </w:r>
      <w:r>
        <w:rPr>
          <w:w w:val="105"/>
        </w:rPr>
        <w:t>la</w:t>
      </w:r>
      <w:r>
        <w:rPr>
          <w:spacing w:val="-4"/>
          <w:w w:val="105"/>
        </w:rPr>
        <w:t> </w:t>
      </w:r>
      <w:r>
        <w:rPr>
          <w:w w:val="105"/>
        </w:rPr>
        <w:t>información</w:t>
      </w:r>
      <w:r>
        <w:rPr>
          <w:spacing w:val="-3"/>
          <w:w w:val="105"/>
        </w:rPr>
        <w:t> </w:t>
      </w:r>
      <w:r>
        <w:rPr>
          <w:w w:val="105"/>
        </w:rPr>
        <w:t>que</w:t>
      </w:r>
      <w:r>
        <w:rPr>
          <w:spacing w:val="-3"/>
          <w:w w:val="105"/>
        </w:rPr>
        <w:t> </w:t>
      </w:r>
      <w:r>
        <w:rPr>
          <w:w w:val="105"/>
        </w:rPr>
        <w:t>le</w:t>
      </w:r>
      <w:r>
        <w:rPr>
          <w:spacing w:val="-4"/>
          <w:w w:val="105"/>
        </w:rPr>
        <w:t> </w:t>
      </w:r>
      <w:r>
        <w:rPr>
          <w:w w:val="105"/>
        </w:rPr>
        <w:t>envíe</w:t>
      </w:r>
      <w:r>
        <w:rPr>
          <w:spacing w:val="-3"/>
          <w:w w:val="105"/>
        </w:rPr>
        <w:t> </w:t>
      </w:r>
      <w:r>
        <w:rPr>
          <w:w w:val="105"/>
        </w:rPr>
        <w:t>el</w:t>
      </w:r>
      <w:r>
        <w:rPr>
          <w:spacing w:val="-3"/>
          <w:w w:val="105"/>
        </w:rPr>
        <w:t> </w:t>
      </w:r>
      <w:r>
        <w:rPr>
          <w:w w:val="105"/>
        </w:rPr>
        <w:t>Fideicomiso,</w:t>
      </w:r>
      <w:r>
        <w:rPr>
          <w:spacing w:val="-3"/>
          <w:w w:val="105"/>
        </w:rPr>
        <w:t> </w:t>
      </w:r>
      <w:r>
        <w:rPr>
          <w:w w:val="105"/>
        </w:rPr>
        <w:t>y</w:t>
      </w:r>
      <w:r>
        <w:rPr>
          <w:spacing w:val="-3"/>
          <w:w w:val="105"/>
        </w:rPr>
        <w:t> </w:t>
      </w:r>
      <w:r>
        <w:rPr>
          <w:w w:val="105"/>
        </w:rPr>
        <w:t>lo</w:t>
      </w:r>
      <w:r>
        <w:rPr>
          <w:spacing w:val="-3"/>
          <w:w w:val="105"/>
        </w:rPr>
        <w:t> </w:t>
      </w:r>
      <w:r>
        <w:rPr>
          <w:w w:val="105"/>
        </w:rPr>
        <w:t>remitirá</w:t>
      </w:r>
      <w:r>
        <w:rPr>
          <w:spacing w:val="1"/>
          <w:w w:val="105"/>
        </w:rPr>
        <w:t> </w:t>
      </w:r>
      <w:r>
        <w:rPr>
          <w:w w:val="105"/>
        </w:rPr>
        <w:t>a</w:t>
      </w:r>
      <w:r>
        <w:rPr>
          <w:spacing w:val="-3"/>
          <w:w w:val="105"/>
        </w:rPr>
        <w:t> </w:t>
      </w:r>
      <w:r>
        <w:rPr>
          <w:w w:val="105"/>
        </w:rPr>
        <w:t>la</w:t>
      </w:r>
      <w:r>
        <w:rPr>
          <w:spacing w:val="-3"/>
          <w:w w:val="105"/>
        </w:rPr>
        <w:t> </w:t>
      </w:r>
      <w:r>
        <w:rPr>
          <w:w w:val="105"/>
        </w:rPr>
        <w:t>DGS</w:t>
      </w:r>
      <w:r>
        <w:rPr>
          <w:spacing w:val="-3"/>
          <w:w w:val="105"/>
        </w:rPr>
        <w:t> </w:t>
      </w:r>
      <w:r>
        <w:rPr>
          <w:w w:val="105"/>
        </w:rPr>
        <w:t>impreso y</w:t>
      </w:r>
      <w:r>
        <w:rPr>
          <w:spacing w:val="-4"/>
          <w:w w:val="105"/>
        </w:rPr>
        <w:t> </w:t>
      </w:r>
      <w:r>
        <w:rPr>
          <w:w w:val="105"/>
        </w:rPr>
        <w:t>en</w:t>
      </w:r>
      <w:r>
        <w:rPr>
          <w:spacing w:val="-3"/>
          <w:w w:val="105"/>
        </w:rPr>
        <w:t> </w:t>
      </w:r>
      <w:r>
        <w:rPr>
          <w:w w:val="105"/>
        </w:rPr>
        <w:t>medios</w:t>
      </w:r>
      <w:r>
        <w:rPr>
          <w:spacing w:val="-3"/>
          <w:w w:val="105"/>
        </w:rPr>
        <w:t> </w:t>
      </w:r>
      <w:r>
        <w:rPr>
          <w:w w:val="105"/>
        </w:rPr>
        <w:t>magnéticos.</w:t>
      </w:r>
      <w:r>
        <w:rPr>
          <w:spacing w:val="-3"/>
          <w:w w:val="105"/>
        </w:rPr>
        <w:t> </w:t>
      </w:r>
      <w:r>
        <w:rPr>
          <w:w w:val="105"/>
        </w:rPr>
        <w:t>La</w:t>
      </w:r>
      <w:r>
        <w:rPr>
          <w:spacing w:val="-4"/>
          <w:w w:val="105"/>
        </w:rPr>
        <w:t> </w:t>
      </w:r>
      <w:r>
        <w:rPr>
          <w:w w:val="105"/>
        </w:rPr>
        <w:t>DGS</w:t>
      </w:r>
      <w:r>
        <w:rPr>
          <w:spacing w:val="-3"/>
          <w:w w:val="105"/>
        </w:rPr>
        <w:t> </w:t>
      </w:r>
      <w:r>
        <w:rPr>
          <w:w w:val="105"/>
        </w:rPr>
        <w:t>verificará</w:t>
      </w:r>
      <w:r>
        <w:rPr>
          <w:spacing w:val="-3"/>
          <w:w w:val="105"/>
        </w:rPr>
        <w:t> </w:t>
      </w:r>
      <w:r>
        <w:rPr>
          <w:w w:val="105"/>
        </w:rPr>
        <w:t>la</w:t>
      </w:r>
      <w:r>
        <w:rPr>
          <w:spacing w:val="-3"/>
          <w:w w:val="105"/>
        </w:rPr>
        <w:t> </w:t>
      </w:r>
      <w:r>
        <w:rPr>
          <w:w w:val="105"/>
        </w:rPr>
        <w:t>congruencia</w:t>
      </w:r>
      <w:r>
        <w:rPr>
          <w:spacing w:val="-4"/>
          <w:w w:val="105"/>
        </w:rPr>
        <w:t> </w:t>
      </w:r>
      <w:r>
        <w:rPr>
          <w:w w:val="105"/>
        </w:rPr>
        <w:t>de</w:t>
      </w:r>
      <w:r>
        <w:rPr>
          <w:spacing w:val="-3"/>
          <w:w w:val="105"/>
        </w:rPr>
        <w:t> </w:t>
      </w:r>
      <w:r>
        <w:rPr>
          <w:w w:val="105"/>
        </w:rPr>
        <w:t>la</w:t>
      </w:r>
      <w:r>
        <w:rPr>
          <w:spacing w:val="-3"/>
          <w:w w:val="105"/>
        </w:rPr>
        <w:t> </w:t>
      </w:r>
      <w:r>
        <w:rPr>
          <w:w w:val="105"/>
        </w:rPr>
        <w:t>información</w:t>
      </w:r>
      <w:r>
        <w:rPr>
          <w:spacing w:val="-3"/>
          <w:w w:val="105"/>
        </w:rPr>
        <w:t> </w:t>
      </w:r>
      <w:r>
        <w:rPr>
          <w:w w:val="105"/>
        </w:rPr>
        <w:t>con</w:t>
      </w:r>
      <w:r>
        <w:rPr>
          <w:spacing w:val="-3"/>
          <w:w w:val="105"/>
        </w:rPr>
        <w:t> </w:t>
      </w:r>
      <w:r>
        <w:rPr>
          <w:w w:val="105"/>
        </w:rPr>
        <w:t>la</w:t>
      </w:r>
      <w:r>
        <w:rPr>
          <w:spacing w:val="-4"/>
          <w:w w:val="105"/>
        </w:rPr>
        <w:t> </w:t>
      </w:r>
      <w:r>
        <w:rPr>
          <w:w w:val="105"/>
        </w:rPr>
        <w:t>Cuenta</w:t>
      </w:r>
      <w:r>
        <w:rPr>
          <w:spacing w:val="2"/>
          <w:w w:val="105"/>
        </w:rPr>
        <w:t> </w:t>
      </w:r>
      <w:r>
        <w:rPr>
          <w:w w:val="105"/>
        </w:rPr>
        <w:t>Pública.</w:t>
      </w:r>
    </w:p>
    <w:p>
      <w:pPr>
        <w:spacing w:after="0"/>
        <w:sectPr>
          <w:pgSz w:w="12240" w:h="15840"/>
          <w:pgMar w:header="354" w:footer="832" w:top="1120" w:bottom="1020" w:left="1260" w:right="1140"/>
        </w:sectPr>
      </w:pPr>
    </w:p>
    <w:p>
      <w:pPr>
        <w:pStyle w:val="Heading1"/>
        <w:numPr>
          <w:ilvl w:val="0"/>
          <w:numId w:val="1"/>
        </w:numPr>
        <w:tabs>
          <w:tab w:pos="574" w:val="left" w:leader="none"/>
        </w:tabs>
        <w:spacing w:line="240" w:lineRule="auto" w:before="90" w:after="0"/>
        <w:ind w:left="573" w:right="0" w:hanging="185"/>
        <w:jc w:val="both"/>
      </w:pPr>
      <w:r>
        <w:rPr>
          <w:w w:val="105"/>
        </w:rPr>
        <w:t>Evaluación</w:t>
      </w:r>
    </w:p>
    <w:p>
      <w:pPr>
        <w:pStyle w:val="BodyText"/>
        <w:ind w:right="104"/>
      </w:pPr>
      <w:r>
        <w:rPr>
          <w:w w:val="105"/>
        </w:rPr>
        <w:t>Conforme</w:t>
      </w:r>
      <w:r>
        <w:rPr>
          <w:spacing w:val="-8"/>
          <w:w w:val="105"/>
        </w:rPr>
        <w:t> </w:t>
      </w:r>
      <w:r>
        <w:rPr>
          <w:w w:val="105"/>
        </w:rPr>
        <w:t>a</w:t>
      </w:r>
      <w:r>
        <w:rPr>
          <w:spacing w:val="-8"/>
          <w:w w:val="105"/>
        </w:rPr>
        <w:t> </w:t>
      </w:r>
      <w:r>
        <w:rPr>
          <w:w w:val="105"/>
        </w:rPr>
        <w:t>lo</w:t>
      </w:r>
      <w:r>
        <w:rPr>
          <w:spacing w:val="-8"/>
          <w:w w:val="105"/>
        </w:rPr>
        <w:t> </w:t>
      </w:r>
      <w:r>
        <w:rPr>
          <w:w w:val="105"/>
        </w:rPr>
        <w:t>establecido</w:t>
      </w:r>
      <w:r>
        <w:rPr>
          <w:spacing w:val="-8"/>
          <w:w w:val="105"/>
        </w:rPr>
        <w:t> </w:t>
      </w:r>
      <w:r>
        <w:rPr>
          <w:w w:val="105"/>
        </w:rPr>
        <w:t>en</w:t>
      </w:r>
      <w:r>
        <w:rPr>
          <w:spacing w:val="-7"/>
          <w:w w:val="105"/>
        </w:rPr>
        <w:t> </w:t>
      </w:r>
      <w:r>
        <w:rPr>
          <w:w w:val="105"/>
        </w:rPr>
        <w:t>el</w:t>
      </w:r>
      <w:r>
        <w:rPr>
          <w:spacing w:val="-8"/>
          <w:w w:val="105"/>
        </w:rPr>
        <w:t> </w:t>
      </w:r>
      <w:r>
        <w:rPr>
          <w:w w:val="105"/>
        </w:rPr>
        <w:t>artículo</w:t>
      </w:r>
      <w:r>
        <w:rPr>
          <w:spacing w:val="-8"/>
          <w:w w:val="105"/>
        </w:rPr>
        <w:t> </w:t>
      </w:r>
      <w:r>
        <w:rPr>
          <w:w w:val="105"/>
        </w:rPr>
        <w:t>78</w:t>
      </w:r>
      <w:r>
        <w:rPr>
          <w:spacing w:val="-9"/>
          <w:w w:val="105"/>
        </w:rPr>
        <w:t> </w:t>
      </w:r>
      <w:r>
        <w:rPr>
          <w:w w:val="105"/>
        </w:rPr>
        <w:t>de</w:t>
      </w:r>
      <w:r>
        <w:rPr>
          <w:spacing w:val="-8"/>
          <w:w w:val="105"/>
        </w:rPr>
        <w:t> </w:t>
      </w:r>
      <w:r>
        <w:rPr>
          <w:w w:val="105"/>
        </w:rPr>
        <w:t>la</w:t>
      </w:r>
      <w:r>
        <w:rPr>
          <w:spacing w:val="-7"/>
          <w:w w:val="105"/>
        </w:rPr>
        <w:t> </w:t>
      </w:r>
      <w:r>
        <w:rPr>
          <w:w w:val="105"/>
        </w:rPr>
        <w:t>Ley</w:t>
      </w:r>
      <w:r>
        <w:rPr>
          <w:spacing w:val="-8"/>
          <w:w w:val="105"/>
        </w:rPr>
        <w:t> </w:t>
      </w:r>
      <w:r>
        <w:rPr>
          <w:w w:val="105"/>
        </w:rPr>
        <w:t>Federal</w:t>
      </w:r>
      <w:r>
        <w:rPr>
          <w:spacing w:val="-8"/>
          <w:w w:val="105"/>
        </w:rPr>
        <w:t> </w:t>
      </w:r>
      <w:r>
        <w:rPr>
          <w:w w:val="105"/>
        </w:rPr>
        <w:t>de</w:t>
      </w:r>
      <w:r>
        <w:rPr>
          <w:spacing w:val="-8"/>
          <w:w w:val="105"/>
        </w:rPr>
        <w:t> </w:t>
      </w:r>
      <w:r>
        <w:rPr>
          <w:w w:val="105"/>
        </w:rPr>
        <w:t>Presupuesto</w:t>
      </w:r>
      <w:r>
        <w:rPr>
          <w:spacing w:val="-8"/>
          <w:w w:val="105"/>
        </w:rPr>
        <w:t> </w:t>
      </w:r>
      <w:r>
        <w:rPr>
          <w:w w:val="105"/>
        </w:rPr>
        <w:t>y</w:t>
      </w:r>
      <w:r>
        <w:rPr>
          <w:spacing w:val="-8"/>
          <w:w w:val="105"/>
        </w:rPr>
        <w:t> </w:t>
      </w:r>
      <w:r>
        <w:rPr>
          <w:w w:val="105"/>
        </w:rPr>
        <w:t>Responsabilidad</w:t>
      </w:r>
      <w:r>
        <w:rPr>
          <w:spacing w:val="-3"/>
          <w:w w:val="105"/>
        </w:rPr>
        <w:t> </w:t>
      </w:r>
      <w:r>
        <w:rPr>
          <w:w w:val="105"/>
        </w:rPr>
        <w:t>Hacendaria,</w:t>
      </w:r>
      <w:r>
        <w:rPr>
          <w:spacing w:val="-8"/>
          <w:w w:val="105"/>
        </w:rPr>
        <w:t> </w:t>
      </w:r>
      <w:r>
        <w:rPr>
          <w:w w:val="105"/>
        </w:rPr>
        <w:t>y</w:t>
      </w:r>
      <w:r>
        <w:rPr>
          <w:spacing w:val="-7"/>
          <w:w w:val="105"/>
        </w:rPr>
        <w:t> </w:t>
      </w:r>
      <w:r>
        <w:rPr>
          <w:w w:val="105"/>
        </w:rPr>
        <w:t>con</w:t>
      </w:r>
      <w:r>
        <w:rPr>
          <w:spacing w:val="-7"/>
          <w:w w:val="105"/>
        </w:rPr>
        <w:t> </w:t>
      </w:r>
      <w:r>
        <w:rPr>
          <w:w w:val="105"/>
        </w:rPr>
        <w:t>la</w:t>
      </w:r>
      <w:r>
        <w:rPr>
          <w:spacing w:val="-8"/>
          <w:w w:val="105"/>
        </w:rPr>
        <w:t> </w:t>
      </w:r>
      <w:r>
        <w:rPr>
          <w:w w:val="105"/>
        </w:rPr>
        <w:t>finalidad de identificar y atender posibles áreas de mejora en el diseño, gestión y resultados del Programa, y de esta forma fortalecer su mecanismo de intervención, se deberá realizar, al menos, una de las evaluaciones externas consideradas en el Programa Anual de Evaluación </w:t>
      </w:r>
      <w:r>
        <w:rPr>
          <w:spacing w:val="-3"/>
          <w:w w:val="105"/>
        </w:rPr>
        <w:t>(PAE), </w:t>
      </w:r>
      <w:r>
        <w:rPr>
          <w:w w:val="105"/>
        </w:rPr>
        <w:t>que emitan la SHCP y el </w:t>
      </w:r>
      <w:r>
        <w:rPr>
          <w:spacing w:val="-3"/>
          <w:w w:val="105"/>
        </w:rPr>
        <w:t>CONEVAL, </w:t>
      </w:r>
      <w:r>
        <w:rPr>
          <w:w w:val="105"/>
        </w:rPr>
        <w:t>dependiendo de la disponibilidad de recursos. Lo anterior permitirá fortalecer</w:t>
      </w:r>
      <w:r>
        <w:rPr>
          <w:spacing w:val="-4"/>
          <w:w w:val="105"/>
        </w:rPr>
        <w:t> </w:t>
      </w:r>
      <w:r>
        <w:rPr>
          <w:w w:val="105"/>
        </w:rPr>
        <w:t>la</w:t>
      </w:r>
      <w:r>
        <w:rPr>
          <w:spacing w:val="-4"/>
          <w:w w:val="105"/>
        </w:rPr>
        <w:t> </w:t>
      </w:r>
      <w:r>
        <w:rPr>
          <w:w w:val="105"/>
        </w:rPr>
        <w:t>rendición</w:t>
      </w:r>
      <w:r>
        <w:rPr>
          <w:spacing w:val="-4"/>
          <w:w w:val="105"/>
        </w:rPr>
        <w:t> </w:t>
      </w:r>
      <w:r>
        <w:rPr>
          <w:w w:val="105"/>
        </w:rPr>
        <w:t>de</w:t>
      </w:r>
      <w:r>
        <w:rPr>
          <w:spacing w:val="-4"/>
          <w:w w:val="105"/>
        </w:rPr>
        <w:t> </w:t>
      </w:r>
      <w:r>
        <w:rPr>
          <w:w w:val="105"/>
        </w:rPr>
        <w:t>cuentas</w:t>
      </w:r>
      <w:r>
        <w:rPr>
          <w:spacing w:val="-4"/>
          <w:w w:val="105"/>
        </w:rPr>
        <w:t> </w:t>
      </w:r>
      <w:r>
        <w:rPr>
          <w:w w:val="105"/>
        </w:rPr>
        <w:t>y</w:t>
      </w:r>
      <w:r>
        <w:rPr>
          <w:spacing w:val="-4"/>
          <w:w w:val="105"/>
        </w:rPr>
        <w:t> </w:t>
      </w:r>
      <w:r>
        <w:rPr>
          <w:w w:val="105"/>
        </w:rPr>
        <w:t>la</w:t>
      </w:r>
      <w:r>
        <w:rPr>
          <w:spacing w:val="-4"/>
          <w:w w:val="105"/>
        </w:rPr>
        <w:t> </w:t>
      </w:r>
      <w:r>
        <w:rPr>
          <w:w w:val="105"/>
        </w:rPr>
        <w:t>transparencia</w:t>
      </w:r>
      <w:r>
        <w:rPr>
          <w:spacing w:val="-4"/>
          <w:w w:val="105"/>
        </w:rPr>
        <w:t> </w:t>
      </w:r>
      <w:r>
        <w:rPr>
          <w:w w:val="105"/>
        </w:rPr>
        <w:t>en</w:t>
      </w:r>
      <w:r>
        <w:rPr>
          <w:spacing w:val="-4"/>
          <w:w w:val="105"/>
        </w:rPr>
        <w:t> </w:t>
      </w:r>
      <w:r>
        <w:rPr>
          <w:w w:val="105"/>
        </w:rPr>
        <w:t>el</w:t>
      </w:r>
      <w:r>
        <w:rPr>
          <w:spacing w:val="-4"/>
          <w:w w:val="105"/>
        </w:rPr>
        <w:t> </w:t>
      </w:r>
      <w:r>
        <w:rPr>
          <w:w w:val="105"/>
        </w:rPr>
        <w:t>ejercicio</w:t>
      </w:r>
      <w:r>
        <w:rPr>
          <w:spacing w:val="-4"/>
          <w:w w:val="105"/>
        </w:rPr>
        <w:t> </w:t>
      </w:r>
      <w:r>
        <w:rPr>
          <w:w w:val="105"/>
        </w:rPr>
        <w:t>de</w:t>
      </w:r>
      <w:r>
        <w:rPr>
          <w:spacing w:val="-4"/>
          <w:w w:val="105"/>
        </w:rPr>
        <w:t> </w:t>
      </w:r>
      <w:r>
        <w:rPr>
          <w:w w:val="105"/>
        </w:rPr>
        <w:t>los</w:t>
      </w:r>
      <w:r>
        <w:rPr>
          <w:spacing w:val="-4"/>
          <w:w w:val="105"/>
        </w:rPr>
        <w:t> </w:t>
      </w:r>
      <w:r>
        <w:rPr>
          <w:w w:val="105"/>
        </w:rPr>
        <w:t>recursos,</w:t>
      </w:r>
      <w:r>
        <w:rPr>
          <w:spacing w:val="-4"/>
          <w:w w:val="105"/>
        </w:rPr>
        <w:t> </w:t>
      </w:r>
      <w:r>
        <w:rPr>
          <w:w w:val="105"/>
        </w:rPr>
        <w:t>ejercidos</w:t>
      </w:r>
      <w:r>
        <w:rPr>
          <w:spacing w:val="-4"/>
          <w:w w:val="105"/>
        </w:rPr>
        <w:t> </w:t>
      </w:r>
      <w:r>
        <w:rPr>
          <w:w w:val="105"/>
        </w:rPr>
        <w:t>por</w:t>
      </w:r>
      <w:r>
        <w:rPr>
          <w:spacing w:val="-4"/>
          <w:w w:val="105"/>
        </w:rPr>
        <w:t> </w:t>
      </w:r>
      <w:r>
        <w:rPr>
          <w:w w:val="105"/>
        </w:rPr>
        <w:t>el</w:t>
      </w:r>
      <w:r>
        <w:rPr>
          <w:spacing w:val="-4"/>
          <w:w w:val="105"/>
        </w:rPr>
        <w:t> </w:t>
      </w:r>
      <w:r>
        <w:rPr>
          <w:w w:val="105"/>
        </w:rPr>
        <w:t>Programa.</w:t>
      </w:r>
    </w:p>
    <w:p>
      <w:pPr>
        <w:pStyle w:val="BodyText"/>
        <w:spacing w:before="81"/>
        <w:ind w:right="104"/>
      </w:pPr>
      <w:r>
        <w:rPr>
          <w:w w:val="105"/>
        </w:rPr>
        <w:t>Las</w:t>
      </w:r>
      <w:r>
        <w:rPr>
          <w:spacing w:val="-10"/>
          <w:w w:val="105"/>
        </w:rPr>
        <w:t> </w:t>
      </w:r>
      <w:r>
        <w:rPr>
          <w:w w:val="105"/>
        </w:rPr>
        <w:t>evaluaciones</w:t>
      </w:r>
      <w:r>
        <w:rPr>
          <w:spacing w:val="-9"/>
          <w:w w:val="105"/>
        </w:rPr>
        <w:t> </w:t>
      </w:r>
      <w:r>
        <w:rPr>
          <w:w w:val="105"/>
        </w:rPr>
        <w:t>externas</w:t>
      </w:r>
      <w:r>
        <w:rPr>
          <w:spacing w:val="-9"/>
          <w:w w:val="105"/>
        </w:rPr>
        <w:t> </w:t>
      </w:r>
      <w:r>
        <w:rPr>
          <w:w w:val="105"/>
        </w:rPr>
        <w:t>que</w:t>
      </w:r>
      <w:r>
        <w:rPr>
          <w:spacing w:val="-9"/>
          <w:w w:val="105"/>
        </w:rPr>
        <w:t> </w:t>
      </w:r>
      <w:r>
        <w:rPr>
          <w:w w:val="105"/>
        </w:rPr>
        <w:t>se</w:t>
      </w:r>
      <w:r>
        <w:rPr>
          <w:spacing w:val="-9"/>
          <w:w w:val="105"/>
        </w:rPr>
        <w:t> </w:t>
      </w:r>
      <w:r>
        <w:rPr>
          <w:w w:val="105"/>
        </w:rPr>
        <w:t>realicen</w:t>
      </w:r>
      <w:r>
        <w:rPr>
          <w:spacing w:val="-10"/>
          <w:w w:val="105"/>
        </w:rPr>
        <w:t> </w:t>
      </w:r>
      <w:r>
        <w:rPr>
          <w:w w:val="105"/>
        </w:rPr>
        <w:t>al</w:t>
      </w:r>
      <w:r>
        <w:rPr>
          <w:spacing w:val="-9"/>
          <w:w w:val="105"/>
        </w:rPr>
        <w:t> </w:t>
      </w:r>
      <w:r>
        <w:rPr>
          <w:w w:val="105"/>
        </w:rPr>
        <w:t>Programa</w:t>
      </w:r>
      <w:r>
        <w:rPr>
          <w:spacing w:val="-10"/>
          <w:w w:val="105"/>
        </w:rPr>
        <w:t> </w:t>
      </w:r>
      <w:r>
        <w:rPr>
          <w:w w:val="105"/>
        </w:rPr>
        <w:t>serán</w:t>
      </w:r>
      <w:r>
        <w:rPr>
          <w:spacing w:val="-9"/>
          <w:w w:val="105"/>
        </w:rPr>
        <w:t> </w:t>
      </w:r>
      <w:r>
        <w:rPr>
          <w:w w:val="105"/>
        </w:rPr>
        <w:t>coordinadas</w:t>
      </w:r>
      <w:r>
        <w:rPr>
          <w:spacing w:val="-9"/>
          <w:w w:val="105"/>
        </w:rPr>
        <w:t> </w:t>
      </w:r>
      <w:r>
        <w:rPr>
          <w:w w:val="105"/>
        </w:rPr>
        <w:t>por</w:t>
      </w:r>
      <w:r>
        <w:rPr>
          <w:spacing w:val="-9"/>
          <w:w w:val="105"/>
        </w:rPr>
        <w:t> </w:t>
      </w:r>
      <w:r>
        <w:rPr>
          <w:w w:val="105"/>
        </w:rPr>
        <w:t>la</w:t>
      </w:r>
      <w:r>
        <w:rPr>
          <w:spacing w:val="-9"/>
          <w:w w:val="105"/>
        </w:rPr>
        <w:t> </w:t>
      </w:r>
      <w:r>
        <w:rPr>
          <w:w w:val="105"/>
        </w:rPr>
        <w:t>Dirección</w:t>
      </w:r>
      <w:r>
        <w:rPr>
          <w:spacing w:val="-10"/>
          <w:w w:val="105"/>
        </w:rPr>
        <w:t> </w:t>
      </w:r>
      <w:r>
        <w:rPr>
          <w:w w:val="105"/>
        </w:rPr>
        <w:t>General</w:t>
      </w:r>
      <w:r>
        <w:rPr>
          <w:spacing w:val="-9"/>
          <w:w w:val="105"/>
        </w:rPr>
        <w:t> </w:t>
      </w:r>
      <w:r>
        <w:rPr>
          <w:w w:val="105"/>
        </w:rPr>
        <w:t>de</w:t>
      </w:r>
      <w:r>
        <w:rPr>
          <w:spacing w:val="-6"/>
          <w:w w:val="105"/>
        </w:rPr>
        <w:t> </w:t>
      </w:r>
      <w:r>
        <w:rPr>
          <w:w w:val="105"/>
        </w:rPr>
        <w:t>Evaluación</w:t>
      </w:r>
      <w:r>
        <w:rPr>
          <w:spacing w:val="-9"/>
          <w:w w:val="105"/>
        </w:rPr>
        <w:t> </w:t>
      </w:r>
      <w:r>
        <w:rPr>
          <w:w w:val="105"/>
        </w:rPr>
        <w:t>y</w:t>
      </w:r>
      <w:r>
        <w:rPr>
          <w:spacing w:val="-9"/>
          <w:w w:val="105"/>
        </w:rPr>
        <w:t> </w:t>
      </w:r>
      <w:r>
        <w:rPr>
          <w:w w:val="105"/>
        </w:rPr>
        <w:t>Monitoreo de</w:t>
      </w:r>
      <w:r>
        <w:rPr>
          <w:spacing w:val="-11"/>
          <w:w w:val="105"/>
        </w:rPr>
        <w:t> </w:t>
      </w:r>
      <w:r>
        <w:rPr>
          <w:w w:val="105"/>
        </w:rPr>
        <w:t>los</w:t>
      </w:r>
      <w:r>
        <w:rPr>
          <w:spacing w:val="-10"/>
          <w:w w:val="105"/>
        </w:rPr>
        <w:t> </w:t>
      </w:r>
      <w:r>
        <w:rPr>
          <w:w w:val="105"/>
        </w:rPr>
        <w:t>Programas</w:t>
      </w:r>
      <w:r>
        <w:rPr>
          <w:spacing w:val="-10"/>
          <w:w w:val="105"/>
        </w:rPr>
        <w:t> </w:t>
      </w:r>
      <w:r>
        <w:rPr>
          <w:w w:val="105"/>
        </w:rPr>
        <w:t>Sociales</w:t>
      </w:r>
      <w:r>
        <w:rPr>
          <w:spacing w:val="-10"/>
          <w:w w:val="105"/>
        </w:rPr>
        <w:t> </w:t>
      </w:r>
      <w:r>
        <w:rPr>
          <w:w w:val="105"/>
        </w:rPr>
        <w:t>(DGEMPS),</w:t>
      </w:r>
      <w:r>
        <w:rPr>
          <w:spacing w:val="-10"/>
          <w:w w:val="105"/>
        </w:rPr>
        <w:t> </w:t>
      </w:r>
      <w:r>
        <w:rPr>
          <w:w w:val="105"/>
        </w:rPr>
        <w:t>en</w:t>
      </w:r>
      <w:r>
        <w:rPr>
          <w:spacing w:val="-10"/>
          <w:w w:val="105"/>
        </w:rPr>
        <w:t> </w:t>
      </w:r>
      <w:r>
        <w:rPr>
          <w:w w:val="105"/>
        </w:rPr>
        <w:t>conjunto</w:t>
      </w:r>
      <w:r>
        <w:rPr>
          <w:spacing w:val="-10"/>
          <w:w w:val="105"/>
        </w:rPr>
        <w:t> </w:t>
      </w:r>
      <w:r>
        <w:rPr>
          <w:w w:val="105"/>
        </w:rPr>
        <w:t>con</w:t>
      </w:r>
      <w:r>
        <w:rPr>
          <w:spacing w:val="-10"/>
          <w:w w:val="105"/>
        </w:rPr>
        <w:t> </w:t>
      </w:r>
      <w:r>
        <w:rPr>
          <w:w w:val="105"/>
        </w:rPr>
        <w:t>el</w:t>
      </w:r>
      <w:r>
        <w:rPr>
          <w:spacing w:val="-10"/>
          <w:w w:val="105"/>
        </w:rPr>
        <w:t> </w:t>
      </w:r>
      <w:r>
        <w:rPr>
          <w:w w:val="105"/>
        </w:rPr>
        <w:t>Programa,</w:t>
      </w:r>
      <w:r>
        <w:rPr>
          <w:spacing w:val="-10"/>
          <w:w w:val="105"/>
        </w:rPr>
        <w:t> </w:t>
      </w:r>
      <w:r>
        <w:rPr>
          <w:w w:val="105"/>
        </w:rPr>
        <w:t>conforme</w:t>
      </w:r>
      <w:r>
        <w:rPr>
          <w:spacing w:val="-10"/>
          <w:w w:val="105"/>
        </w:rPr>
        <w:t> </w:t>
      </w:r>
      <w:r>
        <w:rPr>
          <w:w w:val="105"/>
        </w:rPr>
        <w:t>a</w:t>
      </w:r>
      <w:r>
        <w:rPr>
          <w:spacing w:val="-10"/>
          <w:w w:val="105"/>
        </w:rPr>
        <w:t> </w:t>
      </w:r>
      <w:r>
        <w:rPr>
          <w:w w:val="105"/>
        </w:rPr>
        <w:t>lo</w:t>
      </w:r>
      <w:r>
        <w:rPr>
          <w:spacing w:val="-5"/>
          <w:w w:val="105"/>
        </w:rPr>
        <w:t> </w:t>
      </w:r>
      <w:r>
        <w:rPr>
          <w:w w:val="105"/>
        </w:rPr>
        <w:t>señalado</w:t>
      </w:r>
      <w:r>
        <w:rPr>
          <w:spacing w:val="-10"/>
          <w:w w:val="105"/>
        </w:rPr>
        <w:t> </w:t>
      </w:r>
      <w:r>
        <w:rPr>
          <w:w w:val="105"/>
        </w:rPr>
        <w:t>en</w:t>
      </w:r>
      <w:r>
        <w:rPr>
          <w:spacing w:val="-10"/>
          <w:w w:val="105"/>
        </w:rPr>
        <w:t> </w:t>
      </w:r>
      <w:r>
        <w:rPr>
          <w:w w:val="105"/>
        </w:rPr>
        <w:t>los</w:t>
      </w:r>
      <w:r>
        <w:rPr>
          <w:spacing w:val="-9"/>
          <w:w w:val="105"/>
        </w:rPr>
        <w:t> </w:t>
      </w:r>
      <w:r>
        <w:rPr>
          <w:w w:val="105"/>
        </w:rPr>
        <w:t>"Lineamientos</w:t>
      </w:r>
      <w:r>
        <w:rPr>
          <w:spacing w:val="-10"/>
          <w:w w:val="105"/>
        </w:rPr>
        <w:t> </w:t>
      </w:r>
      <w:r>
        <w:rPr>
          <w:w w:val="105"/>
        </w:rPr>
        <w:t>generales</w:t>
      </w:r>
      <w:r>
        <w:rPr>
          <w:spacing w:val="-10"/>
          <w:w w:val="105"/>
        </w:rPr>
        <w:t> </w:t>
      </w:r>
      <w:r>
        <w:rPr>
          <w:w w:val="105"/>
        </w:rPr>
        <w:t>para la</w:t>
      </w:r>
      <w:r>
        <w:rPr>
          <w:spacing w:val="-5"/>
          <w:w w:val="105"/>
        </w:rPr>
        <w:t> </w:t>
      </w:r>
      <w:r>
        <w:rPr>
          <w:w w:val="105"/>
        </w:rPr>
        <w:t>evaluación</w:t>
      </w:r>
      <w:r>
        <w:rPr>
          <w:spacing w:val="-5"/>
          <w:w w:val="105"/>
        </w:rPr>
        <w:t> </w:t>
      </w:r>
      <w:r>
        <w:rPr>
          <w:w w:val="105"/>
        </w:rPr>
        <w:t>de</w:t>
      </w:r>
      <w:r>
        <w:rPr>
          <w:spacing w:val="-4"/>
          <w:w w:val="105"/>
        </w:rPr>
        <w:t> </w:t>
      </w:r>
      <w:r>
        <w:rPr>
          <w:w w:val="105"/>
        </w:rPr>
        <w:t>los</w:t>
      </w:r>
      <w:r>
        <w:rPr>
          <w:spacing w:val="-5"/>
          <w:w w:val="105"/>
        </w:rPr>
        <w:t> </w:t>
      </w:r>
      <w:r>
        <w:rPr>
          <w:w w:val="105"/>
        </w:rPr>
        <w:t>Programas</w:t>
      </w:r>
      <w:r>
        <w:rPr>
          <w:spacing w:val="-5"/>
          <w:w w:val="105"/>
        </w:rPr>
        <w:t> </w:t>
      </w:r>
      <w:r>
        <w:rPr>
          <w:w w:val="105"/>
        </w:rPr>
        <w:t>Federales</w:t>
      </w:r>
      <w:r>
        <w:rPr>
          <w:spacing w:val="-4"/>
          <w:w w:val="105"/>
        </w:rPr>
        <w:t> </w:t>
      </w:r>
      <w:r>
        <w:rPr>
          <w:w w:val="105"/>
        </w:rPr>
        <w:t>de</w:t>
      </w:r>
      <w:r>
        <w:rPr>
          <w:spacing w:val="-5"/>
          <w:w w:val="105"/>
        </w:rPr>
        <w:t> </w:t>
      </w:r>
      <w:r>
        <w:rPr>
          <w:w w:val="105"/>
        </w:rPr>
        <w:t>la</w:t>
      </w:r>
      <w:r>
        <w:rPr>
          <w:spacing w:val="-4"/>
          <w:w w:val="105"/>
        </w:rPr>
        <w:t> </w:t>
      </w:r>
      <w:r>
        <w:rPr>
          <w:w w:val="105"/>
        </w:rPr>
        <w:t>Administración</w:t>
      </w:r>
      <w:r>
        <w:rPr>
          <w:spacing w:val="-3"/>
          <w:w w:val="105"/>
        </w:rPr>
        <w:t> </w:t>
      </w:r>
      <w:r>
        <w:rPr>
          <w:w w:val="105"/>
        </w:rPr>
        <w:t>Pública</w:t>
      </w:r>
      <w:r>
        <w:rPr>
          <w:spacing w:val="-4"/>
          <w:w w:val="105"/>
        </w:rPr>
        <w:t> </w:t>
      </w:r>
      <w:r>
        <w:rPr>
          <w:w w:val="105"/>
        </w:rPr>
        <w:t>Federal"</w:t>
      </w:r>
      <w:r>
        <w:rPr>
          <w:spacing w:val="-4"/>
          <w:w w:val="105"/>
        </w:rPr>
        <w:t> </w:t>
      </w:r>
      <w:r>
        <w:rPr>
          <w:w w:val="105"/>
        </w:rPr>
        <w:t>(Lineamientos)</w:t>
      </w:r>
      <w:r>
        <w:rPr>
          <w:spacing w:val="-4"/>
          <w:w w:val="105"/>
        </w:rPr>
        <w:t> </w:t>
      </w:r>
      <w:r>
        <w:rPr>
          <w:w w:val="105"/>
        </w:rPr>
        <w:t>publicados</w:t>
      </w:r>
      <w:r>
        <w:rPr>
          <w:spacing w:val="-4"/>
          <w:w w:val="105"/>
        </w:rPr>
        <w:t> </w:t>
      </w:r>
      <w:r>
        <w:rPr>
          <w:w w:val="105"/>
        </w:rPr>
        <w:t>en</w:t>
      </w:r>
      <w:r>
        <w:rPr>
          <w:spacing w:val="-4"/>
          <w:w w:val="105"/>
        </w:rPr>
        <w:t> </w:t>
      </w:r>
      <w:r>
        <w:rPr>
          <w:w w:val="105"/>
        </w:rPr>
        <w:t>el</w:t>
      </w:r>
      <w:r>
        <w:rPr>
          <w:spacing w:val="-4"/>
          <w:w w:val="105"/>
        </w:rPr>
        <w:t> </w:t>
      </w:r>
      <w:r>
        <w:rPr>
          <w:w w:val="105"/>
        </w:rPr>
        <w:t>Diario</w:t>
      </w:r>
      <w:r>
        <w:rPr>
          <w:spacing w:val="-4"/>
          <w:w w:val="105"/>
        </w:rPr>
        <w:t> </w:t>
      </w:r>
      <w:r>
        <w:rPr>
          <w:w w:val="105"/>
        </w:rPr>
        <w:t>Oficial</w:t>
      </w:r>
      <w:r>
        <w:rPr>
          <w:spacing w:val="-4"/>
          <w:w w:val="105"/>
        </w:rPr>
        <w:t> </w:t>
      </w:r>
      <w:r>
        <w:rPr>
          <w:w w:val="105"/>
        </w:rPr>
        <w:t>de la Federación el 30 de marzo de 2007 y deberán realizarse de acuerdo con lo establecido en el </w:t>
      </w:r>
      <w:r>
        <w:rPr>
          <w:spacing w:val="-4"/>
          <w:w w:val="105"/>
        </w:rPr>
        <w:t>PAE. </w:t>
      </w:r>
      <w:r>
        <w:rPr>
          <w:w w:val="105"/>
        </w:rPr>
        <w:t>Los Lineamientos y el </w:t>
      </w:r>
      <w:r>
        <w:rPr>
          <w:spacing w:val="-5"/>
          <w:w w:val="105"/>
        </w:rPr>
        <w:t>PAE </w:t>
      </w:r>
      <w:r>
        <w:rPr>
          <w:w w:val="105"/>
        </w:rPr>
        <w:t>pueden consultarse en la página electrónica</w:t>
      </w:r>
      <w:r>
        <w:rPr>
          <w:spacing w:val="-14"/>
          <w:w w:val="105"/>
        </w:rPr>
        <w:t> </w:t>
      </w:r>
      <w:hyperlink r:id="rId13">
        <w:r>
          <w:rPr>
            <w:w w:val="105"/>
          </w:rPr>
          <w:t>http://www.coneval.org.mx</w:t>
        </w:r>
      </w:hyperlink>
    </w:p>
    <w:p>
      <w:pPr>
        <w:pStyle w:val="BodyText"/>
        <w:spacing w:before="81"/>
        <w:ind w:right="104"/>
      </w:pPr>
      <w:r>
        <w:rPr>
          <w:w w:val="105"/>
        </w:rPr>
        <w:t>Adicionalmente</w:t>
      </w:r>
      <w:r>
        <w:rPr>
          <w:spacing w:val="-5"/>
          <w:w w:val="105"/>
        </w:rPr>
        <w:t> </w:t>
      </w:r>
      <w:r>
        <w:rPr>
          <w:w w:val="105"/>
        </w:rPr>
        <w:t>a</w:t>
      </w:r>
      <w:r>
        <w:rPr>
          <w:spacing w:val="-3"/>
          <w:w w:val="105"/>
        </w:rPr>
        <w:t> </w:t>
      </w:r>
      <w:r>
        <w:rPr>
          <w:w w:val="105"/>
        </w:rPr>
        <w:t>las</w:t>
      </w:r>
      <w:r>
        <w:rPr>
          <w:spacing w:val="-5"/>
          <w:w w:val="105"/>
        </w:rPr>
        <w:t> </w:t>
      </w:r>
      <w:r>
        <w:rPr>
          <w:w w:val="105"/>
        </w:rPr>
        <w:t>evaluaciones</w:t>
      </w:r>
      <w:r>
        <w:rPr>
          <w:spacing w:val="-4"/>
          <w:w w:val="105"/>
        </w:rPr>
        <w:t> </w:t>
      </w:r>
      <w:r>
        <w:rPr>
          <w:w w:val="105"/>
        </w:rPr>
        <w:t>establecidas</w:t>
      </w:r>
      <w:r>
        <w:rPr>
          <w:spacing w:val="-5"/>
          <w:w w:val="105"/>
        </w:rPr>
        <w:t> </w:t>
      </w:r>
      <w:r>
        <w:rPr>
          <w:w w:val="105"/>
        </w:rPr>
        <w:t>en</w:t>
      </w:r>
      <w:r>
        <w:rPr>
          <w:spacing w:val="-4"/>
          <w:w w:val="105"/>
        </w:rPr>
        <w:t> </w:t>
      </w:r>
      <w:r>
        <w:rPr>
          <w:w w:val="105"/>
        </w:rPr>
        <w:t>el</w:t>
      </w:r>
      <w:r>
        <w:rPr>
          <w:spacing w:val="-4"/>
          <w:w w:val="105"/>
        </w:rPr>
        <w:t> </w:t>
      </w:r>
      <w:r>
        <w:rPr>
          <w:spacing w:val="-5"/>
          <w:w w:val="105"/>
        </w:rPr>
        <w:t>PAE </w:t>
      </w:r>
      <w:r>
        <w:rPr>
          <w:w w:val="105"/>
        </w:rPr>
        <w:t>y</w:t>
      </w:r>
      <w:r>
        <w:rPr>
          <w:spacing w:val="-4"/>
          <w:w w:val="105"/>
        </w:rPr>
        <w:t> </w:t>
      </w:r>
      <w:r>
        <w:rPr>
          <w:w w:val="105"/>
        </w:rPr>
        <w:t>conforme</w:t>
      </w:r>
      <w:r>
        <w:rPr>
          <w:spacing w:val="-5"/>
          <w:w w:val="105"/>
        </w:rPr>
        <w:t> </w:t>
      </w:r>
      <w:r>
        <w:rPr>
          <w:w w:val="105"/>
        </w:rPr>
        <w:t>a</w:t>
      </w:r>
      <w:r>
        <w:rPr>
          <w:spacing w:val="-4"/>
          <w:w w:val="105"/>
        </w:rPr>
        <w:t> </w:t>
      </w:r>
      <w:r>
        <w:rPr>
          <w:w w:val="105"/>
        </w:rPr>
        <w:t>lo</w:t>
      </w:r>
      <w:r>
        <w:rPr>
          <w:spacing w:val="-4"/>
          <w:w w:val="105"/>
        </w:rPr>
        <w:t> </w:t>
      </w:r>
      <w:r>
        <w:rPr>
          <w:w w:val="105"/>
        </w:rPr>
        <w:t>dispuesto</w:t>
      </w:r>
      <w:r>
        <w:rPr>
          <w:spacing w:val="-5"/>
          <w:w w:val="105"/>
        </w:rPr>
        <w:t> </w:t>
      </w:r>
      <w:r>
        <w:rPr>
          <w:w w:val="105"/>
        </w:rPr>
        <w:t>en</w:t>
      </w:r>
      <w:r>
        <w:rPr>
          <w:spacing w:val="-4"/>
          <w:w w:val="105"/>
        </w:rPr>
        <w:t> </w:t>
      </w:r>
      <w:r>
        <w:rPr>
          <w:w w:val="105"/>
        </w:rPr>
        <w:t>el</w:t>
      </w:r>
      <w:r>
        <w:rPr>
          <w:spacing w:val="-5"/>
          <w:w w:val="105"/>
        </w:rPr>
        <w:t> </w:t>
      </w:r>
      <w:r>
        <w:rPr>
          <w:w w:val="105"/>
        </w:rPr>
        <w:t>Lineamiento</w:t>
      </w:r>
      <w:r>
        <w:rPr>
          <w:spacing w:val="-1"/>
          <w:w w:val="105"/>
        </w:rPr>
        <w:t> </w:t>
      </w:r>
      <w:r>
        <w:rPr>
          <w:w w:val="105"/>
        </w:rPr>
        <w:t>Vigésimo</w:t>
      </w:r>
      <w:r>
        <w:rPr>
          <w:spacing w:val="-3"/>
          <w:w w:val="105"/>
        </w:rPr>
        <w:t> </w:t>
      </w:r>
      <w:r>
        <w:rPr>
          <w:w w:val="105"/>
        </w:rPr>
        <w:t>Cuarto</w:t>
      </w:r>
      <w:r>
        <w:rPr>
          <w:spacing w:val="-4"/>
          <w:w w:val="105"/>
        </w:rPr>
        <w:t> </w:t>
      </w:r>
      <w:r>
        <w:rPr>
          <w:w w:val="105"/>
        </w:rPr>
        <w:t>de</w:t>
      </w:r>
      <w:r>
        <w:rPr>
          <w:spacing w:val="-3"/>
          <w:w w:val="105"/>
        </w:rPr>
        <w:t> </w:t>
      </w:r>
      <w:r>
        <w:rPr>
          <w:w w:val="105"/>
        </w:rPr>
        <w:t>la normatividad,</w:t>
      </w:r>
      <w:r>
        <w:rPr>
          <w:spacing w:val="-9"/>
          <w:w w:val="105"/>
        </w:rPr>
        <w:t> </w:t>
      </w:r>
      <w:r>
        <w:rPr>
          <w:w w:val="105"/>
        </w:rPr>
        <w:t>se</w:t>
      </w:r>
      <w:r>
        <w:rPr>
          <w:spacing w:val="-8"/>
          <w:w w:val="105"/>
        </w:rPr>
        <w:t> </w:t>
      </w:r>
      <w:r>
        <w:rPr>
          <w:w w:val="105"/>
        </w:rPr>
        <w:t>podrán</w:t>
      </w:r>
      <w:r>
        <w:rPr>
          <w:spacing w:val="-7"/>
          <w:w w:val="105"/>
        </w:rPr>
        <w:t> </w:t>
      </w:r>
      <w:r>
        <w:rPr>
          <w:w w:val="105"/>
        </w:rPr>
        <w:t>llevar</w:t>
      </w:r>
      <w:r>
        <w:rPr>
          <w:spacing w:val="-8"/>
          <w:w w:val="105"/>
        </w:rPr>
        <w:t> </w:t>
      </w:r>
      <w:r>
        <w:rPr>
          <w:w w:val="105"/>
        </w:rPr>
        <w:t>a</w:t>
      </w:r>
      <w:r>
        <w:rPr>
          <w:spacing w:val="-8"/>
          <w:w w:val="105"/>
        </w:rPr>
        <w:t> </w:t>
      </w:r>
      <w:r>
        <w:rPr>
          <w:w w:val="105"/>
        </w:rPr>
        <w:t>cabo</w:t>
      </w:r>
      <w:r>
        <w:rPr>
          <w:spacing w:val="-7"/>
          <w:w w:val="105"/>
        </w:rPr>
        <w:t> </w:t>
      </w:r>
      <w:r>
        <w:rPr>
          <w:w w:val="105"/>
        </w:rPr>
        <w:t>las</w:t>
      </w:r>
      <w:r>
        <w:rPr>
          <w:spacing w:val="-8"/>
          <w:w w:val="105"/>
        </w:rPr>
        <w:t> </w:t>
      </w:r>
      <w:r>
        <w:rPr>
          <w:w w:val="105"/>
        </w:rPr>
        <w:t>evaluaciones</w:t>
      </w:r>
      <w:r>
        <w:rPr>
          <w:spacing w:val="-8"/>
          <w:w w:val="105"/>
        </w:rPr>
        <w:t> </w:t>
      </w:r>
      <w:r>
        <w:rPr>
          <w:w w:val="105"/>
        </w:rPr>
        <w:t>complementarias</w:t>
      </w:r>
      <w:r>
        <w:rPr>
          <w:spacing w:val="-7"/>
          <w:w w:val="105"/>
        </w:rPr>
        <w:t> </w:t>
      </w:r>
      <w:r>
        <w:rPr>
          <w:w w:val="105"/>
        </w:rPr>
        <w:t>que</w:t>
      </w:r>
      <w:r>
        <w:rPr>
          <w:spacing w:val="-8"/>
          <w:w w:val="105"/>
        </w:rPr>
        <w:t> </w:t>
      </w:r>
      <w:r>
        <w:rPr>
          <w:w w:val="105"/>
        </w:rPr>
        <w:t>resulten</w:t>
      </w:r>
      <w:r>
        <w:rPr>
          <w:spacing w:val="-5"/>
          <w:w w:val="105"/>
        </w:rPr>
        <w:t> </w:t>
      </w:r>
      <w:r>
        <w:rPr>
          <w:w w:val="105"/>
        </w:rPr>
        <w:t>apropiadas</w:t>
      </w:r>
      <w:r>
        <w:rPr>
          <w:spacing w:val="-8"/>
          <w:w w:val="105"/>
        </w:rPr>
        <w:t> </w:t>
      </w:r>
      <w:r>
        <w:rPr>
          <w:w w:val="105"/>
        </w:rPr>
        <w:t>conforme</w:t>
      </w:r>
      <w:r>
        <w:rPr>
          <w:spacing w:val="-8"/>
          <w:w w:val="105"/>
        </w:rPr>
        <w:t> </w:t>
      </w:r>
      <w:r>
        <w:rPr>
          <w:w w:val="105"/>
        </w:rPr>
        <w:t>a</w:t>
      </w:r>
      <w:r>
        <w:rPr>
          <w:spacing w:val="-7"/>
          <w:w w:val="105"/>
        </w:rPr>
        <w:t> </w:t>
      </w:r>
      <w:r>
        <w:rPr>
          <w:w w:val="105"/>
        </w:rPr>
        <w:t>las</w:t>
      </w:r>
      <w:r>
        <w:rPr>
          <w:spacing w:val="-8"/>
          <w:w w:val="105"/>
        </w:rPr>
        <w:t> </w:t>
      </w:r>
      <w:r>
        <w:rPr>
          <w:w w:val="105"/>
        </w:rPr>
        <w:t>necesidades</w:t>
      </w:r>
      <w:r>
        <w:rPr>
          <w:spacing w:val="-8"/>
          <w:w w:val="105"/>
        </w:rPr>
        <w:t> </w:t>
      </w:r>
      <w:r>
        <w:rPr>
          <w:w w:val="105"/>
        </w:rPr>
        <w:t>del Programa</w:t>
      </w:r>
      <w:r>
        <w:rPr>
          <w:spacing w:val="-7"/>
          <w:w w:val="105"/>
        </w:rPr>
        <w:t> </w:t>
      </w:r>
      <w:r>
        <w:rPr>
          <w:w w:val="105"/>
        </w:rPr>
        <w:t>y</w:t>
      </w:r>
      <w:r>
        <w:rPr>
          <w:spacing w:val="-6"/>
          <w:w w:val="105"/>
        </w:rPr>
        <w:t> </w:t>
      </w:r>
      <w:r>
        <w:rPr>
          <w:w w:val="105"/>
        </w:rPr>
        <w:t>los</w:t>
      </w:r>
      <w:r>
        <w:rPr>
          <w:spacing w:val="-6"/>
          <w:w w:val="105"/>
        </w:rPr>
        <w:t> </w:t>
      </w:r>
      <w:r>
        <w:rPr>
          <w:w w:val="105"/>
        </w:rPr>
        <w:t>recursos</w:t>
      </w:r>
      <w:r>
        <w:rPr>
          <w:spacing w:val="-7"/>
          <w:w w:val="105"/>
        </w:rPr>
        <w:t> </w:t>
      </w:r>
      <w:r>
        <w:rPr>
          <w:w w:val="105"/>
        </w:rPr>
        <w:t>disponibles,</w:t>
      </w:r>
      <w:r>
        <w:rPr>
          <w:spacing w:val="-6"/>
          <w:w w:val="105"/>
        </w:rPr>
        <w:t> </w:t>
      </w:r>
      <w:r>
        <w:rPr>
          <w:w w:val="105"/>
        </w:rPr>
        <w:t>las</w:t>
      </w:r>
      <w:r>
        <w:rPr>
          <w:spacing w:val="-6"/>
          <w:w w:val="105"/>
        </w:rPr>
        <w:t> </w:t>
      </w:r>
      <w:r>
        <w:rPr>
          <w:w w:val="105"/>
        </w:rPr>
        <w:t>cuales</w:t>
      </w:r>
      <w:r>
        <w:rPr>
          <w:spacing w:val="-7"/>
          <w:w w:val="105"/>
        </w:rPr>
        <w:t> </w:t>
      </w:r>
      <w:r>
        <w:rPr>
          <w:w w:val="105"/>
        </w:rPr>
        <w:t>también</w:t>
      </w:r>
      <w:r>
        <w:rPr>
          <w:spacing w:val="-6"/>
          <w:w w:val="105"/>
        </w:rPr>
        <w:t> </w:t>
      </w:r>
      <w:r>
        <w:rPr>
          <w:w w:val="105"/>
        </w:rPr>
        <w:t>serán</w:t>
      </w:r>
      <w:r>
        <w:rPr>
          <w:spacing w:val="-4"/>
          <w:w w:val="105"/>
        </w:rPr>
        <w:t> </w:t>
      </w:r>
      <w:r>
        <w:rPr>
          <w:w w:val="105"/>
        </w:rPr>
        <w:t>coordinadas</w:t>
      </w:r>
      <w:r>
        <w:rPr>
          <w:spacing w:val="-6"/>
          <w:w w:val="105"/>
        </w:rPr>
        <w:t> </w:t>
      </w:r>
      <w:r>
        <w:rPr>
          <w:w w:val="105"/>
        </w:rPr>
        <w:t>por</w:t>
      </w:r>
      <w:r>
        <w:rPr>
          <w:spacing w:val="-6"/>
          <w:w w:val="105"/>
        </w:rPr>
        <w:t> </w:t>
      </w:r>
      <w:r>
        <w:rPr>
          <w:w w:val="105"/>
        </w:rPr>
        <w:t>la</w:t>
      </w:r>
      <w:r>
        <w:rPr>
          <w:spacing w:val="-6"/>
          <w:w w:val="105"/>
        </w:rPr>
        <w:t> </w:t>
      </w:r>
      <w:r>
        <w:rPr>
          <w:w w:val="105"/>
        </w:rPr>
        <w:t>DGEMPS</w:t>
      </w:r>
      <w:r>
        <w:rPr>
          <w:spacing w:val="-7"/>
          <w:w w:val="105"/>
        </w:rPr>
        <w:t> </w:t>
      </w:r>
      <w:r>
        <w:rPr>
          <w:w w:val="105"/>
        </w:rPr>
        <w:t>en</w:t>
      </w:r>
      <w:r>
        <w:rPr>
          <w:spacing w:val="-6"/>
          <w:w w:val="105"/>
        </w:rPr>
        <w:t> </w:t>
      </w:r>
      <w:r>
        <w:rPr>
          <w:w w:val="105"/>
        </w:rPr>
        <w:t>conjunto</w:t>
      </w:r>
      <w:r>
        <w:rPr>
          <w:spacing w:val="-6"/>
          <w:w w:val="105"/>
        </w:rPr>
        <w:t> </w:t>
      </w:r>
      <w:r>
        <w:rPr>
          <w:w w:val="105"/>
        </w:rPr>
        <w:t>con</w:t>
      </w:r>
      <w:r>
        <w:rPr>
          <w:spacing w:val="-7"/>
          <w:w w:val="105"/>
        </w:rPr>
        <w:t> </w:t>
      </w:r>
      <w:r>
        <w:rPr>
          <w:w w:val="105"/>
        </w:rPr>
        <w:t>el</w:t>
      </w:r>
      <w:r>
        <w:rPr>
          <w:spacing w:val="-6"/>
          <w:w w:val="105"/>
        </w:rPr>
        <w:t> </w:t>
      </w:r>
      <w:r>
        <w:rPr>
          <w:w w:val="105"/>
        </w:rPr>
        <w:t>Programa.</w:t>
      </w:r>
    </w:p>
    <w:p>
      <w:pPr>
        <w:pStyle w:val="BodyText"/>
        <w:spacing w:before="0"/>
        <w:ind w:left="0" w:firstLine="0"/>
        <w:jc w:val="left"/>
        <w:rPr>
          <w:sz w:val="18"/>
        </w:rPr>
      </w:pPr>
    </w:p>
    <w:p>
      <w:pPr>
        <w:pStyle w:val="BodyText"/>
        <w:spacing w:before="137"/>
        <w:jc w:val="left"/>
      </w:pPr>
      <w:r>
        <w:rPr>
          <w:w w:val="105"/>
        </w:rPr>
        <w:t>La DGEMPS publicará los resultados de las evaluaciones externas de acuerdo con los plazos y términos previstos en la normatividad vigente, a través del portal de Internet de la SEDESOL (</w:t>
      </w:r>
      <w:hyperlink r:id="rId14">
        <w:r>
          <w:rPr>
            <w:w w:val="105"/>
          </w:rPr>
          <w:t>https://www</w:t>
        </w:r>
      </w:hyperlink>
      <w:r>
        <w:rPr>
          <w:w w:val="105"/>
        </w:rPr>
        <w:t>.gob.m</w:t>
      </w:r>
      <w:hyperlink r:id="rId14">
        <w:r>
          <w:rPr>
            <w:w w:val="105"/>
          </w:rPr>
          <w:t>x/sedesol/acciones-y-p</w:t>
        </w:r>
      </w:hyperlink>
      <w:r>
        <w:rPr>
          <w:w w:val="105"/>
        </w:rPr>
        <w:t>r</w:t>
      </w:r>
      <w:hyperlink r:id="rId14">
        <w:r>
          <w:rPr>
            <w:w w:val="105"/>
          </w:rPr>
          <w:t>ogramas</w:t>
        </w:r>
      </w:hyperlink>
    </w:p>
    <w:p>
      <w:pPr>
        <w:pStyle w:val="BodyText"/>
        <w:spacing w:before="1"/>
        <w:ind w:firstLine="0"/>
        <w:jc w:val="left"/>
      </w:pPr>
      <w:r>
        <w:rPr>
          <w:w w:val="105"/>
        </w:rPr>
        <w:t>/evaluacion-de-los-programas-sociales)</w:t>
      </w:r>
    </w:p>
    <w:p>
      <w:pPr>
        <w:pStyle w:val="Heading1"/>
        <w:numPr>
          <w:ilvl w:val="0"/>
          <w:numId w:val="1"/>
        </w:numPr>
        <w:tabs>
          <w:tab w:pos="574" w:val="left" w:leader="none"/>
        </w:tabs>
        <w:spacing w:line="240" w:lineRule="auto" w:before="80" w:after="0"/>
        <w:ind w:left="573" w:right="0" w:hanging="185"/>
        <w:jc w:val="left"/>
      </w:pPr>
      <w:r>
        <w:rPr>
          <w:w w:val="105"/>
        </w:rPr>
        <w:t>Indicadores</w:t>
      </w:r>
    </w:p>
    <w:p>
      <w:pPr>
        <w:pStyle w:val="BodyText"/>
        <w:spacing w:before="79"/>
        <w:ind w:right="104"/>
      </w:pPr>
      <w:r>
        <w:rPr>
          <w:w w:val="105"/>
        </w:rPr>
        <w:t>Los indicadores de Propósito y Componente de la Matriz de Indicadores para Resultados (MIR) del Programa están contenidos en el Anexo 8 de las presentes Reglas de Operación. La información correspondiente a estos indicadores será reportada</w:t>
      </w:r>
      <w:r>
        <w:rPr>
          <w:spacing w:val="-7"/>
          <w:w w:val="105"/>
        </w:rPr>
        <w:t> </w:t>
      </w:r>
      <w:r>
        <w:rPr>
          <w:w w:val="105"/>
        </w:rPr>
        <w:t>por</w:t>
      </w:r>
      <w:r>
        <w:rPr>
          <w:spacing w:val="-7"/>
          <w:w w:val="105"/>
        </w:rPr>
        <w:t> </w:t>
      </w:r>
      <w:r>
        <w:rPr>
          <w:w w:val="105"/>
        </w:rPr>
        <w:t>la</w:t>
      </w:r>
      <w:r>
        <w:rPr>
          <w:spacing w:val="-6"/>
          <w:w w:val="105"/>
        </w:rPr>
        <w:t> </w:t>
      </w:r>
      <w:r>
        <w:rPr>
          <w:w w:val="105"/>
        </w:rPr>
        <w:t>Dirección</w:t>
      </w:r>
      <w:r>
        <w:rPr>
          <w:spacing w:val="-7"/>
          <w:w w:val="105"/>
        </w:rPr>
        <w:t> </w:t>
      </w:r>
      <w:r>
        <w:rPr>
          <w:w w:val="105"/>
        </w:rPr>
        <w:t>General</w:t>
      </w:r>
      <w:r>
        <w:rPr>
          <w:spacing w:val="-7"/>
          <w:w w:val="105"/>
        </w:rPr>
        <w:t> </w:t>
      </w:r>
      <w:r>
        <w:rPr>
          <w:w w:val="105"/>
        </w:rPr>
        <w:t>de</w:t>
      </w:r>
      <w:r>
        <w:rPr>
          <w:spacing w:val="-6"/>
          <w:w w:val="105"/>
        </w:rPr>
        <w:t> </w:t>
      </w:r>
      <w:r>
        <w:rPr>
          <w:w w:val="105"/>
        </w:rPr>
        <w:t>Seguro</w:t>
      </w:r>
      <w:r>
        <w:rPr>
          <w:spacing w:val="-7"/>
          <w:w w:val="105"/>
        </w:rPr>
        <w:t> </w:t>
      </w:r>
      <w:r>
        <w:rPr>
          <w:w w:val="105"/>
        </w:rPr>
        <w:t>de</w:t>
      </w:r>
      <w:r>
        <w:rPr>
          <w:spacing w:val="-7"/>
          <w:w w:val="105"/>
        </w:rPr>
        <w:t> </w:t>
      </w:r>
      <w:r>
        <w:rPr>
          <w:w w:val="105"/>
        </w:rPr>
        <w:t>Vida</w:t>
      </w:r>
      <w:r>
        <w:rPr>
          <w:spacing w:val="-6"/>
          <w:w w:val="105"/>
        </w:rPr>
        <w:t> </w:t>
      </w:r>
      <w:r>
        <w:rPr>
          <w:w w:val="105"/>
        </w:rPr>
        <w:t>para</w:t>
      </w:r>
      <w:r>
        <w:rPr>
          <w:spacing w:val="-7"/>
          <w:w w:val="105"/>
        </w:rPr>
        <w:t> </w:t>
      </w:r>
      <w:r>
        <w:rPr>
          <w:w w:val="105"/>
        </w:rPr>
        <w:t>Jefas</w:t>
      </w:r>
      <w:r>
        <w:rPr>
          <w:spacing w:val="-6"/>
          <w:w w:val="105"/>
        </w:rPr>
        <w:t> </w:t>
      </w:r>
      <w:r>
        <w:rPr>
          <w:w w:val="105"/>
        </w:rPr>
        <w:t>de</w:t>
      </w:r>
      <w:r>
        <w:rPr>
          <w:spacing w:val="-3"/>
          <w:w w:val="105"/>
        </w:rPr>
        <w:t> </w:t>
      </w:r>
      <w:r>
        <w:rPr>
          <w:w w:val="105"/>
        </w:rPr>
        <w:t>Familia</w:t>
      </w:r>
      <w:r>
        <w:rPr>
          <w:spacing w:val="-7"/>
          <w:w w:val="105"/>
        </w:rPr>
        <w:t> </w:t>
      </w:r>
      <w:r>
        <w:rPr>
          <w:w w:val="105"/>
        </w:rPr>
        <w:t>en</w:t>
      </w:r>
      <w:r>
        <w:rPr>
          <w:spacing w:val="-6"/>
          <w:w w:val="105"/>
        </w:rPr>
        <w:t> </w:t>
      </w:r>
      <w:r>
        <w:rPr>
          <w:w w:val="105"/>
        </w:rPr>
        <w:t>el</w:t>
      </w:r>
      <w:r>
        <w:rPr>
          <w:spacing w:val="-7"/>
          <w:w w:val="105"/>
        </w:rPr>
        <w:t> </w:t>
      </w:r>
      <w:r>
        <w:rPr>
          <w:w w:val="105"/>
        </w:rPr>
        <w:t>Portal</w:t>
      </w:r>
      <w:r>
        <w:rPr>
          <w:spacing w:val="-7"/>
          <w:w w:val="105"/>
        </w:rPr>
        <w:t> </w:t>
      </w:r>
      <w:r>
        <w:rPr>
          <w:w w:val="105"/>
        </w:rPr>
        <w:t>Aplicativo</w:t>
      </w:r>
      <w:r>
        <w:rPr>
          <w:spacing w:val="-6"/>
          <w:w w:val="105"/>
        </w:rPr>
        <w:t> </w:t>
      </w:r>
      <w:r>
        <w:rPr>
          <w:w w:val="105"/>
        </w:rPr>
        <w:t>de</w:t>
      </w:r>
      <w:r>
        <w:rPr>
          <w:spacing w:val="-7"/>
          <w:w w:val="105"/>
        </w:rPr>
        <w:t> </w:t>
      </w:r>
      <w:r>
        <w:rPr>
          <w:w w:val="105"/>
        </w:rPr>
        <w:t>la</w:t>
      </w:r>
      <w:r>
        <w:rPr>
          <w:spacing w:val="-6"/>
          <w:w w:val="105"/>
        </w:rPr>
        <w:t> </w:t>
      </w:r>
      <w:r>
        <w:rPr>
          <w:w w:val="105"/>
        </w:rPr>
        <w:t>Secretaría</w:t>
      </w:r>
      <w:r>
        <w:rPr>
          <w:spacing w:val="-7"/>
          <w:w w:val="105"/>
        </w:rPr>
        <w:t> </w:t>
      </w:r>
      <w:r>
        <w:rPr>
          <w:w w:val="105"/>
        </w:rPr>
        <w:t>de</w:t>
      </w:r>
      <w:r>
        <w:rPr>
          <w:spacing w:val="-7"/>
          <w:w w:val="105"/>
        </w:rPr>
        <w:t> </w:t>
      </w:r>
      <w:r>
        <w:rPr>
          <w:w w:val="105"/>
        </w:rPr>
        <w:t>Hacienda</w:t>
      </w:r>
      <w:r>
        <w:rPr>
          <w:spacing w:val="-6"/>
          <w:w w:val="105"/>
        </w:rPr>
        <w:t> </w:t>
      </w:r>
      <w:r>
        <w:rPr>
          <w:w w:val="105"/>
        </w:rPr>
        <w:t>y Crédito Público</w:t>
      </w:r>
      <w:r>
        <w:rPr>
          <w:spacing w:val="-3"/>
          <w:w w:val="105"/>
        </w:rPr>
        <w:t> (PASH).</w:t>
      </w:r>
    </w:p>
    <w:p>
      <w:pPr>
        <w:pStyle w:val="BodyText"/>
        <w:spacing w:before="81"/>
        <w:ind w:left="389" w:firstLine="0"/>
      </w:pPr>
      <w:r>
        <w:rPr>
          <w:w w:val="105"/>
        </w:rPr>
        <w:t>La totalidad de los indicadores de la MIR se encuentran disponibles para su consulta en la siguiente liga: </w:t>
      </w:r>
      <w:hyperlink r:id="rId12">
        <w:r>
          <w:rPr>
            <w:w w:val="105"/>
          </w:rPr>
          <w:t>https://www</w:t>
        </w:r>
      </w:hyperlink>
      <w:r>
        <w:rPr>
          <w:w w:val="105"/>
        </w:rPr>
        <w:t>.gob.mx</w:t>
      </w:r>
    </w:p>
    <w:p>
      <w:pPr>
        <w:pStyle w:val="BodyText"/>
        <w:spacing w:before="1"/>
        <w:ind w:firstLine="0"/>
        <w:jc w:val="left"/>
      </w:pPr>
      <w:r>
        <w:rPr>
          <w:w w:val="105"/>
        </w:rPr>
        <w:t>/sedesol/acciones-y-programas/evaluacion-de-los-programas-sociales.</w:t>
      </w:r>
    </w:p>
    <w:p>
      <w:pPr>
        <w:pStyle w:val="Heading1"/>
        <w:numPr>
          <w:ilvl w:val="0"/>
          <w:numId w:val="1"/>
        </w:numPr>
        <w:tabs>
          <w:tab w:pos="574" w:val="left" w:leader="none"/>
        </w:tabs>
        <w:spacing w:line="240" w:lineRule="auto" w:before="79" w:after="0"/>
        <w:ind w:left="573" w:right="0" w:hanging="185"/>
        <w:jc w:val="left"/>
      </w:pPr>
      <w:r>
        <w:rPr>
          <w:w w:val="105"/>
        </w:rPr>
        <w:t>Seguimiento, Control y</w:t>
      </w:r>
      <w:r>
        <w:rPr>
          <w:spacing w:val="-5"/>
          <w:w w:val="105"/>
        </w:rPr>
        <w:t> </w:t>
      </w:r>
      <w:r>
        <w:rPr>
          <w:w w:val="105"/>
        </w:rPr>
        <w:t>Auditoría</w:t>
      </w:r>
    </w:p>
    <w:p>
      <w:pPr>
        <w:pStyle w:val="ListParagraph"/>
        <w:numPr>
          <w:ilvl w:val="1"/>
          <w:numId w:val="1"/>
        </w:numPr>
        <w:tabs>
          <w:tab w:pos="666" w:val="left" w:leader="none"/>
        </w:tabs>
        <w:spacing w:line="240" w:lineRule="auto" w:before="80" w:after="0"/>
        <w:ind w:left="665" w:right="0" w:hanging="277"/>
        <w:jc w:val="left"/>
        <w:rPr>
          <w:b/>
          <w:sz w:val="16"/>
        </w:rPr>
      </w:pPr>
      <w:r>
        <w:rPr>
          <w:b/>
          <w:w w:val="105"/>
          <w:sz w:val="16"/>
        </w:rPr>
        <w:t>Seguimiento</w:t>
      </w:r>
    </w:p>
    <w:p>
      <w:pPr>
        <w:pStyle w:val="BodyText"/>
        <w:ind w:right="103"/>
      </w:pPr>
      <w:r>
        <w:rPr>
          <w:w w:val="105"/>
        </w:rPr>
        <w:t>La Unidad Responsable del Programa, dará seguimiento al Programa, a través de los mecanismos que se establezcan para tal efecto por el Comité y deberá rendir un informe a éste en sus sesiones ordinarias.</w:t>
      </w:r>
    </w:p>
    <w:p>
      <w:pPr>
        <w:pStyle w:val="BodyText"/>
        <w:ind w:right="103"/>
      </w:pPr>
      <w:r>
        <w:rPr>
          <w:w w:val="105"/>
        </w:rPr>
        <w:t>Para la mejora permanente del Programa, así como para la integración de informes, la Dirección General de Seguimiento llevará a cabo el seguimiento a los recursos asignados al Programa tanto a nivel central como en las Delegaciones de la SEDESOL. Asimismo, acordará con la URP su participación en el seguimiento a las acciones del Programa en las entidades federativas.</w:t>
      </w:r>
    </w:p>
    <w:p>
      <w:pPr>
        <w:pStyle w:val="Heading1"/>
        <w:numPr>
          <w:ilvl w:val="1"/>
          <w:numId w:val="1"/>
        </w:numPr>
        <w:tabs>
          <w:tab w:pos="666" w:val="left" w:leader="none"/>
        </w:tabs>
        <w:spacing w:line="240" w:lineRule="auto" w:before="81" w:after="0"/>
        <w:ind w:left="665" w:right="0" w:hanging="277"/>
        <w:jc w:val="both"/>
      </w:pPr>
      <w:r>
        <w:rPr>
          <w:w w:val="105"/>
        </w:rPr>
        <w:t>Control y</w:t>
      </w:r>
      <w:r>
        <w:rPr>
          <w:spacing w:val="-3"/>
          <w:w w:val="105"/>
        </w:rPr>
        <w:t> </w:t>
      </w:r>
      <w:r>
        <w:rPr>
          <w:w w:val="105"/>
        </w:rPr>
        <w:t>Auditoría</w:t>
      </w:r>
    </w:p>
    <w:p>
      <w:pPr>
        <w:pStyle w:val="BodyText"/>
        <w:spacing w:before="79"/>
        <w:ind w:right="103"/>
      </w:pPr>
      <w:r>
        <w:rPr>
          <w:w w:val="105"/>
        </w:rPr>
        <w:t>Los ejecutores serán responsables de la supervisión directa de las acciones, así como de verificar que en su ejecución se cumpla</w:t>
      </w:r>
      <w:r>
        <w:rPr>
          <w:spacing w:val="-6"/>
          <w:w w:val="105"/>
        </w:rPr>
        <w:t> </w:t>
      </w:r>
      <w:r>
        <w:rPr>
          <w:w w:val="105"/>
        </w:rPr>
        <w:t>la</w:t>
      </w:r>
      <w:r>
        <w:rPr>
          <w:spacing w:val="-5"/>
          <w:w w:val="105"/>
        </w:rPr>
        <w:t> </w:t>
      </w:r>
      <w:r>
        <w:rPr>
          <w:w w:val="105"/>
        </w:rPr>
        <w:t>normatividad</w:t>
      </w:r>
      <w:r>
        <w:rPr>
          <w:spacing w:val="-5"/>
          <w:w w:val="105"/>
        </w:rPr>
        <w:t> </w:t>
      </w:r>
      <w:r>
        <w:rPr>
          <w:w w:val="105"/>
        </w:rPr>
        <w:t>aplicable,</w:t>
      </w:r>
      <w:r>
        <w:rPr>
          <w:spacing w:val="-5"/>
          <w:w w:val="105"/>
        </w:rPr>
        <w:t> </w:t>
      </w:r>
      <w:r>
        <w:rPr>
          <w:w w:val="105"/>
        </w:rPr>
        <w:t>mientras</w:t>
      </w:r>
      <w:r>
        <w:rPr>
          <w:spacing w:val="-5"/>
          <w:w w:val="105"/>
        </w:rPr>
        <w:t> </w:t>
      </w:r>
      <w:r>
        <w:rPr>
          <w:w w:val="105"/>
        </w:rPr>
        <w:t>que</w:t>
      </w:r>
      <w:r>
        <w:rPr>
          <w:spacing w:val="-5"/>
          <w:w w:val="105"/>
        </w:rPr>
        <w:t> </w:t>
      </w:r>
      <w:r>
        <w:rPr>
          <w:w w:val="105"/>
        </w:rPr>
        <w:t>las</w:t>
      </w:r>
      <w:r>
        <w:rPr>
          <w:spacing w:val="-5"/>
          <w:w w:val="105"/>
        </w:rPr>
        <w:t> </w:t>
      </w:r>
      <w:r>
        <w:rPr>
          <w:w w:val="105"/>
        </w:rPr>
        <w:t>Unidades</w:t>
      </w:r>
      <w:r>
        <w:rPr>
          <w:spacing w:val="-5"/>
          <w:w w:val="105"/>
        </w:rPr>
        <w:t> </w:t>
      </w:r>
      <w:r>
        <w:rPr>
          <w:w w:val="105"/>
        </w:rPr>
        <w:t>Responsables</w:t>
      </w:r>
      <w:r>
        <w:rPr>
          <w:spacing w:val="-5"/>
          <w:w w:val="105"/>
        </w:rPr>
        <w:t> </w:t>
      </w:r>
      <w:r>
        <w:rPr>
          <w:w w:val="105"/>
        </w:rPr>
        <w:t>del</w:t>
      </w:r>
      <w:r>
        <w:rPr>
          <w:spacing w:val="-5"/>
          <w:w w:val="105"/>
        </w:rPr>
        <w:t> </w:t>
      </w:r>
      <w:r>
        <w:rPr>
          <w:w w:val="105"/>
        </w:rPr>
        <w:t>Programa</w:t>
      </w:r>
      <w:r>
        <w:rPr>
          <w:spacing w:val="-5"/>
          <w:w w:val="105"/>
        </w:rPr>
        <w:t> </w:t>
      </w:r>
      <w:r>
        <w:rPr>
          <w:w w:val="105"/>
        </w:rPr>
        <w:t>y</w:t>
      </w:r>
      <w:r>
        <w:rPr>
          <w:spacing w:val="-1"/>
          <w:w w:val="105"/>
        </w:rPr>
        <w:t> </w:t>
      </w:r>
      <w:r>
        <w:rPr>
          <w:w w:val="105"/>
        </w:rPr>
        <w:t>las</w:t>
      </w:r>
      <w:r>
        <w:rPr>
          <w:spacing w:val="-4"/>
          <w:w w:val="105"/>
        </w:rPr>
        <w:t> </w:t>
      </w:r>
      <w:r>
        <w:rPr>
          <w:w w:val="105"/>
        </w:rPr>
        <w:t>Delegaciones</w:t>
      </w:r>
      <w:r>
        <w:rPr>
          <w:spacing w:val="-5"/>
          <w:w w:val="105"/>
        </w:rPr>
        <w:t> </w:t>
      </w:r>
      <w:r>
        <w:rPr>
          <w:w w:val="105"/>
        </w:rPr>
        <w:t>de</w:t>
      </w:r>
      <w:r>
        <w:rPr>
          <w:spacing w:val="-4"/>
          <w:w w:val="105"/>
        </w:rPr>
        <w:t> </w:t>
      </w:r>
      <w:r>
        <w:rPr>
          <w:w w:val="105"/>
        </w:rPr>
        <w:t>la</w:t>
      </w:r>
      <w:r>
        <w:rPr>
          <w:spacing w:val="-4"/>
          <w:w w:val="105"/>
        </w:rPr>
        <w:t> </w:t>
      </w:r>
      <w:r>
        <w:rPr>
          <w:w w:val="105"/>
        </w:rPr>
        <w:t>SEDESOL</w:t>
      </w:r>
      <w:r>
        <w:rPr>
          <w:spacing w:val="-4"/>
          <w:w w:val="105"/>
        </w:rPr>
        <w:t> </w:t>
      </w:r>
      <w:r>
        <w:rPr>
          <w:w w:val="105"/>
        </w:rPr>
        <w:t>en las entidades federativas serán responsables de supervisar y verificar el avance y terminación de las acciones, así como de la solicitud de la comprobación documental del gasto ejercido debidamente certificada, en los plazos establecidos en las Reglas de Operación, dejando evidencia de la confirmación de su autenticidad en los medios electrónicos implementados por la autoridad fiscal y asegurar su debido resguardo. Considerando que los recursos federales de este Programa, su ejercicio está sujeto a las disposiciones federales aplicables y podrán ser auditados en el marco del Sistema Nacional de Fiscalización por las siguientes Instancias, conforme a la legislación vigente y en el ámbito de sus respectivas competencias: por la Auditoría Superior de la Federación; por el Órgano Interno de Control en la SEDESOL; por la</w:t>
      </w:r>
      <w:r>
        <w:rPr>
          <w:spacing w:val="-21"/>
          <w:w w:val="105"/>
        </w:rPr>
        <w:t> </w:t>
      </w:r>
      <w:r>
        <w:rPr>
          <w:spacing w:val="-6"/>
          <w:w w:val="105"/>
        </w:rPr>
        <w:t>SFP.</w:t>
      </w:r>
    </w:p>
    <w:p>
      <w:pPr>
        <w:pStyle w:val="BodyText"/>
        <w:spacing w:before="83"/>
        <w:ind w:right="103"/>
      </w:pPr>
      <w:r>
        <w:rPr>
          <w:w w:val="105"/>
        </w:rPr>
        <w:t>La instancia Ejecutora dará todas las facilidades a dichas Instancias Fiscalizadoras para realizar las auditorías, revisiones o visitas</w:t>
      </w:r>
      <w:r>
        <w:rPr>
          <w:spacing w:val="-6"/>
          <w:w w:val="105"/>
        </w:rPr>
        <w:t> </w:t>
      </w:r>
      <w:r>
        <w:rPr>
          <w:w w:val="105"/>
        </w:rPr>
        <w:t>de</w:t>
      </w:r>
      <w:r>
        <w:rPr>
          <w:spacing w:val="-6"/>
          <w:w w:val="105"/>
        </w:rPr>
        <w:t> </w:t>
      </w:r>
      <w:r>
        <w:rPr>
          <w:w w:val="105"/>
        </w:rPr>
        <w:t>inspección</w:t>
      </w:r>
      <w:r>
        <w:rPr>
          <w:spacing w:val="-6"/>
          <w:w w:val="105"/>
        </w:rPr>
        <w:t> </w:t>
      </w:r>
      <w:r>
        <w:rPr>
          <w:w w:val="105"/>
        </w:rPr>
        <w:t>de</w:t>
      </w:r>
      <w:r>
        <w:rPr>
          <w:spacing w:val="-5"/>
          <w:w w:val="105"/>
        </w:rPr>
        <w:t> </w:t>
      </w:r>
      <w:r>
        <w:rPr>
          <w:w w:val="105"/>
        </w:rPr>
        <w:t>acuerdo</w:t>
      </w:r>
      <w:r>
        <w:rPr>
          <w:spacing w:val="-6"/>
          <w:w w:val="105"/>
        </w:rPr>
        <w:t> </w:t>
      </w:r>
      <w:r>
        <w:rPr>
          <w:w w:val="105"/>
        </w:rPr>
        <w:t>a</w:t>
      </w:r>
      <w:r>
        <w:rPr>
          <w:spacing w:val="-6"/>
          <w:w w:val="105"/>
        </w:rPr>
        <w:t> </w:t>
      </w:r>
      <w:r>
        <w:rPr>
          <w:w w:val="105"/>
        </w:rPr>
        <w:t>los</w:t>
      </w:r>
      <w:r>
        <w:rPr>
          <w:spacing w:val="-5"/>
          <w:w w:val="105"/>
        </w:rPr>
        <w:t> </w:t>
      </w:r>
      <w:r>
        <w:rPr>
          <w:w w:val="105"/>
        </w:rPr>
        <w:t>programas</w:t>
      </w:r>
      <w:r>
        <w:rPr>
          <w:spacing w:val="-6"/>
          <w:w w:val="105"/>
        </w:rPr>
        <w:t> </w:t>
      </w:r>
      <w:r>
        <w:rPr>
          <w:w w:val="105"/>
        </w:rPr>
        <w:t>anuales</w:t>
      </w:r>
      <w:r>
        <w:rPr>
          <w:spacing w:val="-6"/>
          <w:w w:val="105"/>
        </w:rPr>
        <w:t> </w:t>
      </w:r>
      <w:r>
        <w:rPr>
          <w:w w:val="105"/>
        </w:rPr>
        <w:t>de</w:t>
      </w:r>
      <w:r>
        <w:rPr>
          <w:spacing w:val="-5"/>
          <w:w w:val="105"/>
        </w:rPr>
        <w:t> </w:t>
      </w:r>
      <w:r>
        <w:rPr>
          <w:w w:val="105"/>
        </w:rPr>
        <w:t>auditorías</w:t>
      </w:r>
      <w:r>
        <w:rPr>
          <w:spacing w:val="-6"/>
          <w:w w:val="105"/>
        </w:rPr>
        <w:t> </w:t>
      </w:r>
      <w:r>
        <w:rPr>
          <w:w w:val="105"/>
        </w:rPr>
        <w:t>o</w:t>
      </w:r>
      <w:r>
        <w:rPr>
          <w:spacing w:val="-6"/>
          <w:w w:val="105"/>
        </w:rPr>
        <w:t> </w:t>
      </w:r>
      <w:r>
        <w:rPr>
          <w:w w:val="105"/>
        </w:rPr>
        <w:t>en</w:t>
      </w:r>
      <w:r>
        <w:rPr>
          <w:spacing w:val="-5"/>
          <w:w w:val="105"/>
        </w:rPr>
        <w:t> </w:t>
      </w:r>
      <w:r>
        <w:rPr>
          <w:w w:val="105"/>
        </w:rPr>
        <w:t>el</w:t>
      </w:r>
      <w:r>
        <w:rPr>
          <w:spacing w:val="-6"/>
          <w:w w:val="105"/>
        </w:rPr>
        <w:t> </w:t>
      </w:r>
      <w:r>
        <w:rPr>
          <w:w w:val="105"/>
        </w:rPr>
        <w:t>caso</w:t>
      </w:r>
      <w:r>
        <w:rPr>
          <w:spacing w:val="-3"/>
          <w:w w:val="105"/>
        </w:rPr>
        <w:t> </w:t>
      </w:r>
      <w:r>
        <w:rPr>
          <w:w w:val="105"/>
        </w:rPr>
        <w:t>que</w:t>
      </w:r>
      <w:r>
        <w:rPr>
          <w:spacing w:val="-6"/>
          <w:w w:val="105"/>
        </w:rPr>
        <w:t> </w:t>
      </w:r>
      <w:r>
        <w:rPr>
          <w:w w:val="105"/>
        </w:rPr>
        <w:t>juzgue</w:t>
      </w:r>
      <w:r>
        <w:rPr>
          <w:spacing w:val="-6"/>
          <w:w w:val="105"/>
        </w:rPr>
        <w:t> </w:t>
      </w:r>
      <w:r>
        <w:rPr>
          <w:w w:val="105"/>
        </w:rPr>
        <w:t>pertinente;</w:t>
      </w:r>
      <w:r>
        <w:rPr>
          <w:spacing w:val="-5"/>
          <w:w w:val="105"/>
        </w:rPr>
        <w:t> </w:t>
      </w:r>
      <w:r>
        <w:rPr>
          <w:w w:val="105"/>
        </w:rPr>
        <w:t>Asimismo,</w:t>
      </w:r>
      <w:r>
        <w:rPr>
          <w:spacing w:val="-5"/>
          <w:w w:val="105"/>
        </w:rPr>
        <w:t> </w:t>
      </w:r>
      <w:r>
        <w:rPr>
          <w:w w:val="105"/>
        </w:rPr>
        <w:t>efectuarán las acciones necesarias para dar atención a las recomendaciones planteadas por dichas instancias fiscalizadoras, independientemente de las sanciones a que hubiere </w:t>
      </w:r>
      <w:r>
        <w:rPr>
          <w:spacing w:val="-3"/>
          <w:w w:val="105"/>
        </w:rPr>
        <w:t>lugar, </w:t>
      </w:r>
      <w:r>
        <w:rPr>
          <w:w w:val="105"/>
        </w:rPr>
        <w:t>por la inobservancia de esta disposición la Unidad Responsable del Programa determinará con base en lo anterior si suspende o limita la ministración de los recursos federales en el siguiente ejercicio</w:t>
      </w:r>
      <w:r>
        <w:rPr>
          <w:spacing w:val="-2"/>
          <w:w w:val="105"/>
        </w:rPr>
        <w:t> </w:t>
      </w:r>
      <w:r>
        <w:rPr>
          <w:w w:val="105"/>
        </w:rPr>
        <w:t>presupuestal.</w:t>
      </w:r>
    </w:p>
    <w:p>
      <w:pPr>
        <w:pStyle w:val="BodyText"/>
        <w:spacing w:before="82"/>
        <w:ind w:right="103"/>
      </w:pPr>
      <w:r>
        <w:rPr>
          <w:w w:val="105"/>
        </w:rPr>
        <w:t>Las Instancias Fiscalizadoras podrán verificar que los recursos asignados para cumplir con los objetivos y la cobertura establecida</w:t>
      </w:r>
      <w:r>
        <w:rPr>
          <w:spacing w:val="-10"/>
          <w:w w:val="105"/>
        </w:rPr>
        <w:t> </w:t>
      </w:r>
      <w:r>
        <w:rPr>
          <w:w w:val="105"/>
        </w:rPr>
        <w:t>en</w:t>
      </w:r>
      <w:r>
        <w:rPr>
          <w:spacing w:val="-10"/>
          <w:w w:val="105"/>
        </w:rPr>
        <w:t> </w:t>
      </w:r>
      <w:r>
        <w:rPr>
          <w:w w:val="105"/>
        </w:rPr>
        <w:t>la</w:t>
      </w:r>
      <w:r>
        <w:rPr>
          <w:spacing w:val="-10"/>
          <w:w w:val="105"/>
        </w:rPr>
        <w:t> </w:t>
      </w:r>
      <w:r>
        <w:rPr>
          <w:w w:val="105"/>
        </w:rPr>
        <w:t>Cruzada</w:t>
      </w:r>
      <w:r>
        <w:rPr>
          <w:spacing w:val="-10"/>
          <w:w w:val="105"/>
        </w:rPr>
        <w:t> </w:t>
      </w:r>
      <w:r>
        <w:rPr>
          <w:w w:val="105"/>
        </w:rPr>
        <w:t>contra</w:t>
      </w:r>
      <w:r>
        <w:rPr>
          <w:spacing w:val="-10"/>
          <w:w w:val="105"/>
        </w:rPr>
        <w:t> </w:t>
      </w:r>
      <w:r>
        <w:rPr>
          <w:w w:val="105"/>
        </w:rPr>
        <w:t>el</w:t>
      </w:r>
      <w:r>
        <w:rPr>
          <w:spacing w:val="-10"/>
          <w:w w:val="105"/>
        </w:rPr>
        <w:t> </w:t>
      </w:r>
      <w:r>
        <w:rPr>
          <w:w w:val="105"/>
        </w:rPr>
        <w:t>Hambre</w:t>
      </w:r>
      <w:r>
        <w:rPr>
          <w:spacing w:val="-10"/>
          <w:w w:val="105"/>
        </w:rPr>
        <w:t> </w:t>
      </w:r>
      <w:r>
        <w:rPr>
          <w:w w:val="105"/>
        </w:rPr>
        <w:t>hayan</w:t>
      </w:r>
      <w:r>
        <w:rPr>
          <w:spacing w:val="-10"/>
          <w:w w:val="105"/>
        </w:rPr>
        <w:t> </w:t>
      </w:r>
      <w:r>
        <w:rPr>
          <w:w w:val="105"/>
        </w:rPr>
        <w:t>sido</w:t>
      </w:r>
      <w:r>
        <w:rPr>
          <w:spacing w:val="-10"/>
          <w:w w:val="105"/>
        </w:rPr>
        <w:t> </w:t>
      </w:r>
      <w:r>
        <w:rPr>
          <w:w w:val="105"/>
        </w:rPr>
        <w:t>ejercidos</w:t>
      </w:r>
      <w:r>
        <w:rPr>
          <w:spacing w:val="-10"/>
          <w:w w:val="105"/>
        </w:rPr>
        <w:t> </w:t>
      </w:r>
      <w:r>
        <w:rPr>
          <w:w w:val="105"/>
        </w:rPr>
        <w:t>con</w:t>
      </w:r>
      <w:r>
        <w:rPr>
          <w:spacing w:val="-10"/>
          <w:w w:val="105"/>
        </w:rPr>
        <w:t> </w:t>
      </w:r>
      <w:r>
        <w:rPr>
          <w:w w:val="105"/>
        </w:rPr>
        <w:t>eficiencia,</w:t>
      </w:r>
      <w:r>
        <w:rPr>
          <w:spacing w:val="-10"/>
          <w:w w:val="105"/>
        </w:rPr>
        <w:t> </w:t>
      </w:r>
      <w:r>
        <w:rPr>
          <w:w w:val="105"/>
        </w:rPr>
        <w:t>eficacia,</w:t>
      </w:r>
      <w:r>
        <w:rPr>
          <w:spacing w:val="-5"/>
          <w:w w:val="105"/>
        </w:rPr>
        <w:t> </w:t>
      </w:r>
      <w:r>
        <w:rPr>
          <w:w w:val="105"/>
        </w:rPr>
        <w:t>economía,</w:t>
      </w:r>
      <w:r>
        <w:rPr>
          <w:spacing w:val="-10"/>
          <w:w w:val="105"/>
        </w:rPr>
        <w:t> </w:t>
      </w:r>
      <w:r>
        <w:rPr>
          <w:w w:val="105"/>
        </w:rPr>
        <w:t>transparencia</w:t>
      </w:r>
      <w:r>
        <w:rPr>
          <w:spacing w:val="-10"/>
          <w:w w:val="105"/>
        </w:rPr>
        <w:t> </w:t>
      </w:r>
      <w:r>
        <w:rPr>
          <w:w w:val="105"/>
        </w:rPr>
        <w:t>y</w:t>
      </w:r>
      <w:r>
        <w:rPr>
          <w:spacing w:val="-10"/>
          <w:w w:val="105"/>
        </w:rPr>
        <w:t> </w:t>
      </w:r>
      <w:r>
        <w:rPr>
          <w:w w:val="105"/>
        </w:rPr>
        <w:t>honradez,</w:t>
      </w:r>
      <w:r>
        <w:rPr>
          <w:spacing w:val="-10"/>
          <w:w w:val="105"/>
        </w:rPr>
        <w:t> </w:t>
      </w:r>
      <w:r>
        <w:rPr>
          <w:w w:val="105"/>
        </w:rPr>
        <w:t>así como</w:t>
      </w:r>
      <w:r>
        <w:rPr>
          <w:spacing w:val="-6"/>
          <w:w w:val="105"/>
        </w:rPr>
        <w:t> </w:t>
      </w:r>
      <w:r>
        <w:rPr>
          <w:w w:val="105"/>
        </w:rPr>
        <w:t>evaluar</w:t>
      </w:r>
      <w:r>
        <w:rPr>
          <w:spacing w:val="-5"/>
          <w:w w:val="105"/>
        </w:rPr>
        <w:t> </w:t>
      </w:r>
      <w:r>
        <w:rPr>
          <w:w w:val="105"/>
        </w:rPr>
        <w:t>los</w:t>
      </w:r>
      <w:r>
        <w:rPr>
          <w:spacing w:val="-4"/>
          <w:w w:val="105"/>
        </w:rPr>
        <w:t> </w:t>
      </w:r>
      <w:r>
        <w:rPr>
          <w:w w:val="105"/>
        </w:rPr>
        <w:t>procesos</w:t>
      </w:r>
      <w:r>
        <w:rPr>
          <w:spacing w:val="-6"/>
          <w:w w:val="105"/>
        </w:rPr>
        <w:t> </w:t>
      </w:r>
      <w:r>
        <w:rPr>
          <w:w w:val="105"/>
        </w:rPr>
        <w:t>establecidos,</w:t>
      </w:r>
      <w:r>
        <w:rPr>
          <w:spacing w:val="-5"/>
          <w:w w:val="105"/>
        </w:rPr>
        <w:t> </w:t>
      </w:r>
      <w:r>
        <w:rPr>
          <w:w w:val="105"/>
        </w:rPr>
        <w:t>con</w:t>
      </w:r>
      <w:r>
        <w:rPr>
          <w:spacing w:val="-5"/>
          <w:w w:val="105"/>
        </w:rPr>
        <w:t> </w:t>
      </w:r>
      <w:r>
        <w:rPr>
          <w:w w:val="105"/>
        </w:rPr>
        <w:t>un</w:t>
      </w:r>
      <w:r>
        <w:rPr>
          <w:spacing w:val="-6"/>
          <w:w w:val="105"/>
        </w:rPr>
        <w:t> </w:t>
      </w:r>
      <w:r>
        <w:rPr>
          <w:w w:val="105"/>
        </w:rPr>
        <w:t>enfoque</w:t>
      </w:r>
      <w:r>
        <w:rPr>
          <w:spacing w:val="-5"/>
          <w:w w:val="105"/>
        </w:rPr>
        <w:t> </w:t>
      </w:r>
      <w:r>
        <w:rPr>
          <w:w w:val="105"/>
        </w:rPr>
        <w:t>preventivo</w:t>
      </w:r>
      <w:r>
        <w:rPr>
          <w:spacing w:val="-3"/>
          <w:w w:val="105"/>
        </w:rPr>
        <w:t> </w:t>
      </w:r>
      <w:r>
        <w:rPr>
          <w:w w:val="105"/>
        </w:rPr>
        <w:t>y</w:t>
      </w:r>
      <w:r>
        <w:rPr>
          <w:spacing w:val="-5"/>
          <w:w w:val="105"/>
        </w:rPr>
        <w:t> </w:t>
      </w:r>
      <w:r>
        <w:rPr>
          <w:w w:val="105"/>
        </w:rPr>
        <w:t>correctivo,</w:t>
      </w:r>
      <w:r>
        <w:rPr>
          <w:spacing w:val="-5"/>
          <w:w w:val="105"/>
        </w:rPr>
        <w:t> </w:t>
      </w:r>
      <w:r>
        <w:rPr>
          <w:w w:val="105"/>
        </w:rPr>
        <w:t>con</w:t>
      </w:r>
      <w:r>
        <w:rPr>
          <w:spacing w:val="-5"/>
          <w:w w:val="105"/>
        </w:rPr>
        <w:t> </w:t>
      </w:r>
      <w:r>
        <w:rPr>
          <w:w w:val="105"/>
        </w:rPr>
        <w:t>la</w:t>
      </w:r>
      <w:r>
        <w:rPr>
          <w:spacing w:val="-5"/>
          <w:w w:val="105"/>
        </w:rPr>
        <w:t> </w:t>
      </w:r>
      <w:r>
        <w:rPr>
          <w:w w:val="105"/>
        </w:rPr>
        <w:t>finalidad</w:t>
      </w:r>
      <w:r>
        <w:rPr>
          <w:spacing w:val="-5"/>
          <w:w w:val="105"/>
        </w:rPr>
        <w:t> </w:t>
      </w:r>
      <w:r>
        <w:rPr>
          <w:w w:val="105"/>
        </w:rPr>
        <w:t>de</w:t>
      </w:r>
      <w:r>
        <w:rPr>
          <w:spacing w:val="-4"/>
          <w:w w:val="105"/>
        </w:rPr>
        <w:t> </w:t>
      </w:r>
      <w:r>
        <w:rPr>
          <w:w w:val="105"/>
        </w:rPr>
        <w:t>apoyar</w:t>
      </w:r>
      <w:r>
        <w:rPr>
          <w:spacing w:val="-5"/>
          <w:w w:val="105"/>
        </w:rPr>
        <w:t> </w:t>
      </w:r>
      <w:r>
        <w:rPr>
          <w:w w:val="105"/>
        </w:rPr>
        <w:t>en</w:t>
      </w:r>
      <w:r>
        <w:rPr>
          <w:spacing w:val="-5"/>
          <w:w w:val="105"/>
        </w:rPr>
        <w:t> </w:t>
      </w:r>
      <w:r>
        <w:rPr>
          <w:w w:val="105"/>
        </w:rPr>
        <w:t>el</w:t>
      </w:r>
      <w:r>
        <w:rPr>
          <w:spacing w:val="-4"/>
          <w:w w:val="105"/>
        </w:rPr>
        <w:t> </w:t>
      </w:r>
      <w:r>
        <w:rPr>
          <w:w w:val="105"/>
        </w:rPr>
        <w:t>cumplimiento</w:t>
      </w:r>
      <w:r>
        <w:rPr>
          <w:spacing w:val="-5"/>
          <w:w w:val="105"/>
        </w:rPr>
        <w:t> </w:t>
      </w:r>
      <w:r>
        <w:rPr>
          <w:w w:val="105"/>
        </w:rPr>
        <w:t>de sus</w:t>
      </w:r>
      <w:r>
        <w:rPr>
          <w:spacing w:val="-7"/>
          <w:w w:val="105"/>
        </w:rPr>
        <w:t> </w:t>
      </w:r>
      <w:r>
        <w:rPr>
          <w:w w:val="105"/>
        </w:rPr>
        <w:t>objetivos</w:t>
      </w:r>
      <w:r>
        <w:rPr>
          <w:spacing w:val="-6"/>
          <w:w w:val="105"/>
        </w:rPr>
        <w:t> </w:t>
      </w:r>
      <w:r>
        <w:rPr>
          <w:w w:val="105"/>
        </w:rPr>
        <w:t>estratégicos</w:t>
      </w:r>
      <w:r>
        <w:rPr>
          <w:spacing w:val="-6"/>
          <w:w w:val="105"/>
        </w:rPr>
        <w:t> </w:t>
      </w:r>
      <w:r>
        <w:rPr>
          <w:w w:val="105"/>
        </w:rPr>
        <w:t>y</w:t>
      </w:r>
      <w:r>
        <w:rPr>
          <w:spacing w:val="-7"/>
          <w:w w:val="105"/>
        </w:rPr>
        <w:t> </w:t>
      </w:r>
      <w:r>
        <w:rPr>
          <w:w w:val="105"/>
        </w:rPr>
        <w:t>en</w:t>
      </w:r>
      <w:r>
        <w:rPr>
          <w:spacing w:val="-6"/>
          <w:w w:val="105"/>
        </w:rPr>
        <w:t> </w:t>
      </w:r>
      <w:r>
        <w:rPr>
          <w:w w:val="105"/>
        </w:rPr>
        <w:t>la</w:t>
      </w:r>
      <w:r>
        <w:rPr>
          <w:spacing w:val="-7"/>
          <w:w w:val="105"/>
        </w:rPr>
        <w:t> </w:t>
      </w:r>
      <w:r>
        <w:rPr>
          <w:w w:val="105"/>
        </w:rPr>
        <w:t>mejora</w:t>
      </w:r>
      <w:r>
        <w:rPr>
          <w:spacing w:val="-6"/>
          <w:w w:val="105"/>
        </w:rPr>
        <w:t> </w:t>
      </w:r>
      <w:r>
        <w:rPr>
          <w:w w:val="105"/>
        </w:rPr>
        <w:t>y</w:t>
      </w:r>
      <w:r>
        <w:rPr>
          <w:spacing w:val="-4"/>
          <w:w w:val="105"/>
        </w:rPr>
        <w:t> </w:t>
      </w:r>
      <w:r>
        <w:rPr>
          <w:w w:val="105"/>
        </w:rPr>
        <w:t>calidad</w:t>
      </w:r>
      <w:r>
        <w:rPr>
          <w:spacing w:val="-7"/>
          <w:w w:val="105"/>
        </w:rPr>
        <w:t> </w:t>
      </w:r>
      <w:r>
        <w:rPr>
          <w:w w:val="105"/>
        </w:rPr>
        <w:t>de</w:t>
      </w:r>
      <w:r>
        <w:rPr>
          <w:spacing w:val="-6"/>
          <w:w w:val="105"/>
        </w:rPr>
        <w:t> </w:t>
      </w:r>
      <w:r>
        <w:rPr>
          <w:w w:val="105"/>
        </w:rPr>
        <w:t>los</w:t>
      </w:r>
      <w:r>
        <w:rPr>
          <w:spacing w:val="-6"/>
          <w:w w:val="105"/>
        </w:rPr>
        <w:t> </w:t>
      </w:r>
      <w:r>
        <w:rPr>
          <w:w w:val="105"/>
        </w:rPr>
        <w:t>trámites</w:t>
      </w:r>
      <w:r>
        <w:rPr>
          <w:spacing w:val="-7"/>
          <w:w w:val="105"/>
        </w:rPr>
        <w:t> </w:t>
      </w:r>
      <w:r>
        <w:rPr>
          <w:w w:val="105"/>
        </w:rPr>
        <w:t>y</w:t>
      </w:r>
      <w:r>
        <w:rPr>
          <w:spacing w:val="-6"/>
          <w:w w:val="105"/>
        </w:rPr>
        <w:t> </w:t>
      </w:r>
      <w:r>
        <w:rPr>
          <w:w w:val="105"/>
        </w:rPr>
        <w:t>servicios,</w:t>
      </w:r>
      <w:r>
        <w:rPr>
          <w:spacing w:val="-6"/>
          <w:w w:val="105"/>
        </w:rPr>
        <w:t> </w:t>
      </w:r>
      <w:r>
        <w:rPr>
          <w:w w:val="105"/>
        </w:rPr>
        <w:t>objeto</w:t>
      </w:r>
      <w:r>
        <w:rPr>
          <w:spacing w:val="-7"/>
          <w:w w:val="105"/>
        </w:rPr>
        <w:t> </w:t>
      </w:r>
      <w:r>
        <w:rPr>
          <w:w w:val="105"/>
        </w:rPr>
        <w:t>de</w:t>
      </w:r>
      <w:r>
        <w:rPr>
          <w:spacing w:val="-6"/>
          <w:w w:val="105"/>
        </w:rPr>
        <w:t> </w:t>
      </w:r>
      <w:r>
        <w:rPr>
          <w:w w:val="105"/>
        </w:rPr>
        <w:t>las</w:t>
      </w:r>
      <w:r>
        <w:rPr>
          <w:spacing w:val="-6"/>
          <w:w w:val="105"/>
        </w:rPr>
        <w:t> </w:t>
      </w:r>
      <w:r>
        <w:rPr>
          <w:w w:val="105"/>
        </w:rPr>
        <w:t>presentes</w:t>
      </w:r>
      <w:r>
        <w:rPr>
          <w:spacing w:val="-7"/>
          <w:w w:val="105"/>
        </w:rPr>
        <w:t> </w:t>
      </w:r>
      <w:r>
        <w:rPr>
          <w:w w:val="105"/>
        </w:rPr>
        <w:t>Reglas</w:t>
      </w:r>
      <w:r>
        <w:rPr>
          <w:spacing w:val="-6"/>
          <w:w w:val="105"/>
        </w:rPr>
        <w:t> </w:t>
      </w:r>
      <w:r>
        <w:rPr>
          <w:w w:val="105"/>
        </w:rPr>
        <w:t>de</w:t>
      </w:r>
      <w:r>
        <w:rPr>
          <w:spacing w:val="-6"/>
          <w:w w:val="105"/>
        </w:rPr>
        <w:t> </w:t>
      </w:r>
      <w:r>
        <w:rPr>
          <w:w w:val="105"/>
        </w:rPr>
        <w:t>Operación..</w:t>
      </w:r>
    </w:p>
    <w:p>
      <w:pPr>
        <w:pStyle w:val="Heading1"/>
        <w:numPr>
          <w:ilvl w:val="0"/>
          <w:numId w:val="1"/>
        </w:numPr>
        <w:tabs>
          <w:tab w:pos="574" w:val="left" w:leader="none"/>
        </w:tabs>
        <w:spacing w:line="240" w:lineRule="auto" w:before="81" w:after="0"/>
        <w:ind w:left="573" w:right="0" w:hanging="185"/>
        <w:jc w:val="both"/>
      </w:pPr>
      <w:r>
        <w:rPr>
          <w:w w:val="105"/>
        </w:rPr>
        <w:t>Transparencia</w:t>
      </w:r>
    </w:p>
    <w:p>
      <w:pPr>
        <w:pStyle w:val="ListParagraph"/>
        <w:numPr>
          <w:ilvl w:val="1"/>
          <w:numId w:val="1"/>
        </w:numPr>
        <w:tabs>
          <w:tab w:pos="666" w:val="left" w:leader="none"/>
        </w:tabs>
        <w:spacing w:line="240" w:lineRule="auto" w:before="79" w:after="0"/>
        <w:ind w:left="665" w:right="0" w:hanging="277"/>
        <w:jc w:val="both"/>
        <w:rPr>
          <w:b/>
          <w:sz w:val="16"/>
        </w:rPr>
      </w:pPr>
      <w:r>
        <w:rPr>
          <w:b/>
          <w:w w:val="105"/>
          <w:sz w:val="16"/>
        </w:rPr>
        <w:t>Difusión</w:t>
      </w:r>
    </w:p>
    <w:p>
      <w:pPr>
        <w:pStyle w:val="BodyText"/>
        <w:ind w:right="104"/>
      </w:pPr>
      <w:r>
        <w:rPr>
          <w:w w:val="105"/>
        </w:rPr>
        <w:t>Estas</w:t>
      </w:r>
      <w:r>
        <w:rPr>
          <w:spacing w:val="-10"/>
          <w:w w:val="105"/>
        </w:rPr>
        <w:t> </w:t>
      </w:r>
      <w:r>
        <w:rPr>
          <w:w w:val="105"/>
        </w:rPr>
        <w:t>Reglas</w:t>
      </w:r>
      <w:r>
        <w:rPr>
          <w:spacing w:val="-9"/>
          <w:w w:val="105"/>
        </w:rPr>
        <w:t> </w:t>
      </w:r>
      <w:r>
        <w:rPr>
          <w:w w:val="105"/>
        </w:rPr>
        <w:t>de</w:t>
      </w:r>
      <w:r>
        <w:rPr>
          <w:spacing w:val="-10"/>
          <w:w w:val="105"/>
        </w:rPr>
        <w:t> </w:t>
      </w:r>
      <w:r>
        <w:rPr>
          <w:w w:val="105"/>
        </w:rPr>
        <w:t>Operación,</w:t>
      </w:r>
      <w:r>
        <w:rPr>
          <w:spacing w:val="-9"/>
          <w:w w:val="105"/>
        </w:rPr>
        <w:t> </w:t>
      </w:r>
      <w:r>
        <w:rPr>
          <w:w w:val="105"/>
        </w:rPr>
        <w:t>además</w:t>
      </w:r>
      <w:r>
        <w:rPr>
          <w:spacing w:val="-9"/>
          <w:w w:val="105"/>
        </w:rPr>
        <w:t> </w:t>
      </w:r>
      <w:r>
        <w:rPr>
          <w:w w:val="105"/>
        </w:rPr>
        <w:t>de</w:t>
      </w:r>
      <w:r>
        <w:rPr>
          <w:spacing w:val="-9"/>
          <w:w w:val="105"/>
        </w:rPr>
        <w:t> </w:t>
      </w:r>
      <w:r>
        <w:rPr>
          <w:w w:val="105"/>
        </w:rPr>
        <w:t>su</w:t>
      </w:r>
      <w:r>
        <w:rPr>
          <w:spacing w:val="-10"/>
          <w:w w:val="105"/>
        </w:rPr>
        <w:t> </w:t>
      </w:r>
      <w:r>
        <w:rPr>
          <w:w w:val="105"/>
        </w:rPr>
        <w:t>publicación</w:t>
      </w:r>
      <w:r>
        <w:rPr>
          <w:spacing w:val="-9"/>
          <w:w w:val="105"/>
        </w:rPr>
        <w:t> </w:t>
      </w:r>
      <w:r>
        <w:rPr>
          <w:w w:val="105"/>
        </w:rPr>
        <w:t>en</w:t>
      </w:r>
      <w:r>
        <w:rPr>
          <w:spacing w:val="-9"/>
          <w:w w:val="105"/>
        </w:rPr>
        <w:t> </w:t>
      </w:r>
      <w:r>
        <w:rPr>
          <w:w w:val="105"/>
        </w:rPr>
        <w:t>el</w:t>
      </w:r>
      <w:r>
        <w:rPr>
          <w:spacing w:val="-10"/>
          <w:w w:val="105"/>
        </w:rPr>
        <w:t> </w:t>
      </w:r>
      <w:r>
        <w:rPr>
          <w:w w:val="105"/>
        </w:rPr>
        <w:t>Diario</w:t>
      </w:r>
      <w:r>
        <w:rPr>
          <w:spacing w:val="-9"/>
          <w:w w:val="105"/>
        </w:rPr>
        <w:t> </w:t>
      </w:r>
      <w:r>
        <w:rPr>
          <w:w w:val="105"/>
        </w:rPr>
        <w:t>Oficial</w:t>
      </w:r>
      <w:r>
        <w:rPr>
          <w:spacing w:val="-10"/>
          <w:w w:val="105"/>
        </w:rPr>
        <w:t> </w:t>
      </w:r>
      <w:r>
        <w:rPr>
          <w:w w:val="105"/>
        </w:rPr>
        <w:t>de</w:t>
      </w:r>
      <w:r>
        <w:rPr>
          <w:spacing w:val="-9"/>
          <w:w w:val="105"/>
        </w:rPr>
        <w:t> </w:t>
      </w:r>
      <w:r>
        <w:rPr>
          <w:w w:val="105"/>
        </w:rPr>
        <w:t>la</w:t>
      </w:r>
      <w:r>
        <w:rPr>
          <w:spacing w:val="-9"/>
          <w:w w:val="105"/>
        </w:rPr>
        <w:t> </w:t>
      </w:r>
      <w:r>
        <w:rPr>
          <w:w w:val="105"/>
        </w:rPr>
        <w:t>Federación,</w:t>
      </w:r>
      <w:r>
        <w:rPr>
          <w:spacing w:val="-10"/>
          <w:w w:val="105"/>
        </w:rPr>
        <w:t> </w:t>
      </w:r>
      <w:r>
        <w:rPr>
          <w:w w:val="105"/>
        </w:rPr>
        <w:t>están</w:t>
      </w:r>
      <w:r>
        <w:rPr>
          <w:spacing w:val="-4"/>
          <w:w w:val="105"/>
        </w:rPr>
        <w:t> </w:t>
      </w:r>
      <w:r>
        <w:rPr>
          <w:w w:val="105"/>
        </w:rPr>
        <w:t>disponibles</w:t>
      </w:r>
      <w:r>
        <w:rPr>
          <w:spacing w:val="-10"/>
          <w:w w:val="105"/>
        </w:rPr>
        <w:t> </w:t>
      </w:r>
      <w:r>
        <w:rPr>
          <w:w w:val="105"/>
        </w:rPr>
        <w:t>para</w:t>
      </w:r>
      <w:r>
        <w:rPr>
          <w:spacing w:val="-8"/>
          <w:w w:val="105"/>
        </w:rPr>
        <w:t> </w:t>
      </w:r>
      <w:r>
        <w:rPr>
          <w:w w:val="105"/>
        </w:rPr>
        <w:t>su</w:t>
      </w:r>
      <w:r>
        <w:rPr>
          <w:spacing w:val="-10"/>
          <w:w w:val="105"/>
        </w:rPr>
        <w:t> </w:t>
      </w:r>
      <w:r>
        <w:rPr>
          <w:w w:val="105"/>
        </w:rPr>
        <w:t>consulta en las Delegaciones, en la página electrónica de la SEDESOL: </w:t>
      </w:r>
      <w:hyperlink r:id="rId15">
        <w:r>
          <w:rPr>
            <w:w w:val="105"/>
          </w:rPr>
          <w:t>www.gob.mx/sedesol,</w:t>
        </w:r>
      </w:hyperlink>
      <w:r>
        <w:rPr>
          <w:w w:val="105"/>
        </w:rPr>
        <w:t> así como en la página electrónica </w:t>
      </w:r>
      <w:hyperlink r:id="rId16">
        <w:r>
          <w:rPr>
            <w:w w:val="105"/>
          </w:rPr>
          <w:t>http://www.gob.mx/sedesol/acciones-y-programas/seguro-de-vida-para-jefas-de-familia.</w:t>
        </w:r>
      </w:hyperlink>
    </w:p>
    <w:p>
      <w:pPr>
        <w:pStyle w:val="BodyText"/>
        <w:ind w:right="104"/>
      </w:pPr>
      <w:r>
        <w:rPr>
          <w:w w:val="105"/>
        </w:rPr>
        <w:t>Las Delegaciones en coordinación con la URP, serán las encargadas de realizar la promoción y difusión del Programa, informando las acciones institucionales a realizar y las comunidades beneficiadas.</w:t>
      </w:r>
    </w:p>
    <w:p>
      <w:pPr>
        <w:pStyle w:val="BodyText"/>
        <w:ind w:left="389" w:firstLine="0"/>
      </w:pPr>
      <w:r>
        <w:rPr>
          <w:w w:val="105"/>
        </w:rPr>
        <w:t>Conforme a la Ley General de Desarrollo Social, así como al Decreto de Presupuesto de Egresos de la Federación para el</w:t>
      </w:r>
    </w:p>
    <w:p>
      <w:pPr>
        <w:spacing w:after="0"/>
        <w:sectPr>
          <w:pgSz w:w="12240" w:h="15840"/>
          <w:pgMar w:header="354" w:footer="832" w:top="1120" w:bottom="1020" w:left="1260" w:right="1140"/>
        </w:sectPr>
      </w:pPr>
    </w:p>
    <w:p>
      <w:pPr>
        <w:pStyle w:val="BodyText"/>
        <w:spacing w:before="90"/>
        <w:ind w:right="104" w:firstLine="0"/>
      </w:pPr>
      <w:r>
        <w:rPr>
          <w:w w:val="105"/>
        </w:rPr>
        <w:t>ejercicio fiscal 2018, la publicidad y la información relativa a este Programa deberá identificarse con el Escudo Nacional en los términos</w:t>
      </w:r>
      <w:r>
        <w:rPr>
          <w:spacing w:val="-7"/>
          <w:w w:val="105"/>
        </w:rPr>
        <w:t> </w:t>
      </w:r>
      <w:r>
        <w:rPr>
          <w:w w:val="105"/>
        </w:rPr>
        <w:t>que</w:t>
      </w:r>
      <w:r>
        <w:rPr>
          <w:spacing w:val="-7"/>
          <w:w w:val="105"/>
        </w:rPr>
        <w:t> </w:t>
      </w:r>
      <w:r>
        <w:rPr>
          <w:w w:val="105"/>
        </w:rPr>
        <w:t>establece</w:t>
      </w:r>
      <w:r>
        <w:rPr>
          <w:spacing w:val="-7"/>
          <w:w w:val="105"/>
        </w:rPr>
        <w:t> </w:t>
      </w:r>
      <w:r>
        <w:rPr>
          <w:w w:val="105"/>
        </w:rPr>
        <w:t>la</w:t>
      </w:r>
      <w:r>
        <w:rPr>
          <w:spacing w:val="-6"/>
          <w:w w:val="105"/>
        </w:rPr>
        <w:t> </w:t>
      </w:r>
      <w:r>
        <w:rPr>
          <w:w w:val="105"/>
        </w:rPr>
        <w:t>Ley</w:t>
      </w:r>
      <w:r>
        <w:rPr>
          <w:spacing w:val="-8"/>
          <w:w w:val="105"/>
        </w:rPr>
        <w:t> </w:t>
      </w:r>
      <w:r>
        <w:rPr>
          <w:w w:val="105"/>
        </w:rPr>
        <w:t>sobre</w:t>
      </w:r>
      <w:r>
        <w:rPr>
          <w:spacing w:val="-7"/>
          <w:w w:val="105"/>
        </w:rPr>
        <w:t> </w:t>
      </w:r>
      <w:r>
        <w:rPr>
          <w:w w:val="105"/>
        </w:rPr>
        <w:t>el</w:t>
      </w:r>
      <w:r>
        <w:rPr>
          <w:spacing w:val="-7"/>
          <w:w w:val="105"/>
        </w:rPr>
        <w:t> </w:t>
      </w:r>
      <w:r>
        <w:rPr>
          <w:w w:val="105"/>
        </w:rPr>
        <w:t>Escudo,</w:t>
      </w:r>
      <w:r>
        <w:rPr>
          <w:spacing w:val="-6"/>
          <w:w w:val="105"/>
        </w:rPr>
        <w:t> </w:t>
      </w:r>
      <w:r>
        <w:rPr>
          <w:w w:val="105"/>
        </w:rPr>
        <w:t>la</w:t>
      </w:r>
      <w:r>
        <w:rPr>
          <w:spacing w:val="-8"/>
          <w:w w:val="105"/>
        </w:rPr>
        <w:t> </w:t>
      </w:r>
      <w:r>
        <w:rPr>
          <w:w w:val="105"/>
        </w:rPr>
        <w:t>Bandera</w:t>
      </w:r>
      <w:r>
        <w:rPr>
          <w:spacing w:val="-7"/>
          <w:w w:val="105"/>
        </w:rPr>
        <w:t> </w:t>
      </w:r>
      <w:r>
        <w:rPr>
          <w:w w:val="105"/>
        </w:rPr>
        <w:t>y</w:t>
      </w:r>
      <w:r>
        <w:rPr>
          <w:spacing w:val="-6"/>
          <w:w w:val="105"/>
        </w:rPr>
        <w:t> </w:t>
      </w:r>
      <w:r>
        <w:rPr>
          <w:w w:val="105"/>
        </w:rPr>
        <w:t>el</w:t>
      </w:r>
      <w:r>
        <w:rPr>
          <w:spacing w:val="-4"/>
          <w:w w:val="105"/>
        </w:rPr>
        <w:t> </w:t>
      </w:r>
      <w:r>
        <w:rPr>
          <w:w w:val="105"/>
        </w:rPr>
        <w:t>Himno</w:t>
      </w:r>
      <w:r>
        <w:rPr>
          <w:spacing w:val="-7"/>
          <w:w w:val="105"/>
        </w:rPr>
        <w:t> </w:t>
      </w:r>
      <w:r>
        <w:rPr>
          <w:w w:val="105"/>
        </w:rPr>
        <w:t>Nacionales</w:t>
      </w:r>
      <w:r>
        <w:rPr>
          <w:spacing w:val="-7"/>
          <w:w w:val="105"/>
        </w:rPr>
        <w:t> </w:t>
      </w:r>
      <w:r>
        <w:rPr>
          <w:w w:val="105"/>
        </w:rPr>
        <w:t>e</w:t>
      </w:r>
      <w:r>
        <w:rPr>
          <w:spacing w:val="-8"/>
          <w:w w:val="105"/>
        </w:rPr>
        <w:t> </w:t>
      </w:r>
      <w:r>
        <w:rPr>
          <w:w w:val="105"/>
        </w:rPr>
        <w:t>incluir</w:t>
      </w:r>
      <w:r>
        <w:rPr>
          <w:spacing w:val="-6"/>
          <w:w w:val="105"/>
        </w:rPr>
        <w:t> </w:t>
      </w:r>
      <w:r>
        <w:rPr>
          <w:w w:val="105"/>
        </w:rPr>
        <w:t>la</w:t>
      </w:r>
      <w:r>
        <w:rPr>
          <w:spacing w:val="-8"/>
          <w:w w:val="105"/>
        </w:rPr>
        <w:t> </w:t>
      </w:r>
      <w:r>
        <w:rPr>
          <w:w w:val="105"/>
        </w:rPr>
        <w:t>siguiente</w:t>
      </w:r>
      <w:r>
        <w:rPr>
          <w:spacing w:val="-7"/>
          <w:w w:val="105"/>
        </w:rPr>
        <w:t> </w:t>
      </w:r>
      <w:r>
        <w:rPr>
          <w:w w:val="105"/>
        </w:rPr>
        <w:t>leyenda</w:t>
      </w:r>
      <w:r>
        <w:rPr>
          <w:spacing w:val="-5"/>
          <w:w w:val="105"/>
        </w:rPr>
        <w:t> </w:t>
      </w:r>
      <w:r>
        <w:rPr>
          <w:w w:val="105"/>
        </w:rPr>
        <w:t>"Este</w:t>
      </w:r>
      <w:r>
        <w:rPr>
          <w:spacing w:val="-7"/>
          <w:w w:val="105"/>
        </w:rPr>
        <w:t> </w:t>
      </w:r>
      <w:r>
        <w:rPr>
          <w:w w:val="105"/>
        </w:rPr>
        <w:t>programa</w:t>
      </w:r>
      <w:r>
        <w:rPr>
          <w:spacing w:val="-6"/>
          <w:w w:val="105"/>
        </w:rPr>
        <w:t> </w:t>
      </w:r>
      <w:r>
        <w:rPr>
          <w:w w:val="105"/>
        </w:rPr>
        <w:t>es público, ajeno a cualquier partido</w:t>
      </w:r>
      <w:r>
        <w:rPr>
          <w:spacing w:val="-9"/>
          <w:w w:val="105"/>
        </w:rPr>
        <w:t> </w:t>
      </w:r>
      <w:r>
        <w:rPr>
          <w:w w:val="105"/>
        </w:rPr>
        <w:t>político.</w:t>
      </w:r>
    </w:p>
    <w:p>
      <w:pPr>
        <w:pStyle w:val="BodyText"/>
        <w:ind w:firstLine="0"/>
      </w:pPr>
      <w:r>
        <w:rPr>
          <w:w w:val="105"/>
        </w:rPr>
        <w:t>Queda prohibido el uso para fines distintos a los establecidos a los del desarrollo social".</w:t>
      </w:r>
    </w:p>
    <w:p>
      <w:pPr>
        <w:pStyle w:val="Heading1"/>
        <w:numPr>
          <w:ilvl w:val="1"/>
          <w:numId w:val="1"/>
        </w:numPr>
        <w:tabs>
          <w:tab w:pos="666" w:val="left" w:leader="none"/>
        </w:tabs>
        <w:spacing w:line="240" w:lineRule="auto" w:before="80" w:after="0"/>
        <w:ind w:left="665" w:right="0" w:hanging="277"/>
        <w:jc w:val="both"/>
      </w:pPr>
      <w:r>
        <w:rPr>
          <w:w w:val="105"/>
        </w:rPr>
        <w:t>Contraloría</w:t>
      </w:r>
      <w:r>
        <w:rPr>
          <w:spacing w:val="-2"/>
          <w:w w:val="105"/>
        </w:rPr>
        <w:t> </w:t>
      </w:r>
      <w:r>
        <w:rPr>
          <w:w w:val="105"/>
        </w:rPr>
        <w:t>Social</w:t>
      </w:r>
    </w:p>
    <w:p>
      <w:pPr>
        <w:pStyle w:val="BodyText"/>
        <w:ind w:right="103"/>
      </w:pPr>
      <w:r>
        <w:rPr>
          <w:w w:val="105"/>
        </w:rPr>
        <w:t>Se promoverá la participación de las personas beneficiarias del Programa a través de la integración y operación de Comités de</w:t>
      </w:r>
      <w:r>
        <w:rPr>
          <w:spacing w:val="-9"/>
          <w:w w:val="105"/>
        </w:rPr>
        <w:t> </w:t>
      </w:r>
      <w:r>
        <w:rPr>
          <w:w w:val="105"/>
        </w:rPr>
        <w:t>Contraloría</w:t>
      </w:r>
      <w:r>
        <w:rPr>
          <w:spacing w:val="-8"/>
          <w:w w:val="105"/>
        </w:rPr>
        <w:t> </w:t>
      </w:r>
      <w:r>
        <w:rPr>
          <w:w w:val="105"/>
        </w:rPr>
        <w:t>Social,</w:t>
      </w:r>
      <w:r>
        <w:rPr>
          <w:spacing w:val="-8"/>
          <w:w w:val="105"/>
        </w:rPr>
        <w:t> </w:t>
      </w:r>
      <w:r>
        <w:rPr>
          <w:w w:val="105"/>
        </w:rPr>
        <w:t>para</w:t>
      </w:r>
      <w:r>
        <w:rPr>
          <w:spacing w:val="-8"/>
          <w:w w:val="105"/>
        </w:rPr>
        <w:t> </w:t>
      </w:r>
      <w:r>
        <w:rPr>
          <w:w w:val="105"/>
        </w:rPr>
        <w:t>el</w:t>
      </w:r>
      <w:r>
        <w:rPr>
          <w:spacing w:val="-8"/>
          <w:w w:val="105"/>
        </w:rPr>
        <w:t> </w:t>
      </w:r>
      <w:r>
        <w:rPr>
          <w:w w:val="105"/>
        </w:rPr>
        <w:t>seguimiento,</w:t>
      </w:r>
      <w:r>
        <w:rPr>
          <w:spacing w:val="-8"/>
          <w:w w:val="105"/>
        </w:rPr>
        <w:t> </w:t>
      </w:r>
      <w:r>
        <w:rPr>
          <w:w w:val="105"/>
        </w:rPr>
        <w:t>supervisión</w:t>
      </w:r>
      <w:r>
        <w:rPr>
          <w:spacing w:val="-8"/>
          <w:w w:val="105"/>
        </w:rPr>
        <w:t> </w:t>
      </w:r>
      <w:r>
        <w:rPr>
          <w:w w:val="105"/>
        </w:rPr>
        <w:t>y</w:t>
      </w:r>
      <w:r>
        <w:rPr>
          <w:spacing w:val="-8"/>
          <w:w w:val="105"/>
        </w:rPr>
        <w:t> </w:t>
      </w:r>
      <w:r>
        <w:rPr>
          <w:w w:val="105"/>
        </w:rPr>
        <w:t>vigilancia</w:t>
      </w:r>
      <w:r>
        <w:rPr>
          <w:spacing w:val="-8"/>
          <w:w w:val="105"/>
        </w:rPr>
        <w:t> </w:t>
      </w:r>
      <w:r>
        <w:rPr>
          <w:w w:val="105"/>
        </w:rPr>
        <w:t>del</w:t>
      </w:r>
      <w:r>
        <w:rPr>
          <w:spacing w:val="-8"/>
          <w:w w:val="105"/>
        </w:rPr>
        <w:t> </w:t>
      </w:r>
      <w:r>
        <w:rPr>
          <w:w w:val="105"/>
        </w:rPr>
        <w:t>cumplimiento</w:t>
      </w:r>
      <w:r>
        <w:rPr>
          <w:spacing w:val="-8"/>
          <w:w w:val="105"/>
        </w:rPr>
        <w:t> </w:t>
      </w:r>
      <w:r>
        <w:rPr>
          <w:w w:val="105"/>
        </w:rPr>
        <w:t>de</w:t>
      </w:r>
      <w:r>
        <w:rPr>
          <w:spacing w:val="-5"/>
          <w:w w:val="105"/>
        </w:rPr>
        <w:t> </w:t>
      </w:r>
      <w:r>
        <w:rPr>
          <w:w w:val="105"/>
        </w:rPr>
        <w:t>las</w:t>
      </w:r>
      <w:r>
        <w:rPr>
          <w:spacing w:val="-8"/>
          <w:w w:val="105"/>
        </w:rPr>
        <w:t> </w:t>
      </w:r>
      <w:r>
        <w:rPr>
          <w:w w:val="105"/>
        </w:rPr>
        <w:t>metas</w:t>
      </w:r>
      <w:r>
        <w:rPr>
          <w:spacing w:val="-7"/>
          <w:w w:val="105"/>
        </w:rPr>
        <w:t> </w:t>
      </w:r>
      <w:r>
        <w:rPr>
          <w:w w:val="105"/>
        </w:rPr>
        <w:t>y</w:t>
      </w:r>
      <w:r>
        <w:rPr>
          <w:spacing w:val="-7"/>
          <w:w w:val="105"/>
        </w:rPr>
        <w:t> </w:t>
      </w:r>
      <w:r>
        <w:rPr>
          <w:w w:val="105"/>
        </w:rPr>
        <w:t>acciones</w:t>
      </w:r>
      <w:r>
        <w:rPr>
          <w:spacing w:val="-8"/>
          <w:w w:val="105"/>
        </w:rPr>
        <w:t> </w:t>
      </w:r>
      <w:r>
        <w:rPr>
          <w:w w:val="105"/>
        </w:rPr>
        <w:t>comprometidas</w:t>
      </w:r>
      <w:r>
        <w:rPr>
          <w:spacing w:val="-8"/>
          <w:w w:val="105"/>
        </w:rPr>
        <w:t> </w:t>
      </w:r>
      <w:r>
        <w:rPr>
          <w:w w:val="105"/>
        </w:rPr>
        <w:t>en</w:t>
      </w:r>
      <w:r>
        <w:rPr>
          <w:spacing w:val="-8"/>
          <w:w w:val="105"/>
        </w:rPr>
        <w:t> </w:t>
      </w:r>
      <w:r>
        <w:rPr>
          <w:w w:val="105"/>
        </w:rPr>
        <w:t>el Programa, así como de la correcta aplicación de los recursos públicos asignados al</w:t>
      </w:r>
      <w:r>
        <w:rPr>
          <w:spacing w:val="-34"/>
          <w:w w:val="105"/>
        </w:rPr>
        <w:t> </w:t>
      </w:r>
      <w:r>
        <w:rPr>
          <w:w w:val="105"/>
        </w:rPr>
        <w:t>mismo.</w:t>
      </w:r>
    </w:p>
    <w:p>
      <w:pPr>
        <w:pStyle w:val="BodyText"/>
        <w:ind w:right="104"/>
      </w:pPr>
      <w:r>
        <w:rPr>
          <w:w w:val="105"/>
        </w:rPr>
        <w:t>El Programa deberá sujetarse a lo establecido en los Lineamientos para la promoción y operación de la Contraloría Social en los programas federales de desarrollo social, publicados en el Diario Oficial de la Federación el 28 de octubre de 2016, con el fin de promover y realizar las acciones necesarias para la integración y operación de la contraloría social, bajo el Esquema validado por la Secretaría de la Función Pública (Anexo 7).</w:t>
      </w:r>
    </w:p>
    <w:p>
      <w:pPr>
        <w:pStyle w:val="Heading1"/>
        <w:numPr>
          <w:ilvl w:val="1"/>
          <w:numId w:val="15"/>
        </w:numPr>
        <w:tabs>
          <w:tab w:pos="723" w:val="left" w:leader="none"/>
        </w:tabs>
        <w:spacing w:line="240" w:lineRule="auto" w:before="81" w:after="0"/>
        <w:ind w:left="123" w:right="104" w:firstLine="265"/>
        <w:jc w:val="both"/>
      </w:pPr>
      <w:r>
        <w:rPr>
          <w:w w:val="105"/>
        </w:rPr>
        <w:t>Procesos para la integración del Sistema de Focalización de Desarrollo, del Padrón Único de Beneficiarios y del Sistema de Información Social</w:t>
      </w:r>
      <w:r>
        <w:rPr>
          <w:spacing w:val="-8"/>
          <w:w w:val="105"/>
        </w:rPr>
        <w:t> </w:t>
      </w:r>
      <w:r>
        <w:rPr>
          <w:w w:val="105"/>
        </w:rPr>
        <w:t>Georreferenciada</w:t>
      </w:r>
    </w:p>
    <w:p>
      <w:pPr>
        <w:pStyle w:val="ListParagraph"/>
        <w:numPr>
          <w:ilvl w:val="2"/>
          <w:numId w:val="15"/>
        </w:numPr>
        <w:tabs>
          <w:tab w:pos="804" w:val="left" w:leader="none"/>
        </w:tabs>
        <w:spacing w:line="240" w:lineRule="auto" w:before="80" w:after="0"/>
        <w:ind w:left="803" w:right="0" w:hanging="415"/>
        <w:jc w:val="both"/>
        <w:rPr>
          <w:b/>
          <w:sz w:val="16"/>
        </w:rPr>
      </w:pPr>
      <w:r>
        <w:rPr>
          <w:b/>
          <w:w w:val="105"/>
          <w:sz w:val="16"/>
        </w:rPr>
        <w:t>Sistema de Focalización de desarrollo</w:t>
      </w:r>
      <w:r>
        <w:rPr>
          <w:b/>
          <w:spacing w:val="-9"/>
          <w:w w:val="105"/>
          <w:sz w:val="16"/>
        </w:rPr>
        <w:t> </w:t>
      </w:r>
      <w:r>
        <w:rPr>
          <w:b/>
          <w:w w:val="105"/>
          <w:sz w:val="16"/>
        </w:rPr>
        <w:t>(SIFODE)</w:t>
      </w:r>
    </w:p>
    <w:p>
      <w:pPr>
        <w:pStyle w:val="BodyText"/>
        <w:ind w:right="104"/>
      </w:pPr>
      <w:r>
        <w:rPr>
          <w:w w:val="105"/>
        </w:rPr>
        <w:t>El</w:t>
      </w:r>
      <w:r>
        <w:rPr>
          <w:spacing w:val="-9"/>
          <w:w w:val="105"/>
        </w:rPr>
        <w:t> </w:t>
      </w:r>
      <w:r>
        <w:rPr>
          <w:w w:val="105"/>
        </w:rPr>
        <w:t>SIFODE</w:t>
      </w:r>
      <w:r>
        <w:rPr>
          <w:spacing w:val="-7"/>
          <w:w w:val="105"/>
        </w:rPr>
        <w:t> </w:t>
      </w:r>
      <w:r>
        <w:rPr>
          <w:w w:val="105"/>
        </w:rPr>
        <w:t>se</w:t>
      </w:r>
      <w:r>
        <w:rPr>
          <w:spacing w:val="-7"/>
          <w:w w:val="105"/>
        </w:rPr>
        <w:t> </w:t>
      </w:r>
      <w:r>
        <w:rPr>
          <w:w w:val="105"/>
        </w:rPr>
        <w:t>integra</w:t>
      </w:r>
      <w:r>
        <w:rPr>
          <w:spacing w:val="-8"/>
          <w:w w:val="105"/>
        </w:rPr>
        <w:t> </w:t>
      </w:r>
      <w:r>
        <w:rPr>
          <w:w w:val="105"/>
        </w:rPr>
        <w:t>a</w:t>
      </w:r>
      <w:r>
        <w:rPr>
          <w:spacing w:val="-8"/>
          <w:w w:val="105"/>
        </w:rPr>
        <w:t> </w:t>
      </w:r>
      <w:r>
        <w:rPr>
          <w:w w:val="105"/>
        </w:rPr>
        <w:t>partir</w:t>
      </w:r>
      <w:r>
        <w:rPr>
          <w:spacing w:val="-7"/>
          <w:w w:val="105"/>
        </w:rPr>
        <w:t> </w:t>
      </w:r>
      <w:r>
        <w:rPr>
          <w:w w:val="105"/>
        </w:rPr>
        <w:t>de</w:t>
      </w:r>
      <w:r>
        <w:rPr>
          <w:spacing w:val="-8"/>
          <w:w w:val="105"/>
        </w:rPr>
        <w:t> </w:t>
      </w:r>
      <w:r>
        <w:rPr>
          <w:w w:val="105"/>
        </w:rPr>
        <w:t>la</w:t>
      </w:r>
      <w:r>
        <w:rPr>
          <w:spacing w:val="-8"/>
          <w:w w:val="105"/>
        </w:rPr>
        <w:t> </w:t>
      </w:r>
      <w:r>
        <w:rPr>
          <w:w w:val="105"/>
        </w:rPr>
        <w:t>información</w:t>
      </w:r>
      <w:r>
        <w:rPr>
          <w:spacing w:val="-7"/>
          <w:w w:val="105"/>
        </w:rPr>
        <w:t> </w:t>
      </w:r>
      <w:r>
        <w:rPr>
          <w:w w:val="105"/>
        </w:rPr>
        <w:t>socioeconómica</w:t>
      </w:r>
      <w:r>
        <w:rPr>
          <w:spacing w:val="-7"/>
          <w:w w:val="105"/>
        </w:rPr>
        <w:t> </w:t>
      </w:r>
      <w:r>
        <w:rPr>
          <w:w w:val="105"/>
        </w:rPr>
        <w:t>de</w:t>
      </w:r>
      <w:r>
        <w:rPr>
          <w:spacing w:val="-8"/>
          <w:w w:val="105"/>
        </w:rPr>
        <w:t> </w:t>
      </w:r>
      <w:r>
        <w:rPr>
          <w:w w:val="105"/>
        </w:rPr>
        <w:t>las</w:t>
      </w:r>
      <w:r>
        <w:rPr>
          <w:spacing w:val="-8"/>
          <w:w w:val="105"/>
        </w:rPr>
        <w:t> </w:t>
      </w:r>
      <w:r>
        <w:rPr>
          <w:w w:val="105"/>
        </w:rPr>
        <w:t>personas</w:t>
      </w:r>
      <w:r>
        <w:rPr>
          <w:spacing w:val="-7"/>
          <w:w w:val="105"/>
        </w:rPr>
        <w:t> </w:t>
      </w:r>
      <w:r>
        <w:rPr>
          <w:w w:val="105"/>
        </w:rPr>
        <w:t>y</w:t>
      </w:r>
      <w:r>
        <w:rPr>
          <w:spacing w:val="-8"/>
          <w:w w:val="105"/>
        </w:rPr>
        <w:t> </w:t>
      </w:r>
      <w:r>
        <w:rPr>
          <w:w w:val="105"/>
        </w:rPr>
        <w:t>hogares</w:t>
      </w:r>
      <w:r>
        <w:rPr>
          <w:spacing w:val="-7"/>
          <w:w w:val="105"/>
        </w:rPr>
        <w:t> </w:t>
      </w:r>
      <w:r>
        <w:rPr>
          <w:w w:val="105"/>
        </w:rPr>
        <w:t>para</w:t>
      </w:r>
      <w:r>
        <w:rPr>
          <w:spacing w:val="-7"/>
          <w:w w:val="105"/>
        </w:rPr>
        <w:t> </w:t>
      </w:r>
      <w:r>
        <w:rPr>
          <w:w w:val="105"/>
        </w:rPr>
        <w:t>la</w:t>
      </w:r>
      <w:r>
        <w:rPr>
          <w:spacing w:val="-3"/>
          <w:w w:val="105"/>
        </w:rPr>
        <w:t> </w:t>
      </w:r>
      <w:r>
        <w:rPr>
          <w:w w:val="105"/>
        </w:rPr>
        <w:t>determinación</w:t>
      </w:r>
      <w:r>
        <w:rPr>
          <w:spacing w:val="-8"/>
          <w:w w:val="105"/>
        </w:rPr>
        <w:t> </w:t>
      </w:r>
      <w:r>
        <w:rPr>
          <w:w w:val="105"/>
        </w:rPr>
        <w:t>de</w:t>
      </w:r>
      <w:r>
        <w:rPr>
          <w:spacing w:val="-7"/>
          <w:w w:val="105"/>
        </w:rPr>
        <w:t> </w:t>
      </w:r>
      <w:r>
        <w:rPr>
          <w:w w:val="105"/>
        </w:rPr>
        <w:t>universos potenciales de atención. La focalización mediante el SIFODE será de uso obligatorio para aquellos programas que entregan apoyos a personas u</w:t>
      </w:r>
      <w:r>
        <w:rPr>
          <w:spacing w:val="-6"/>
          <w:w w:val="105"/>
        </w:rPr>
        <w:t> </w:t>
      </w:r>
      <w:r>
        <w:rPr>
          <w:w w:val="105"/>
        </w:rPr>
        <w:t>hogares.</w:t>
      </w:r>
    </w:p>
    <w:p>
      <w:pPr>
        <w:pStyle w:val="BodyText"/>
        <w:ind w:right="104"/>
      </w:pPr>
      <w:r>
        <w:rPr>
          <w:w w:val="105"/>
        </w:rPr>
        <w:t>Para el Programa Seguro de Vida para Jefas de Familia, el SIFODE podrá ayudar para la afiliación de Jefas de Familia al Programa. Sólo en el caso de los hogares en los que vivirán las niñas o niños en situación de orfandad materna, el SIFODE servirá de apoyo para verificar la información socioeconómica de los nuevos hogares previo al levantamiento de un nuevo CUIS, tal como se menciona en el numeral 8.3.1.1.</w:t>
      </w:r>
    </w:p>
    <w:p>
      <w:pPr>
        <w:pStyle w:val="Heading1"/>
        <w:numPr>
          <w:ilvl w:val="3"/>
          <w:numId w:val="15"/>
        </w:numPr>
        <w:tabs>
          <w:tab w:pos="942" w:val="left" w:leader="none"/>
        </w:tabs>
        <w:spacing w:line="240" w:lineRule="auto" w:before="81" w:after="0"/>
        <w:ind w:left="941" w:right="0" w:hanging="553"/>
        <w:jc w:val="both"/>
      </w:pPr>
      <w:r>
        <w:rPr>
          <w:w w:val="105"/>
        </w:rPr>
        <w:t>Recolección e Integración de información</w:t>
      </w:r>
      <w:r>
        <w:rPr>
          <w:spacing w:val="-11"/>
          <w:w w:val="105"/>
        </w:rPr>
        <w:t> </w:t>
      </w:r>
      <w:r>
        <w:rPr>
          <w:w w:val="105"/>
        </w:rPr>
        <w:t>socioeconómica</w:t>
      </w:r>
    </w:p>
    <w:p>
      <w:pPr>
        <w:pStyle w:val="BodyText"/>
        <w:jc w:val="left"/>
      </w:pPr>
      <w:r>
        <w:rPr>
          <w:w w:val="105"/>
        </w:rPr>
        <w:t>El Programa realizará la recolección de información socioeconómica de acuerdo a lo establecido en los Lineamientos para los Procesos de Recolección de Información Socioeconómica y Captura., disponibles en </w:t>
      </w:r>
      <w:hyperlink r:id="rId17">
        <w:r>
          <w:rPr>
            <w:w w:val="105"/>
          </w:rPr>
          <w:t>http://www.normateca.sedesol.gob.mx</w:t>
        </w:r>
      </w:hyperlink>
    </w:p>
    <w:p>
      <w:pPr>
        <w:pStyle w:val="BodyText"/>
        <w:spacing w:before="1"/>
        <w:ind w:firstLine="0"/>
        <w:jc w:val="left"/>
      </w:pPr>
      <w:r>
        <w:rPr>
          <w:w w:val="105"/>
        </w:rPr>
        <w:t>/work/models/NORMATECA/Normateca/1_Menu_Principal/2_Normas/2_Sustantivas/Lineamientos_RISC.pdf</w:t>
      </w:r>
    </w:p>
    <w:p>
      <w:pPr>
        <w:pStyle w:val="BodyText"/>
        <w:spacing w:before="79"/>
        <w:jc w:val="left"/>
      </w:pPr>
      <w:r>
        <w:rPr>
          <w:w w:val="105"/>
        </w:rPr>
        <w:t>La información socioeconómica será recolectada preferentemente de manera electrónica mediante el Cuestionario Único de Información Socioeconómica (CUIS) considerando a todos los miembros que integren el hogar encuestado.</w:t>
      </w:r>
    </w:p>
    <w:p>
      <w:pPr>
        <w:pStyle w:val="BodyText"/>
        <w:ind w:right="104"/>
      </w:pPr>
      <w:r>
        <w:rPr>
          <w:w w:val="105"/>
        </w:rPr>
        <w:t>Para el caso del Programa Seguro de Vida para Jefas de Familia y conforme a lo establecido en el numeral 3.3.2 Criterios y Requisitos, la recolección de CUIS se realizará únicamente al hogar de la persona responsable en donde vivirán las hijas e hijos en orfandad materna.</w:t>
      </w:r>
    </w:p>
    <w:p>
      <w:pPr>
        <w:pStyle w:val="BodyText"/>
        <w:spacing w:before="81"/>
        <w:ind w:right="104"/>
      </w:pPr>
      <w:r>
        <w:rPr>
          <w:w w:val="105"/>
        </w:rPr>
        <w:t>Dicha recolección será llevada a cabo por el personal que el Programa haya designado para tal efecto y que se encuentre previamente acreditado por la Dirección General de Geoestadística y Padrones de Beneficiarios.</w:t>
      </w:r>
    </w:p>
    <w:p>
      <w:pPr>
        <w:pStyle w:val="BodyText"/>
        <w:ind w:right="105"/>
      </w:pPr>
      <w:r>
        <w:rPr>
          <w:w w:val="105"/>
        </w:rPr>
        <w:t>Previo</w:t>
      </w:r>
      <w:r>
        <w:rPr>
          <w:spacing w:val="-8"/>
          <w:w w:val="105"/>
        </w:rPr>
        <w:t> </w:t>
      </w:r>
      <w:r>
        <w:rPr>
          <w:w w:val="105"/>
        </w:rPr>
        <w:t>a</w:t>
      </w:r>
      <w:r>
        <w:rPr>
          <w:spacing w:val="-7"/>
          <w:w w:val="105"/>
        </w:rPr>
        <w:t> </w:t>
      </w:r>
      <w:r>
        <w:rPr>
          <w:w w:val="105"/>
        </w:rPr>
        <w:t>la</w:t>
      </w:r>
      <w:r>
        <w:rPr>
          <w:spacing w:val="-7"/>
          <w:w w:val="105"/>
        </w:rPr>
        <w:t> </w:t>
      </w:r>
      <w:r>
        <w:rPr>
          <w:w w:val="105"/>
        </w:rPr>
        <w:t>captura</w:t>
      </w:r>
      <w:r>
        <w:rPr>
          <w:spacing w:val="-7"/>
          <w:w w:val="105"/>
        </w:rPr>
        <w:t> </w:t>
      </w:r>
      <w:r>
        <w:rPr>
          <w:w w:val="105"/>
        </w:rPr>
        <w:t>de</w:t>
      </w:r>
      <w:r>
        <w:rPr>
          <w:spacing w:val="-7"/>
          <w:w w:val="105"/>
        </w:rPr>
        <w:t> </w:t>
      </w:r>
      <w:r>
        <w:rPr>
          <w:w w:val="105"/>
        </w:rPr>
        <w:t>nuevos</w:t>
      </w:r>
      <w:r>
        <w:rPr>
          <w:spacing w:val="-7"/>
          <w:w w:val="105"/>
        </w:rPr>
        <w:t> </w:t>
      </w:r>
      <w:r>
        <w:rPr>
          <w:w w:val="105"/>
        </w:rPr>
        <w:t>CUIS,</w:t>
      </w:r>
      <w:r>
        <w:rPr>
          <w:spacing w:val="-8"/>
          <w:w w:val="105"/>
        </w:rPr>
        <w:t> </w:t>
      </w:r>
      <w:r>
        <w:rPr>
          <w:w w:val="105"/>
        </w:rPr>
        <w:t>el</w:t>
      </w:r>
      <w:r>
        <w:rPr>
          <w:spacing w:val="-7"/>
          <w:w w:val="105"/>
        </w:rPr>
        <w:t> </w:t>
      </w:r>
      <w:r>
        <w:rPr>
          <w:w w:val="105"/>
        </w:rPr>
        <w:t>Programa</w:t>
      </w:r>
      <w:r>
        <w:rPr>
          <w:spacing w:val="-7"/>
          <w:w w:val="105"/>
        </w:rPr>
        <w:t> </w:t>
      </w:r>
      <w:r>
        <w:rPr>
          <w:w w:val="105"/>
        </w:rPr>
        <w:t>deberá</w:t>
      </w:r>
      <w:r>
        <w:rPr>
          <w:spacing w:val="-7"/>
          <w:w w:val="105"/>
        </w:rPr>
        <w:t> </w:t>
      </w:r>
      <w:r>
        <w:rPr>
          <w:w w:val="105"/>
        </w:rPr>
        <w:t>consultar</w:t>
      </w:r>
      <w:r>
        <w:rPr>
          <w:spacing w:val="-7"/>
          <w:w w:val="105"/>
        </w:rPr>
        <w:t> </w:t>
      </w:r>
      <w:r>
        <w:rPr>
          <w:w w:val="105"/>
        </w:rPr>
        <w:t>la</w:t>
      </w:r>
      <w:r>
        <w:rPr>
          <w:spacing w:val="-7"/>
          <w:w w:val="105"/>
        </w:rPr>
        <w:t> </w:t>
      </w:r>
      <w:r>
        <w:rPr>
          <w:w w:val="105"/>
        </w:rPr>
        <w:t>información</w:t>
      </w:r>
      <w:r>
        <w:rPr>
          <w:spacing w:val="-7"/>
          <w:w w:val="105"/>
        </w:rPr>
        <w:t> </w:t>
      </w:r>
      <w:r>
        <w:rPr>
          <w:w w:val="105"/>
        </w:rPr>
        <w:t>disponible</w:t>
      </w:r>
      <w:r>
        <w:rPr>
          <w:spacing w:val="-8"/>
          <w:w w:val="105"/>
        </w:rPr>
        <w:t> </w:t>
      </w:r>
      <w:r>
        <w:rPr>
          <w:w w:val="105"/>
        </w:rPr>
        <w:t>en</w:t>
      </w:r>
      <w:r>
        <w:rPr>
          <w:spacing w:val="-7"/>
          <w:w w:val="105"/>
        </w:rPr>
        <w:t> </w:t>
      </w:r>
      <w:r>
        <w:rPr>
          <w:w w:val="105"/>
        </w:rPr>
        <w:t>el</w:t>
      </w:r>
      <w:r>
        <w:rPr>
          <w:spacing w:val="-7"/>
          <w:w w:val="105"/>
        </w:rPr>
        <w:t> </w:t>
      </w:r>
      <w:r>
        <w:rPr>
          <w:w w:val="105"/>
        </w:rPr>
        <w:t>SIFODE</w:t>
      </w:r>
      <w:r>
        <w:rPr>
          <w:spacing w:val="-2"/>
          <w:w w:val="105"/>
        </w:rPr>
        <w:t> </w:t>
      </w:r>
      <w:r>
        <w:rPr>
          <w:w w:val="105"/>
        </w:rPr>
        <w:t>para</w:t>
      </w:r>
      <w:r>
        <w:rPr>
          <w:spacing w:val="-7"/>
          <w:w w:val="105"/>
        </w:rPr>
        <w:t> </w:t>
      </w:r>
      <w:r>
        <w:rPr>
          <w:w w:val="105"/>
        </w:rPr>
        <w:t>utilizarla,</w:t>
      </w:r>
      <w:r>
        <w:rPr>
          <w:spacing w:val="-6"/>
          <w:w w:val="105"/>
        </w:rPr>
        <w:t> </w:t>
      </w:r>
      <w:r>
        <w:rPr>
          <w:w w:val="105"/>
        </w:rPr>
        <w:t>o</w:t>
      </w:r>
      <w:r>
        <w:rPr>
          <w:spacing w:val="-8"/>
          <w:w w:val="105"/>
        </w:rPr>
        <w:t> </w:t>
      </w:r>
      <w:r>
        <w:rPr>
          <w:w w:val="105"/>
        </w:rPr>
        <w:t>en su caso,</w:t>
      </w:r>
      <w:r>
        <w:rPr>
          <w:spacing w:val="-3"/>
          <w:w w:val="105"/>
        </w:rPr>
        <w:t> </w:t>
      </w:r>
      <w:r>
        <w:rPr>
          <w:w w:val="105"/>
        </w:rPr>
        <w:t>actualizarla.</w:t>
      </w:r>
    </w:p>
    <w:p>
      <w:pPr>
        <w:pStyle w:val="BodyText"/>
        <w:ind w:right="103"/>
      </w:pPr>
      <w:r>
        <w:rPr>
          <w:w w:val="105"/>
        </w:rPr>
        <w:t>La información recolectada será integrada al SIFODE siempre y cuando cumpla con los criterios de calidad de datos establecidos en los Lineamientos de Integración, Uso y Compartición de Información Socioeconómica del SIFODE, que pueden consultarse en </w:t>
      </w:r>
      <w:hyperlink r:id="rId18">
        <w:r>
          <w:rPr>
            <w:w w:val="105"/>
          </w:rPr>
          <w:t>http://www.normateca.sedesol.gob.mx/work/models/NORMATECA/Normateca/1_Menu_Principal/2_Normas</w:t>
        </w:r>
      </w:hyperlink>
    </w:p>
    <w:p>
      <w:pPr>
        <w:pStyle w:val="BodyText"/>
        <w:spacing w:before="1"/>
        <w:ind w:firstLine="0"/>
        <w:jc w:val="left"/>
      </w:pPr>
      <w:r>
        <w:rPr>
          <w:w w:val="105"/>
        </w:rPr>
        <w:t>/2_Sustantivas/Lineamientos_SIFODE_1_2016.pdf</w:t>
      </w:r>
    </w:p>
    <w:p>
      <w:pPr>
        <w:pStyle w:val="BodyText"/>
        <w:ind w:right="103"/>
      </w:pPr>
      <w:r>
        <w:rPr>
          <w:w w:val="105"/>
        </w:rPr>
        <w:t>Dado que la Clave Única de Registro de Población (CURP) es la llave de intercambio de información entre las dependencias del Gobierno Federal, se deberá solicitar a la potencial persona beneficiaria que la muestre al momento del llenado del instrumento de información socioeconómica que corresponda, sin que la presentación de esta clave sea condicionante para la aplicación del cuestionario y, en su caso, tampoco para la incorporación ni para el otorgamiento de los apoyos del Programa.</w:t>
      </w:r>
    </w:p>
    <w:p>
      <w:pPr>
        <w:pStyle w:val="Heading1"/>
        <w:numPr>
          <w:ilvl w:val="3"/>
          <w:numId w:val="15"/>
        </w:numPr>
        <w:tabs>
          <w:tab w:pos="942" w:val="left" w:leader="none"/>
        </w:tabs>
        <w:spacing w:line="240" w:lineRule="auto" w:before="81" w:after="0"/>
        <w:ind w:left="941" w:right="0" w:hanging="553"/>
        <w:jc w:val="both"/>
      </w:pPr>
      <w:r>
        <w:rPr>
          <w:w w:val="105"/>
        </w:rPr>
        <w:t>Evaluación de información</w:t>
      </w:r>
      <w:r>
        <w:rPr>
          <w:spacing w:val="-6"/>
          <w:w w:val="105"/>
        </w:rPr>
        <w:t> </w:t>
      </w:r>
      <w:r>
        <w:rPr>
          <w:w w:val="105"/>
        </w:rPr>
        <w:t>socioeconómica</w:t>
      </w:r>
    </w:p>
    <w:p>
      <w:pPr>
        <w:pStyle w:val="BodyText"/>
        <w:spacing w:before="79"/>
        <w:ind w:right="103"/>
      </w:pPr>
      <w:r>
        <w:rPr>
          <w:w w:val="105"/>
        </w:rPr>
        <w:t>La determinación de los universos potenciales de atención de los Programas que focalizan personas u hogares, se realizará exclusivamente en el SIFODE mediante la evaluación de la elegibilidad de las personas u hogares con base en:</w:t>
      </w:r>
    </w:p>
    <w:p>
      <w:pPr>
        <w:pStyle w:val="ListParagraph"/>
        <w:numPr>
          <w:ilvl w:val="0"/>
          <w:numId w:val="8"/>
        </w:numPr>
        <w:tabs>
          <w:tab w:pos="751" w:val="left" w:leader="none"/>
          <w:tab w:pos="752" w:val="left" w:leader="none"/>
        </w:tabs>
        <w:spacing w:line="240" w:lineRule="auto" w:before="99" w:after="0"/>
        <w:ind w:left="751" w:right="0" w:hanging="363"/>
        <w:jc w:val="left"/>
        <w:rPr>
          <w:sz w:val="16"/>
        </w:rPr>
      </w:pPr>
      <w:r>
        <w:rPr>
          <w:w w:val="105"/>
          <w:sz w:val="16"/>
        </w:rPr>
        <w:t>La</w:t>
      </w:r>
      <w:r>
        <w:rPr>
          <w:spacing w:val="-11"/>
          <w:w w:val="105"/>
          <w:sz w:val="16"/>
        </w:rPr>
        <w:t> </w:t>
      </w:r>
      <w:r>
        <w:rPr>
          <w:w w:val="105"/>
          <w:sz w:val="16"/>
        </w:rPr>
        <w:t>metodología</w:t>
      </w:r>
      <w:r>
        <w:rPr>
          <w:spacing w:val="-11"/>
          <w:w w:val="105"/>
          <w:sz w:val="16"/>
        </w:rPr>
        <w:t> </w:t>
      </w:r>
      <w:r>
        <w:rPr>
          <w:w w:val="105"/>
          <w:sz w:val="16"/>
        </w:rPr>
        <w:t>para</w:t>
      </w:r>
      <w:r>
        <w:rPr>
          <w:spacing w:val="-11"/>
          <w:w w:val="105"/>
          <w:sz w:val="16"/>
        </w:rPr>
        <w:t> </w:t>
      </w:r>
      <w:r>
        <w:rPr>
          <w:w w:val="105"/>
          <w:sz w:val="16"/>
        </w:rPr>
        <w:t>la</w:t>
      </w:r>
      <w:r>
        <w:rPr>
          <w:spacing w:val="-10"/>
          <w:w w:val="105"/>
          <w:sz w:val="16"/>
        </w:rPr>
        <w:t> </w:t>
      </w:r>
      <w:r>
        <w:rPr>
          <w:w w:val="105"/>
          <w:sz w:val="16"/>
        </w:rPr>
        <w:t>medición</w:t>
      </w:r>
      <w:r>
        <w:rPr>
          <w:spacing w:val="-11"/>
          <w:w w:val="105"/>
          <w:sz w:val="16"/>
        </w:rPr>
        <w:t> </w:t>
      </w:r>
      <w:r>
        <w:rPr>
          <w:w w:val="105"/>
          <w:sz w:val="16"/>
        </w:rPr>
        <w:t>multidimensional</w:t>
      </w:r>
      <w:r>
        <w:rPr>
          <w:spacing w:val="-11"/>
          <w:w w:val="105"/>
          <w:sz w:val="16"/>
        </w:rPr>
        <w:t> </w:t>
      </w:r>
      <w:r>
        <w:rPr>
          <w:w w:val="105"/>
          <w:sz w:val="16"/>
        </w:rPr>
        <w:t>de</w:t>
      </w:r>
      <w:r>
        <w:rPr>
          <w:spacing w:val="-10"/>
          <w:w w:val="105"/>
          <w:sz w:val="16"/>
        </w:rPr>
        <w:t> </w:t>
      </w:r>
      <w:r>
        <w:rPr>
          <w:w w:val="105"/>
          <w:sz w:val="16"/>
        </w:rPr>
        <w:t>la</w:t>
      </w:r>
      <w:r>
        <w:rPr>
          <w:spacing w:val="-11"/>
          <w:w w:val="105"/>
          <w:sz w:val="16"/>
        </w:rPr>
        <w:t> </w:t>
      </w:r>
      <w:r>
        <w:rPr>
          <w:w w:val="105"/>
          <w:sz w:val="16"/>
        </w:rPr>
        <w:t>pobreza</w:t>
      </w:r>
      <w:r>
        <w:rPr>
          <w:spacing w:val="-11"/>
          <w:w w:val="105"/>
          <w:sz w:val="16"/>
        </w:rPr>
        <w:t> </w:t>
      </w:r>
      <w:r>
        <w:rPr>
          <w:w w:val="105"/>
          <w:sz w:val="16"/>
        </w:rPr>
        <w:t>establecida</w:t>
      </w:r>
      <w:r>
        <w:rPr>
          <w:spacing w:val="-10"/>
          <w:w w:val="105"/>
          <w:sz w:val="16"/>
        </w:rPr>
        <w:t> </w:t>
      </w:r>
      <w:r>
        <w:rPr>
          <w:w w:val="105"/>
          <w:sz w:val="16"/>
        </w:rPr>
        <w:t>por</w:t>
      </w:r>
      <w:r>
        <w:rPr>
          <w:spacing w:val="-8"/>
          <w:w w:val="105"/>
          <w:sz w:val="16"/>
        </w:rPr>
        <w:t> </w:t>
      </w:r>
      <w:r>
        <w:rPr>
          <w:w w:val="105"/>
          <w:sz w:val="16"/>
        </w:rPr>
        <w:t>el</w:t>
      </w:r>
      <w:r>
        <w:rPr>
          <w:spacing w:val="-11"/>
          <w:w w:val="105"/>
          <w:sz w:val="16"/>
        </w:rPr>
        <w:t> </w:t>
      </w:r>
      <w:r>
        <w:rPr>
          <w:spacing w:val="-3"/>
          <w:w w:val="105"/>
          <w:sz w:val="16"/>
        </w:rPr>
        <w:t>CONEVAL,</w:t>
      </w:r>
      <w:r>
        <w:rPr>
          <w:spacing w:val="-10"/>
          <w:w w:val="105"/>
          <w:sz w:val="16"/>
        </w:rPr>
        <w:t> </w:t>
      </w:r>
      <w:r>
        <w:rPr>
          <w:w w:val="105"/>
          <w:sz w:val="16"/>
        </w:rPr>
        <w:t>de</w:t>
      </w:r>
    </w:p>
    <w:p>
      <w:pPr>
        <w:pStyle w:val="BodyText"/>
        <w:ind w:left="787" w:firstLine="0"/>
        <w:jc w:val="left"/>
      </w:pPr>
      <w:r>
        <w:rPr>
          <w:w w:val="105"/>
        </w:rPr>
        <w:t>acuerdo a los Lineamientos de Evaluación de Condiciones Socioeconómicas de los Hogares disponibles en </w:t>
      </w:r>
      <w:hyperlink r:id="rId18">
        <w:r>
          <w:rPr>
            <w:w w:val="105"/>
          </w:rPr>
          <w:t>http://www.normateca.sedesol.gob.mx/work/models/NORMATECA/Normateca/1_Menu_Principal/2_Normas</w:t>
        </w:r>
      </w:hyperlink>
    </w:p>
    <w:p>
      <w:pPr>
        <w:pStyle w:val="BodyText"/>
        <w:spacing w:before="0"/>
        <w:ind w:left="787" w:firstLine="0"/>
        <w:jc w:val="left"/>
      </w:pPr>
      <w:r>
        <w:rPr>
          <w:w w:val="105"/>
        </w:rPr>
        <w:t>/2_Sustantivas/Lineamientos_Evaluacion_CSH.pdf y</w:t>
      </w:r>
    </w:p>
    <w:p>
      <w:pPr>
        <w:pStyle w:val="ListParagraph"/>
        <w:numPr>
          <w:ilvl w:val="0"/>
          <w:numId w:val="8"/>
        </w:numPr>
        <w:tabs>
          <w:tab w:pos="752" w:val="left" w:leader="none"/>
        </w:tabs>
        <w:spacing w:line="240" w:lineRule="auto" w:before="98" w:after="0"/>
        <w:ind w:left="751" w:right="0" w:hanging="363"/>
        <w:jc w:val="both"/>
        <w:rPr>
          <w:sz w:val="16"/>
        </w:rPr>
      </w:pPr>
      <w:r>
        <w:rPr>
          <w:w w:val="105"/>
          <w:sz w:val="16"/>
        </w:rPr>
        <w:t>El</w:t>
      </w:r>
      <w:r>
        <w:rPr>
          <w:spacing w:val="-7"/>
          <w:w w:val="105"/>
          <w:sz w:val="16"/>
        </w:rPr>
        <w:t> </w:t>
      </w:r>
      <w:r>
        <w:rPr>
          <w:w w:val="105"/>
          <w:sz w:val="16"/>
        </w:rPr>
        <w:t>cumplimiento</w:t>
      </w:r>
      <w:r>
        <w:rPr>
          <w:spacing w:val="-6"/>
          <w:w w:val="105"/>
          <w:sz w:val="16"/>
        </w:rPr>
        <w:t> </w:t>
      </w:r>
      <w:r>
        <w:rPr>
          <w:w w:val="105"/>
          <w:sz w:val="16"/>
        </w:rPr>
        <w:t>de</w:t>
      </w:r>
      <w:r>
        <w:rPr>
          <w:spacing w:val="-7"/>
          <w:w w:val="105"/>
          <w:sz w:val="16"/>
        </w:rPr>
        <w:t> </w:t>
      </w:r>
      <w:r>
        <w:rPr>
          <w:w w:val="105"/>
          <w:sz w:val="16"/>
        </w:rPr>
        <w:t>los</w:t>
      </w:r>
      <w:r>
        <w:rPr>
          <w:spacing w:val="-6"/>
          <w:w w:val="105"/>
          <w:sz w:val="16"/>
        </w:rPr>
        <w:t> </w:t>
      </w:r>
      <w:r>
        <w:rPr>
          <w:w w:val="105"/>
          <w:sz w:val="16"/>
        </w:rPr>
        <w:t>criterios</w:t>
      </w:r>
      <w:r>
        <w:rPr>
          <w:spacing w:val="-7"/>
          <w:w w:val="105"/>
          <w:sz w:val="16"/>
        </w:rPr>
        <w:t> </w:t>
      </w:r>
      <w:r>
        <w:rPr>
          <w:w w:val="105"/>
          <w:sz w:val="16"/>
        </w:rPr>
        <w:t>de</w:t>
      </w:r>
      <w:r>
        <w:rPr>
          <w:spacing w:val="-6"/>
          <w:w w:val="105"/>
          <w:sz w:val="16"/>
        </w:rPr>
        <w:t> </w:t>
      </w:r>
      <w:r>
        <w:rPr>
          <w:w w:val="105"/>
          <w:sz w:val="16"/>
        </w:rPr>
        <w:t>elegibilidad</w:t>
      </w:r>
      <w:r>
        <w:rPr>
          <w:spacing w:val="-7"/>
          <w:w w:val="105"/>
          <w:sz w:val="16"/>
        </w:rPr>
        <w:t> </w:t>
      </w:r>
      <w:r>
        <w:rPr>
          <w:w w:val="105"/>
          <w:sz w:val="16"/>
        </w:rPr>
        <w:t>establecidos</w:t>
      </w:r>
      <w:r>
        <w:rPr>
          <w:spacing w:val="-6"/>
          <w:w w:val="105"/>
          <w:sz w:val="16"/>
        </w:rPr>
        <w:t> </w:t>
      </w:r>
      <w:r>
        <w:rPr>
          <w:w w:val="105"/>
          <w:sz w:val="16"/>
        </w:rPr>
        <w:t>en</w:t>
      </w:r>
      <w:r>
        <w:rPr>
          <w:spacing w:val="-6"/>
          <w:w w:val="105"/>
          <w:sz w:val="16"/>
        </w:rPr>
        <w:t> </w:t>
      </w:r>
      <w:r>
        <w:rPr>
          <w:w w:val="105"/>
          <w:sz w:val="16"/>
        </w:rPr>
        <w:t>el</w:t>
      </w:r>
      <w:r>
        <w:rPr>
          <w:spacing w:val="-7"/>
          <w:w w:val="105"/>
          <w:sz w:val="16"/>
        </w:rPr>
        <w:t> </w:t>
      </w:r>
      <w:r>
        <w:rPr>
          <w:w w:val="105"/>
          <w:sz w:val="16"/>
        </w:rPr>
        <w:t>apartado</w:t>
      </w:r>
      <w:r>
        <w:rPr>
          <w:spacing w:val="-6"/>
          <w:w w:val="105"/>
          <w:sz w:val="16"/>
        </w:rPr>
        <w:t> </w:t>
      </w:r>
      <w:r>
        <w:rPr>
          <w:w w:val="105"/>
          <w:sz w:val="16"/>
        </w:rPr>
        <w:t>3.3</w:t>
      </w:r>
      <w:r>
        <w:rPr>
          <w:spacing w:val="-7"/>
          <w:w w:val="105"/>
          <w:sz w:val="16"/>
        </w:rPr>
        <w:t> </w:t>
      </w:r>
      <w:r>
        <w:rPr>
          <w:w w:val="105"/>
          <w:sz w:val="16"/>
        </w:rPr>
        <w:t>Criterios</w:t>
      </w:r>
      <w:r>
        <w:rPr>
          <w:spacing w:val="-6"/>
          <w:w w:val="105"/>
          <w:sz w:val="16"/>
        </w:rPr>
        <w:t> </w:t>
      </w:r>
      <w:r>
        <w:rPr>
          <w:w w:val="105"/>
          <w:sz w:val="16"/>
        </w:rPr>
        <w:t>y</w:t>
      </w:r>
      <w:r>
        <w:rPr>
          <w:spacing w:val="-7"/>
          <w:w w:val="105"/>
          <w:sz w:val="16"/>
        </w:rPr>
        <w:t> </w:t>
      </w:r>
      <w:r>
        <w:rPr>
          <w:w w:val="105"/>
          <w:sz w:val="16"/>
        </w:rPr>
        <w:t>Requisitos</w:t>
      </w:r>
      <w:r>
        <w:rPr>
          <w:spacing w:val="-2"/>
          <w:w w:val="105"/>
          <w:sz w:val="16"/>
        </w:rPr>
        <w:t> </w:t>
      </w:r>
      <w:r>
        <w:rPr>
          <w:w w:val="105"/>
          <w:sz w:val="16"/>
        </w:rPr>
        <w:t>de</w:t>
      </w:r>
      <w:r>
        <w:rPr>
          <w:spacing w:val="-6"/>
          <w:w w:val="105"/>
          <w:sz w:val="16"/>
        </w:rPr>
        <w:t> </w:t>
      </w:r>
      <w:r>
        <w:rPr>
          <w:w w:val="105"/>
          <w:sz w:val="16"/>
        </w:rPr>
        <w:t>Elegibilidad</w:t>
      </w:r>
    </w:p>
    <w:p>
      <w:pPr>
        <w:pStyle w:val="BodyText"/>
        <w:ind w:right="103"/>
      </w:pPr>
      <w:r>
        <w:rPr>
          <w:w w:val="105"/>
        </w:rPr>
        <w:t>Para los hogares elegibles como potenciales beneficiarios, el Programa deberá captar la información complementaria para finalizar el proceso de identificación de los hogares beneficiarios.</w:t>
      </w:r>
    </w:p>
    <w:p>
      <w:pPr>
        <w:pStyle w:val="Heading1"/>
        <w:numPr>
          <w:ilvl w:val="2"/>
          <w:numId w:val="15"/>
        </w:numPr>
        <w:tabs>
          <w:tab w:pos="804" w:val="left" w:leader="none"/>
        </w:tabs>
        <w:spacing w:line="240" w:lineRule="auto" w:before="80" w:after="0"/>
        <w:ind w:left="803" w:right="0" w:hanging="415"/>
        <w:jc w:val="both"/>
      </w:pPr>
      <w:r>
        <w:rPr>
          <w:w w:val="105"/>
        </w:rPr>
        <w:t>Conformación del padrón del</w:t>
      </w:r>
      <w:r>
        <w:rPr>
          <w:spacing w:val="-7"/>
          <w:w w:val="105"/>
        </w:rPr>
        <w:t> </w:t>
      </w:r>
      <w:r>
        <w:rPr>
          <w:w w:val="105"/>
        </w:rPr>
        <w:t>Programa</w:t>
      </w:r>
    </w:p>
    <w:p>
      <w:pPr>
        <w:pStyle w:val="BodyText"/>
        <w:ind w:right="104"/>
      </w:pPr>
      <w:r>
        <w:rPr>
          <w:w w:val="105"/>
        </w:rPr>
        <w:t>El Programa conformará su(s) padrón(es) de beneficiarios a partir de los datos que refieran a las personas beneficiarias y los apoyos que les fueron entregados de acuerdo al tipo de beneficiario: Personas, Actores Sociales, o Población Beneficiaria en Áreas</w:t>
      </w:r>
      <w:r>
        <w:rPr>
          <w:spacing w:val="-7"/>
          <w:w w:val="105"/>
        </w:rPr>
        <w:t> </w:t>
      </w:r>
      <w:r>
        <w:rPr>
          <w:w w:val="105"/>
        </w:rPr>
        <w:t>de</w:t>
      </w:r>
      <w:r>
        <w:rPr>
          <w:spacing w:val="-7"/>
          <w:w w:val="105"/>
        </w:rPr>
        <w:t> </w:t>
      </w:r>
      <w:r>
        <w:rPr>
          <w:w w:val="105"/>
        </w:rPr>
        <w:t>Atención</w:t>
      </w:r>
      <w:r>
        <w:rPr>
          <w:spacing w:val="-7"/>
          <w:w w:val="105"/>
        </w:rPr>
        <w:t> </w:t>
      </w:r>
      <w:r>
        <w:rPr>
          <w:w w:val="105"/>
        </w:rPr>
        <w:t>Social.</w:t>
      </w:r>
      <w:r>
        <w:rPr>
          <w:spacing w:val="-6"/>
          <w:w w:val="105"/>
        </w:rPr>
        <w:t> </w:t>
      </w:r>
      <w:r>
        <w:rPr>
          <w:w w:val="105"/>
        </w:rPr>
        <w:t>Los</w:t>
      </w:r>
      <w:r>
        <w:rPr>
          <w:spacing w:val="-7"/>
          <w:w w:val="105"/>
        </w:rPr>
        <w:t> </w:t>
      </w:r>
      <w:r>
        <w:rPr>
          <w:w w:val="105"/>
        </w:rPr>
        <w:t>padrones</w:t>
      </w:r>
      <w:r>
        <w:rPr>
          <w:spacing w:val="-7"/>
          <w:w w:val="105"/>
        </w:rPr>
        <w:t> </w:t>
      </w:r>
      <w:r>
        <w:rPr>
          <w:w w:val="105"/>
        </w:rPr>
        <w:t>conformados</w:t>
      </w:r>
      <w:r>
        <w:rPr>
          <w:spacing w:val="-7"/>
          <w:w w:val="105"/>
        </w:rPr>
        <w:t> </w:t>
      </w:r>
      <w:r>
        <w:rPr>
          <w:w w:val="105"/>
        </w:rPr>
        <w:t>por</w:t>
      </w:r>
      <w:r>
        <w:rPr>
          <w:spacing w:val="-6"/>
          <w:w w:val="105"/>
        </w:rPr>
        <w:t> </w:t>
      </w:r>
      <w:r>
        <w:rPr>
          <w:w w:val="105"/>
        </w:rPr>
        <w:t>el</w:t>
      </w:r>
      <w:r>
        <w:rPr>
          <w:spacing w:val="-7"/>
          <w:w w:val="105"/>
        </w:rPr>
        <w:t> </w:t>
      </w:r>
      <w:r>
        <w:rPr>
          <w:w w:val="105"/>
        </w:rPr>
        <w:t>Programa</w:t>
      </w:r>
      <w:r>
        <w:rPr>
          <w:spacing w:val="-4"/>
          <w:w w:val="105"/>
        </w:rPr>
        <w:t> </w:t>
      </w:r>
      <w:r>
        <w:rPr>
          <w:w w:val="105"/>
        </w:rPr>
        <w:t>deberán</w:t>
      </w:r>
      <w:r>
        <w:rPr>
          <w:spacing w:val="-6"/>
          <w:w w:val="105"/>
        </w:rPr>
        <w:t> </w:t>
      </w:r>
      <w:r>
        <w:rPr>
          <w:w w:val="105"/>
        </w:rPr>
        <w:t>identificar</w:t>
      </w:r>
      <w:r>
        <w:rPr>
          <w:spacing w:val="-7"/>
          <w:w w:val="105"/>
        </w:rPr>
        <w:t> </w:t>
      </w:r>
      <w:r>
        <w:rPr>
          <w:w w:val="105"/>
        </w:rPr>
        <w:t>a</w:t>
      </w:r>
      <w:r>
        <w:rPr>
          <w:spacing w:val="-7"/>
          <w:w w:val="105"/>
        </w:rPr>
        <w:t> </w:t>
      </w:r>
      <w:r>
        <w:rPr>
          <w:w w:val="105"/>
        </w:rPr>
        <w:t>quién,</w:t>
      </w:r>
      <w:r>
        <w:rPr>
          <w:spacing w:val="-6"/>
          <w:w w:val="105"/>
        </w:rPr>
        <w:t> </w:t>
      </w:r>
      <w:r>
        <w:rPr>
          <w:w w:val="105"/>
        </w:rPr>
        <w:t>qué,</w:t>
      </w:r>
      <w:r>
        <w:rPr>
          <w:spacing w:val="-7"/>
          <w:w w:val="105"/>
        </w:rPr>
        <w:t> </w:t>
      </w:r>
      <w:r>
        <w:rPr>
          <w:w w:val="105"/>
        </w:rPr>
        <w:t>cómo,</w:t>
      </w:r>
      <w:r>
        <w:rPr>
          <w:spacing w:val="-7"/>
          <w:w w:val="105"/>
        </w:rPr>
        <w:t> </w:t>
      </w:r>
      <w:r>
        <w:rPr>
          <w:w w:val="105"/>
        </w:rPr>
        <w:t>cuándo</w:t>
      </w:r>
      <w:r>
        <w:rPr>
          <w:spacing w:val="-7"/>
          <w:w w:val="105"/>
        </w:rPr>
        <w:t> </w:t>
      </w:r>
      <w:r>
        <w:rPr>
          <w:w w:val="105"/>
        </w:rPr>
        <w:t>y</w:t>
      </w:r>
      <w:r>
        <w:rPr>
          <w:spacing w:val="-6"/>
          <w:w w:val="105"/>
        </w:rPr>
        <w:t> </w:t>
      </w:r>
      <w:r>
        <w:rPr>
          <w:w w:val="105"/>
        </w:rPr>
        <w:t>dónde</w:t>
      </w:r>
      <w:r>
        <w:rPr>
          <w:spacing w:val="-7"/>
          <w:w w:val="105"/>
        </w:rPr>
        <w:t> </w:t>
      </w:r>
      <w:r>
        <w:rPr>
          <w:w w:val="105"/>
        </w:rPr>
        <w:t>se otorgaron</w:t>
      </w:r>
      <w:r>
        <w:rPr>
          <w:spacing w:val="-3"/>
          <w:w w:val="105"/>
        </w:rPr>
        <w:t> </w:t>
      </w:r>
      <w:r>
        <w:rPr>
          <w:w w:val="105"/>
        </w:rPr>
        <w:t>los</w:t>
      </w:r>
      <w:r>
        <w:rPr>
          <w:spacing w:val="-3"/>
          <w:w w:val="105"/>
        </w:rPr>
        <w:t> </w:t>
      </w:r>
      <w:r>
        <w:rPr>
          <w:w w:val="105"/>
        </w:rPr>
        <w:t>beneficios,</w:t>
      </w:r>
      <w:r>
        <w:rPr>
          <w:spacing w:val="-2"/>
          <w:w w:val="105"/>
        </w:rPr>
        <w:t> </w:t>
      </w:r>
      <w:r>
        <w:rPr>
          <w:w w:val="105"/>
        </w:rPr>
        <w:t>así</w:t>
      </w:r>
      <w:r>
        <w:rPr>
          <w:spacing w:val="-3"/>
          <w:w w:val="105"/>
        </w:rPr>
        <w:t> </w:t>
      </w:r>
      <w:r>
        <w:rPr>
          <w:w w:val="105"/>
        </w:rPr>
        <w:t>como</w:t>
      </w:r>
      <w:r>
        <w:rPr>
          <w:spacing w:val="-2"/>
          <w:w w:val="105"/>
        </w:rPr>
        <w:t> </w:t>
      </w:r>
      <w:r>
        <w:rPr>
          <w:w w:val="105"/>
        </w:rPr>
        <w:t>el</w:t>
      </w:r>
      <w:r>
        <w:rPr>
          <w:spacing w:val="-3"/>
          <w:w w:val="105"/>
        </w:rPr>
        <w:t> </w:t>
      </w:r>
      <w:r>
        <w:rPr>
          <w:w w:val="105"/>
        </w:rPr>
        <w:t>tipo</w:t>
      </w:r>
      <w:r>
        <w:rPr>
          <w:spacing w:val="-2"/>
          <w:w w:val="105"/>
        </w:rPr>
        <w:t> </w:t>
      </w:r>
      <w:r>
        <w:rPr>
          <w:w w:val="105"/>
        </w:rPr>
        <w:t>de</w:t>
      </w:r>
      <w:r>
        <w:rPr>
          <w:spacing w:val="-3"/>
          <w:w w:val="105"/>
        </w:rPr>
        <w:t> </w:t>
      </w:r>
      <w:r>
        <w:rPr>
          <w:w w:val="105"/>
        </w:rPr>
        <w:t>apoyo</w:t>
      </w:r>
      <w:r>
        <w:rPr>
          <w:spacing w:val="1"/>
          <w:w w:val="105"/>
        </w:rPr>
        <w:t> </w:t>
      </w:r>
      <w:r>
        <w:rPr>
          <w:w w:val="105"/>
        </w:rPr>
        <w:t>otorgado,</w:t>
      </w:r>
      <w:r>
        <w:rPr>
          <w:spacing w:val="-2"/>
          <w:w w:val="105"/>
        </w:rPr>
        <w:t> </w:t>
      </w:r>
      <w:r>
        <w:rPr>
          <w:w w:val="105"/>
        </w:rPr>
        <w:t>y</w:t>
      </w:r>
      <w:r>
        <w:rPr>
          <w:spacing w:val="-3"/>
          <w:w w:val="105"/>
        </w:rPr>
        <w:t> </w:t>
      </w:r>
      <w:r>
        <w:rPr>
          <w:w w:val="105"/>
        </w:rPr>
        <w:t>en</w:t>
      </w:r>
      <w:r>
        <w:rPr>
          <w:spacing w:val="-2"/>
          <w:w w:val="105"/>
        </w:rPr>
        <w:t> </w:t>
      </w:r>
      <w:r>
        <w:rPr>
          <w:w w:val="105"/>
        </w:rPr>
        <w:t>su</w:t>
      </w:r>
      <w:r>
        <w:rPr>
          <w:spacing w:val="-3"/>
          <w:w w:val="105"/>
        </w:rPr>
        <w:t> </w:t>
      </w:r>
      <w:r>
        <w:rPr>
          <w:w w:val="105"/>
        </w:rPr>
        <w:t>caso,</w:t>
      </w:r>
      <w:r>
        <w:rPr>
          <w:spacing w:val="-2"/>
          <w:w w:val="105"/>
        </w:rPr>
        <w:t> </w:t>
      </w:r>
      <w:r>
        <w:rPr>
          <w:w w:val="105"/>
        </w:rPr>
        <w:t>el</w:t>
      </w:r>
      <w:r>
        <w:rPr>
          <w:spacing w:val="-3"/>
          <w:w w:val="105"/>
        </w:rPr>
        <w:t> </w:t>
      </w:r>
      <w:r>
        <w:rPr>
          <w:w w:val="105"/>
        </w:rPr>
        <w:t>importe.</w:t>
      </w:r>
    </w:p>
    <w:p>
      <w:pPr>
        <w:pStyle w:val="BodyText"/>
        <w:spacing w:before="81"/>
        <w:ind w:left="389" w:firstLine="0"/>
      </w:pPr>
      <w:r>
        <w:rPr>
          <w:w w:val="105"/>
        </w:rPr>
        <w:t>En el presente ejercicio fiscal, toda incorporación de hijas e hijos en orfandad materna como beneficiarios deberá acreditarse</w:t>
      </w:r>
    </w:p>
    <w:p>
      <w:pPr>
        <w:spacing w:after="0"/>
        <w:sectPr>
          <w:pgSz w:w="12240" w:h="15840"/>
          <w:pgMar w:header="354" w:footer="832" w:top="1120" w:bottom="1020" w:left="1260" w:right="1140"/>
        </w:sectPr>
      </w:pPr>
    </w:p>
    <w:p>
      <w:pPr>
        <w:pStyle w:val="BodyText"/>
        <w:spacing w:before="90"/>
        <w:ind w:right="106" w:firstLine="0"/>
      </w:pPr>
      <w:r>
        <w:rPr>
          <w:w w:val="105"/>
        </w:rPr>
        <w:t>por el Programa mediante el ENCASEH/CUIS/CUAS correspondiente mediante la inclusión del folio ID CUIS SEDESOL en su padrón.</w:t>
      </w:r>
    </w:p>
    <w:p>
      <w:pPr>
        <w:pStyle w:val="Heading1"/>
        <w:numPr>
          <w:ilvl w:val="2"/>
          <w:numId w:val="15"/>
        </w:numPr>
        <w:tabs>
          <w:tab w:pos="804" w:val="left" w:leader="none"/>
        </w:tabs>
        <w:spacing w:line="240" w:lineRule="auto" w:before="80" w:after="0"/>
        <w:ind w:left="803" w:right="0" w:hanging="415"/>
        <w:jc w:val="both"/>
      </w:pPr>
      <w:r>
        <w:rPr>
          <w:w w:val="105"/>
        </w:rPr>
        <w:t>Padrón Único de Beneficiarios</w:t>
      </w:r>
      <w:r>
        <w:rPr>
          <w:spacing w:val="-7"/>
          <w:w w:val="105"/>
        </w:rPr>
        <w:t> </w:t>
      </w:r>
      <w:r>
        <w:rPr>
          <w:w w:val="105"/>
        </w:rPr>
        <w:t>(PUB)</w:t>
      </w:r>
    </w:p>
    <w:p>
      <w:pPr>
        <w:pStyle w:val="BodyText"/>
        <w:ind w:right="104"/>
      </w:pPr>
      <w:r>
        <w:rPr>
          <w:w w:val="105"/>
        </w:rPr>
        <w:t>El Padrón Único de Beneficiarios (PUB) es una herramienta, por conducto de la Dirección General de Geoestadística y Padrones de Beneficiarios, integra la información de los padrones de beneficiarios de los Programas de Desarrollo Social.</w:t>
      </w:r>
    </w:p>
    <w:p>
      <w:pPr>
        <w:pStyle w:val="Heading1"/>
        <w:numPr>
          <w:ilvl w:val="3"/>
          <w:numId w:val="16"/>
        </w:numPr>
        <w:tabs>
          <w:tab w:pos="988" w:val="left" w:leader="none"/>
        </w:tabs>
        <w:spacing w:line="240" w:lineRule="auto" w:before="80" w:after="0"/>
        <w:ind w:left="987" w:right="0" w:hanging="599"/>
        <w:jc w:val="both"/>
      </w:pPr>
      <w:r>
        <w:rPr>
          <w:w w:val="105"/>
        </w:rPr>
        <w:t>Integración de Padrones al</w:t>
      </w:r>
      <w:r>
        <w:rPr>
          <w:spacing w:val="-7"/>
          <w:w w:val="105"/>
        </w:rPr>
        <w:t> </w:t>
      </w:r>
      <w:r>
        <w:rPr>
          <w:w w:val="105"/>
        </w:rPr>
        <w:t>PUB</w:t>
      </w:r>
    </w:p>
    <w:p>
      <w:pPr>
        <w:pStyle w:val="BodyText"/>
        <w:spacing w:before="79"/>
        <w:ind w:right="104"/>
      </w:pPr>
      <w:r>
        <w:rPr>
          <w:w w:val="105"/>
        </w:rPr>
        <w:t>La</w:t>
      </w:r>
      <w:r>
        <w:rPr>
          <w:spacing w:val="-6"/>
          <w:w w:val="105"/>
        </w:rPr>
        <w:t> </w:t>
      </w:r>
      <w:r>
        <w:rPr>
          <w:w w:val="105"/>
        </w:rPr>
        <w:t>Unidad</w:t>
      </w:r>
      <w:r>
        <w:rPr>
          <w:spacing w:val="-6"/>
          <w:w w:val="105"/>
        </w:rPr>
        <w:t> </w:t>
      </w:r>
      <w:r>
        <w:rPr>
          <w:w w:val="105"/>
        </w:rPr>
        <w:t>Responsable</w:t>
      </w:r>
      <w:r>
        <w:rPr>
          <w:spacing w:val="-5"/>
          <w:w w:val="105"/>
        </w:rPr>
        <w:t> </w:t>
      </w:r>
      <w:r>
        <w:rPr>
          <w:w w:val="105"/>
        </w:rPr>
        <w:t>del</w:t>
      </w:r>
      <w:r>
        <w:rPr>
          <w:spacing w:val="-6"/>
          <w:w w:val="105"/>
        </w:rPr>
        <w:t> </w:t>
      </w:r>
      <w:r>
        <w:rPr>
          <w:w w:val="105"/>
        </w:rPr>
        <w:t>Programa</w:t>
      </w:r>
      <w:r>
        <w:rPr>
          <w:spacing w:val="-5"/>
          <w:w w:val="105"/>
        </w:rPr>
        <w:t> </w:t>
      </w:r>
      <w:r>
        <w:rPr>
          <w:w w:val="105"/>
        </w:rPr>
        <w:t>deberá</w:t>
      </w:r>
      <w:r>
        <w:rPr>
          <w:spacing w:val="-6"/>
          <w:w w:val="105"/>
        </w:rPr>
        <w:t> </w:t>
      </w:r>
      <w:r>
        <w:rPr>
          <w:w w:val="105"/>
        </w:rPr>
        <w:t>estructurar</w:t>
      </w:r>
      <w:r>
        <w:rPr>
          <w:spacing w:val="-5"/>
          <w:w w:val="105"/>
        </w:rPr>
        <w:t> </w:t>
      </w:r>
      <w:r>
        <w:rPr>
          <w:w w:val="105"/>
        </w:rPr>
        <w:t>y</w:t>
      </w:r>
      <w:r>
        <w:rPr>
          <w:spacing w:val="-5"/>
          <w:w w:val="105"/>
        </w:rPr>
        <w:t> </w:t>
      </w:r>
      <w:r>
        <w:rPr>
          <w:w w:val="105"/>
        </w:rPr>
        <w:t>enviar</w:t>
      </w:r>
      <w:r>
        <w:rPr>
          <w:spacing w:val="-6"/>
          <w:w w:val="105"/>
        </w:rPr>
        <w:t> </w:t>
      </w:r>
      <w:r>
        <w:rPr>
          <w:w w:val="105"/>
        </w:rPr>
        <w:t>su(s)</w:t>
      </w:r>
      <w:r>
        <w:rPr>
          <w:spacing w:val="-6"/>
          <w:w w:val="105"/>
        </w:rPr>
        <w:t> </w:t>
      </w:r>
      <w:r>
        <w:rPr>
          <w:w w:val="105"/>
        </w:rPr>
        <w:t>padrón(es)</w:t>
      </w:r>
      <w:r>
        <w:rPr>
          <w:spacing w:val="-4"/>
          <w:w w:val="105"/>
        </w:rPr>
        <w:t> </w:t>
      </w:r>
      <w:r>
        <w:rPr>
          <w:w w:val="105"/>
        </w:rPr>
        <w:t>para</w:t>
      </w:r>
      <w:r>
        <w:rPr>
          <w:spacing w:val="-6"/>
          <w:w w:val="105"/>
        </w:rPr>
        <w:t> </w:t>
      </w:r>
      <w:r>
        <w:rPr>
          <w:w w:val="105"/>
        </w:rPr>
        <w:t>ser</w:t>
      </w:r>
      <w:r>
        <w:rPr>
          <w:spacing w:val="-5"/>
          <w:w w:val="105"/>
        </w:rPr>
        <w:t> </w:t>
      </w:r>
      <w:r>
        <w:rPr>
          <w:w w:val="105"/>
        </w:rPr>
        <w:t>integrado(s)</w:t>
      </w:r>
      <w:r>
        <w:rPr>
          <w:spacing w:val="-5"/>
          <w:w w:val="105"/>
        </w:rPr>
        <w:t> </w:t>
      </w:r>
      <w:r>
        <w:rPr>
          <w:w w:val="105"/>
        </w:rPr>
        <w:t>al</w:t>
      </w:r>
      <w:r>
        <w:rPr>
          <w:spacing w:val="-2"/>
          <w:w w:val="105"/>
        </w:rPr>
        <w:t> </w:t>
      </w:r>
      <w:r>
        <w:rPr>
          <w:w w:val="105"/>
        </w:rPr>
        <w:t>PUB</w:t>
      </w:r>
      <w:r>
        <w:rPr>
          <w:spacing w:val="-5"/>
          <w:w w:val="105"/>
        </w:rPr>
        <w:t> </w:t>
      </w:r>
      <w:r>
        <w:rPr>
          <w:w w:val="105"/>
        </w:rPr>
        <w:t>de</w:t>
      </w:r>
      <w:r>
        <w:rPr>
          <w:spacing w:val="-4"/>
          <w:w w:val="105"/>
        </w:rPr>
        <w:t> </w:t>
      </w:r>
      <w:r>
        <w:rPr>
          <w:w w:val="105"/>
        </w:rPr>
        <w:t>acuerdo</w:t>
      </w:r>
      <w:r>
        <w:rPr>
          <w:spacing w:val="-5"/>
          <w:w w:val="105"/>
        </w:rPr>
        <w:t> </w:t>
      </w:r>
      <w:r>
        <w:rPr>
          <w:w w:val="105"/>
        </w:rPr>
        <w:t>a los Lineamientos para la Integración del Padrón Único de Beneficiarios que la SEDESOL emite para tal efecto disponibles en http://dof.gob.mx/nota_detalle.php?codigo=5471303&amp;fecha=09/02/2017.</w:t>
      </w:r>
    </w:p>
    <w:p>
      <w:pPr>
        <w:pStyle w:val="BodyText"/>
        <w:spacing w:before="81"/>
        <w:ind w:right="104"/>
      </w:pPr>
      <w:r>
        <w:rPr>
          <w:w w:val="105"/>
        </w:rPr>
        <w:t>La DGGPB será el enlace oficial de la SEDESOL ante la Secretaría de la Función Pública para la integración de padrones al Sistema</w:t>
      </w:r>
      <w:r>
        <w:rPr>
          <w:spacing w:val="-8"/>
          <w:w w:val="105"/>
        </w:rPr>
        <w:t> </w:t>
      </w:r>
      <w:r>
        <w:rPr>
          <w:w w:val="105"/>
        </w:rPr>
        <w:t>Integral</w:t>
      </w:r>
      <w:r>
        <w:rPr>
          <w:spacing w:val="-8"/>
          <w:w w:val="105"/>
        </w:rPr>
        <w:t> </w:t>
      </w:r>
      <w:r>
        <w:rPr>
          <w:w w:val="105"/>
        </w:rPr>
        <w:t>de</w:t>
      </w:r>
      <w:r>
        <w:rPr>
          <w:spacing w:val="-8"/>
          <w:w w:val="105"/>
        </w:rPr>
        <w:t> </w:t>
      </w:r>
      <w:r>
        <w:rPr>
          <w:w w:val="105"/>
        </w:rPr>
        <w:t>Información</w:t>
      </w:r>
      <w:r>
        <w:rPr>
          <w:spacing w:val="-8"/>
          <w:w w:val="105"/>
        </w:rPr>
        <w:t> </w:t>
      </w:r>
      <w:r>
        <w:rPr>
          <w:w w:val="105"/>
        </w:rPr>
        <w:t>de</w:t>
      </w:r>
      <w:r>
        <w:rPr>
          <w:spacing w:val="-9"/>
          <w:w w:val="105"/>
        </w:rPr>
        <w:t> </w:t>
      </w:r>
      <w:r>
        <w:rPr>
          <w:w w:val="105"/>
        </w:rPr>
        <w:t>Padrones</w:t>
      </w:r>
      <w:r>
        <w:rPr>
          <w:spacing w:val="-8"/>
          <w:w w:val="105"/>
        </w:rPr>
        <w:t> </w:t>
      </w:r>
      <w:r>
        <w:rPr>
          <w:w w:val="105"/>
        </w:rPr>
        <w:t>de</w:t>
      </w:r>
      <w:r>
        <w:rPr>
          <w:spacing w:val="-8"/>
          <w:w w:val="105"/>
        </w:rPr>
        <w:t> </w:t>
      </w:r>
      <w:r>
        <w:rPr>
          <w:w w:val="105"/>
        </w:rPr>
        <w:t>Programas</w:t>
      </w:r>
      <w:r>
        <w:rPr>
          <w:spacing w:val="-8"/>
          <w:w w:val="105"/>
        </w:rPr>
        <w:t> </w:t>
      </w:r>
      <w:r>
        <w:rPr>
          <w:w w:val="105"/>
        </w:rPr>
        <w:t>Gubernamentales</w:t>
      </w:r>
      <w:r>
        <w:rPr>
          <w:spacing w:val="-4"/>
          <w:w w:val="105"/>
        </w:rPr>
        <w:t> </w:t>
      </w:r>
      <w:r>
        <w:rPr>
          <w:w w:val="105"/>
        </w:rPr>
        <w:t>(SIIPP-G)</w:t>
      </w:r>
      <w:r>
        <w:rPr>
          <w:spacing w:val="-8"/>
          <w:w w:val="105"/>
        </w:rPr>
        <w:t> </w:t>
      </w:r>
      <w:r>
        <w:rPr>
          <w:w w:val="105"/>
        </w:rPr>
        <w:t>de</w:t>
      </w:r>
      <w:r>
        <w:rPr>
          <w:spacing w:val="-8"/>
          <w:w w:val="105"/>
        </w:rPr>
        <w:t> </w:t>
      </w:r>
      <w:r>
        <w:rPr>
          <w:w w:val="105"/>
        </w:rPr>
        <w:t>acuerdo</w:t>
      </w:r>
      <w:r>
        <w:rPr>
          <w:spacing w:val="-8"/>
          <w:w w:val="105"/>
        </w:rPr>
        <w:t> </w:t>
      </w:r>
      <w:r>
        <w:rPr>
          <w:w w:val="105"/>
        </w:rPr>
        <w:t>con</w:t>
      </w:r>
      <w:r>
        <w:rPr>
          <w:spacing w:val="-8"/>
          <w:w w:val="105"/>
        </w:rPr>
        <w:t> </w:t>
      </w:r>
      <w:r>
        <w:rPr>
          <w:w w:val="105"/>
        </w:rPr>
        <w:t>la</w:t>
      </w:r>
      <w:r>
        <w:rPr>
          <w:spacing w:val="-8"/>
          <w:w w:val="105"/>
        </w:rPr>
        <w:t> </w:t>
      </w:r>
      <w:r>
        <w:rPr>
          <w:w w:val="105"/>
        </w:rPr>
        <w:t>información</w:t>
      </w:r>
      <w:r>
        <w:rPr>
          <w:spacing w:val="-8"/>
          <w:w w:val="105"/>
        </w:rPr>
        <w:t> </w:t>
      </w:r>
      <w:r>
        <w:rPr>
          <w:w w:val="105"/>
        </w:rPr>
        <w:t>integrada al</w:t>
      </w:r>
      <w:r>
        <w:rPr>
          <w:spacing w:val="-2"/>
          <w:w w:val="105"/>
        </w:rPr>
        <w:t> </w:t>
      </w:r>
      <w:r>
        <w:rPr>
          <w:w w:val="105"/>
        </w:rPr>
        <w:t>PUB.</w:t>
      </w:r>
    </w:p>
    <w:p>
      <w:pPr>
        <w:pStyle w:val="Heading1"/>
        <w:numPr>
          <w:ilvl w:val="3"/>
          <w:numId w:val="16"/>
        </w:numPr>
        <w:tabs>
          <w:tab w:pos="988" w:val="left" w:leader="none"/>
        </w:tabs>
        <w:spacing w:line="240" w:lineRule="auto" w:before="80" w:after="0"/>
        <w:ind w:left="987" w:right="0" w:hanging="599"/>
        <w:jc w:val="both"/>
      </w:pPr>
      <w:r>
        <w:rPr>
          <w:w w:val="105"/>
        </w:rPr>
        <w:t>Análisis de</w:t>
      </w:r>
      <w:r>
        <w:rPr>
          <w:spacing w:val="-3"/>
          <w:w w:val="105"/>
        </w:rPr>
        <w:t> </w:t>
      </w:r>
      <w:r>
        <w:rPr>
          <w:w w:val="105"/>
        </w:rPr>
        <w:t>Padrones</w:t>
      </w:r>
    </w:p>
    <w:p>
      <w:pPr>
        <w:pStyle w:val="BodyText"/>
        <w:ind w:right="104"/>
      </w:pPr>
      <w:r>
        <w:rPr>
          <w:w w:val="105"/>
        </w:rPr>
        <w:t>Con la finalidad de promover la transparencia en la operación del Programa e identificar complementariedades y sinergias en el otorgamiento de apoyos, la DGGPB realizará un análisis de los padrones integrados al PUB una vez al año y/o a solicitud del Programa.</w:t>
      </w:r>
    </w:p>
    <w:p>
      <w:pPr>
        <w:pStyle w:val="Heading1"/>
        <w:numPr>
          <w:ilvl w:val="2"/>
          <w:numId w:val="15"/>
        </w:numPr>
        <w:tabs>
          <w:tab w:pos="804" w:val="left" w:leader="none"/>
        </w:tabs>
        <w:spacing w:line="240" w:lineRule="auto" w:before="80" w:after="0"/>
        <w:ind w:left="803" w:right="0" w:hanging="415"/>
        <w:jc w:val="both"/>
      </w:pPr>
      <w:r>
        <w:rPr>
          <w:w w:val="105"/>
        </w:rPr>
        <w:t>Sistema de Información Social Georreferenciada</w:t>
      </w:r>
      <w:r>
        <w:rPr>
          <w:spacing w:val="-11"/>
          <w:w w:val="105"/>
        </w:rPr>
        <w:t> </w:t>
      </w:r>
      <w:r>
        <w:rPr>
          <w:w w:val="105"/>
        </w:rPr>
        <w:t>(SISGE)</w:t>
      </w:r>
    </w:p>
    <w:p>
      <w:pPr>
        <w:pStyle w:val="BodyText"/>
        <w:ind w:right="104"/>
      </w:pPr>
      <w:r>
        <w:rPr>
          <w:w w:val="105"/>
        </w:rPr>
        <w:t>El SISGE es un sistema geográfico que integra información georreferenciada de infraestructura social, cobertura de los programas e información censal, así como los catálogos correspondientes a entidades, municipios y localidades para su visualización, consulta y análisis desde un contexto geográfico.</w:t>
      </w:r>
    </w:p>
    <w:p>
      <w:pPr>
        <w:pStyle w:val="BodyText"/>
        <w:spacing w:before="81"/>
        <w:ind w:left="389" w:firstLine="0"/>
      </w:pPr>
      <w:r>
        <w:rPr>
          <w:w w:val="105"/>
        </w:rPr>
        <w:t>El SISGE está disponible en: </w:t>
      </w:r>
      <w:hyperlink r:id="rId19">
        <w:r>
          <w:rPr>
            <w:w w:val="105"/>
          </w:rPr>
          <w:t>http://sisge.sedesol.gob.mx/sisge.</w:t>
        </w:r>
      </w:hyperlink>
    </w:p>
    <w:p>
      <w:pPr>
        <w:pStyle w:val="Heading1"/>
        <w:numPr>
          <w:ilvl w:val="3"/>
          <w:numId w:val="15"/>
        </w:numPr>
        <w:tabs>
          <w:tab w:pos="942" w:val="left" w:leader="none"/>
        </w:tabs>
        <w:spacing w:line="240" w:lineRule="auto" w:before="79" w:after="0"/>
        <w:ind w:left="941" w:right="0" w:hanging="553"/>
        <w:jc w:val="both"/>
      </w:pPr>
      <w:r>
        <w:rPr>
          <w:w w:val="105"/>
        </w:rPr>
        <w:t>Domicilio</w:t>
      </w:r>
      <w:r>
        <w:rPr>
          <w:spacing w:val="-2"/>
          <w:w w:val="105"/>
        </w:rPr>
        <w:t> </w:t>
      </w:r>
      <w:r>
        <w:rPr>
          <w:w w:val="105"/>
        </w:rPr>
        <w:t>geográfico</w:t>
      </w:r>
    </w:p>
    <w:p>
      <w:pPr>
        <w:pStyle w:val="BodyText"/>
        <w:ind w:right="104"/>
      </w:pPr>
      <w:r>
        <w:rPr>
          <w:w w:val="105"/>
        </w:rPr>
        <w:t>El domicilio geográfico registrado en los padrones de beneficiarios del Programa, así como el establecido en el CUIS, deberá regirse bajo lo establecido en la estructura de datos de la Norma Técnica sobre Domicilios Geográficos vigente emitida por el INEGI.</w:t>
      </w:r>
    </w:p>
    <w:p>
      <w:pPr>
        <w:pStyle w:val="BodyText"/>
        <w:ind w:right="104"/>
      </w:pPr>
      <w:r>
        <w:rPr>
          <w:w w:val="105"/>
        </w:rPr>
        <w:t>La Norma Técnica sobre Domicilios Geográficos podrá ser consultada a través de la página de internet: </w:t>
      </w:r>
      <w:hyperlink r:id="rId20">
        <w:r>
          <w:rPr>
            <w:w w:val="105"/>
          </w:rPr>
          <w:t>http://www.inegi.org.mx/geo/contenidos/normastecnicas/dom_geo.aspx</w:t>
        </w:r>
      </w:hyperlink>
    </w:p>
    <w:p>
      <w:pPr>
        <w:pStyle w:val="BodyText"/>
        <w:ind w:right="103"/>
      </w:pPr>
      <w:r>
        <w:rPr>
          <w:w w:val="105"/>
        </w:rPr>
        <w:t>Las claves y nombres geográficos de entidades federativas, municipios y localidades referidos en la Norma, deberán corresponder a las establecidas en el Catálogo Único de Claves de Áreas Geoestadísticas Estatales, Municipales y Localidades (CENFEMUL) vigente, el cual podrá consultarse en la documentación del apartado de Catálogo de Localidades del módulo de seguimiento histórico de localidades en: </w:t>
      </w:r>
      <w:hyperlink r:id="rId21">
        <w:r>
          <w:rPr>
            <w:w w:val="105"/>
          </w:rPr>
          <w:t>http://sisge.sedesol.gob.mx/sisge/</w:t>
        </w:r>
      </w:hyperlink>
    </w:p>
    <w:p>
      <w:pPr>
        <w:pStyle w:val="BodyText"/>
        <w:spacing w:before="81"/>
        <w:ind w:right="103"/>
      </w:pPr>
      <w:r>
        <w:rPr>
          <w:w w:val="105"/>
        </w:rPr>
        <w:t>Para realizar aclaraciones de las localidades que in situ no existan o difieran en la ubicación geográfica, claves o nombres geográficos</w:t>
      </w:r>
      <w:r>
        <w:rPr>
          <w:spacing w:val="-6"/>
          <w:w w:val="105"/>
        </w:rPr>
        <w:t> </w:t>
      </w:r>
      <w:r>
        <w:rPr>
          <w:w w:val="105"/>
        </w:rPr>
        <w:t>a</w:t>
      </w:r>
      <w:r>
        <w:rPr>
          <w:spacing w:val="-6"/>
          <w:w w:val="105"/>
        </w:rPr>
        <w:t> </w:t>
      </w:r>
      <w:r>
        <w:rPr>
          <w:w w:val="105"/>
        </w:rPr>
        <w:t>los</w:t>
      </w:r>
      <w:r>
        <w:rPr>
          <w:spacing w:val="-6"/>
          <w:w w:val="105"/>
        </w:rPr>
        <w:t> </w:t>
      </w:r>
      <w:r>
        <w:rPr>
          <w:w w:val="105"/>
        </w:rPr>
        <w:t>registrados</w:t>
      </w:r>
      <w:r>
        <w:rPr>
          <w:spacing w:val="-6"/>
          <w:w w:val="105"/>
        </w:rPr>
        <w:t> </w:t>
      </w:r>
      <w:r>
        <w:rPr>
          <w:w w:val="105"/>
        </w:rPr>
        <w:t>en</w:t>
      </w:r>
      <w:r>
        <w:rPr>
          <w:spacing w:val="-6"/>
          <w:w w:val="105"/>
        </w:rPr>
        <w:t> </w:t>
      </w:r>
      <w:r>
        <w:rPr>
          <w:w w:val="105"/>
        </w:rPr>
        <w:t>el</w:t>
      </w:r>
      <w:r>
        <w:rPr>
          <w:spacing w:val="-6"/>
          <w:w w:val="105"/>
        </w:rPr>
        <w:t> </w:t>
      </w:r>
      <w:r>
        <w:rPr>
          <w:w w:val="105"/>
        </w:rPr>
        <w:t>CENFEMUL,</w:t>
      </w:r>
      <w:r>
        <w:rPr>
          <w:spacing w:val="-6"/>
          <w:w w:val="105"/>
        </w:rPr>
        <w:t> </w:t>
      </w:r>
      <w:r>
        <w:rPr>
          <w:w w:val="105"/>
        </w:rPr>
        <w:t>el</w:t>
      </w:r>
      <w:r>
        <w:rPr>
          <w:spacing w:val="-6"/>
          <w:w w:val="105"/>
        </w:rPr>
        <w:t> </w:t>
      </w:r>
      <w:r>
        <w:rPr>
          <w:w w:val="105"/>
        </w:rPr>
        <w:t>Programa</w:t>
      </w:r>
      <w:r>
        <w:rPr>
          <w:spacing w:val="-6"/>
          <w:w w:val="105"/>
        </w:rPr>
        <w:t> </w:t>
      </w:r>
      <w:r>
        <w:rPr>
          <w:w w:val="105"/>
        </w:rPr>
        <w:t>se</w:t>
      </w:r>
      <w:r>
        <w:rPr>
          <w:spacing w:val="-5"/>
          <w:w w:val="105"/>
        </w:rPr>
        <w:t> </w:t>
      </w:r>
      <w:r>
        <w:rPr>
          <w:w w:val="105"/>
        </w:rPr>
        <w:t>deberá</w:t>
      </w:r>
      <w:r>
        <w:rPr>
          <w:spacing w:val="-6"/>
          <w:w w:val="105"/>
        </w:rPr>
        <w:t> </w:t>
      </w:r>
      <w:r>
        <w:rPr>
          <w:w w:val="105"/>
        </w:rPr>
        <w:t>apegar</w:t>
      </w:r>
      <w:r>
        <w:rPr>
          <w:spacing w:val="-6"/>
          <w:w w:val="105"/>
        </w:rPr>
        <w:t> </w:t>
      </w:r>
      <w:r>
        <w:rPr>
          <w:w w:val="105"/>
        </w:rPr>
        <w:t>al</w:t>
      </w:r>
      <w:r>
        <w:rPr>
          <w:spacing w:val="-2"/>
          <w:w w:val="105"/>
        </w:rPr>
        <w:t> </w:t>
      </w:r>
      <w:r>
        <w:rPr>
          <w:w w:val="105"/>
        </w:rPr>
        <w:t>procedimiento</w:t>
      </w:r>
      <w:r>
        <w:rPr>
          <w:spacing w:val="-6"/>
          <w:w w:val="105"/>
        </w:rPr>
        <w:t> </w:t>
      </w:r>
      <w:r>
        <w:rPr>
          <w:w w:val="105"/>
        </w:rPr>
        <w:t>de</w:t>
      </w:r>
      <w:r>
        <w:rPr>
          <w:spacing w:val="-5"/>
          <w:w w:val="105"/>
        </w:rPr>
        <w:t> </w:t>
      </w:r>
      <w:r>
        <w:rPr>
          <w:w w:val="105"/>
        </w:rPr>
        <w:t>actualización</w:t>
      </w:r>
      <w:r>
        <w:rPr>
          <w:spacing w:val="-6"/>
          <w:w w:val="105"/>
        </w:rPr>
        <w:t> </w:t>
      </w:r>
      <w:r>
        <w:rPr>
          <w:w w:val="105"/>
        </w:rPr>
        <w:t>permanente</w:t>
      </w:r>
      <w:r>
        <w:rPr>
          <w:spacing w:val="-5"/>
          <w:w w:val="105"/>
        </w:rPr>
        <w:t> </w:t>
      </w:r>
      <w:r>
        <w:rPr>
          <w:w w:val="105"/>
        </w:rPr>
        <w:t>del catálogo de claves de entidades federativas, municipios y localidades del INEGI, para lo cual podrá contactar a la persona responsable</w:t>
      </w:r>
      <w:r>
        <w:rPr>
          <w:spacing w:val="-6"/>
          <w:w w:val="105"/>
        </w:rPr>
        <w:t> </w:t>
      </w:r>
      <w:r>
        <w:rPr>
          <w:w w:val="105"/>
        </w:rPr>
        <w:t>del</w:t>
      </w:r>
      <w:r>
        <w:rPr>
          <w:spacing w:val="-5"/>
          <w:w w:val="105"/>
        </w:rPr>
        <w:t> </w:t>
      </w:r>
      <w:r>
        <w:rPr>
          <w:w w:val="105"/>
        </w:rPr>
        <w:t>procedimiento</w:t>
      </w:r>
      <w:r>
        <w:rPr>
          <w:spacing w:val="-6"/>
          <w:w w:val="105"/>
        </w:rPr>
        <w:t> </w:t>
      </w:r>
      <w:r>
        <w:rPr>
          <w:w w:val="105"/>
        </w:rPr>
        <w:t>de</w:t>
      </w:r>
      <w:r>
        <w:rPr>
          <w:spacing w:val="-4"/>
          <w:w w:val="105"/>
        </w:rPr>
        <w:t> </w:t>
      </w:r>
      <w:r>
        <w:rPr>
          <w:w w:val="105"/>
        </w:rPr>
        <w:t>actualización</w:t>
      </w:r>
      <w:r>
        <w:rPr>
          <w:spacing w:val="-5"/>
          <w:w w:val="105"/>
        </w:rPr>
        <w:t> </w:t>
      </w:r>
      <w:r>
        <w:rPr>
          <w:w w:val="105"/>
        </w:rPr>
        <w:t>del</w:t>
      </w:r>
      <w:r>
        <w:rPr>
          <w:spacing w:val="-5"/>
          <w:w w:val="105"/>
        </w:rPr>
        <w:t> </w:t>
      </w:r>
      <w:r>
        <w:rPr>
          <w:w w:val="105"/>
        </w:rPr>
        <w:t>catálogo</w:t>
      </w:r>
      <w:r>
        <w:rPr>
          <w:spacing w:val="-4"/>
          <w:w w:val="105"/>
        </w:rPr>
        <w:t> </w:t>
      </w:r>
      <w:r>
        <w:rPr>
          <w:w w:val="105"/>
        </w:rPr>
        <w:t>en</w:t>
      </w:r>
      <w:r>
        <w:rPr>
          <w:spacing w:val="-5"/>
          <w:w w:val="105"/>
        </w:rPr>
        <w:t> </w:t>
      </w:r>
      <w:r>
        <w:rPr>
          <w:w w:val="105"/>
        </w:rPr>
        <w:t>la</w:t>
      </w:r>
      <w:r>
        <w:rPr>
          <w:spacing w:val="-4"/>
          <w:w w:val="105"/>
        </w:rPr>
        <w:t> </w:t>
      </w:r>
      <w:r>
        <w:rPr>
          <w:w w:val="105"/>
        </w:rPr>
        <w:t>Delegación</w:t>
      </w:r>
      <w:r>
        <w:rPr>
          <w:spacing w:val="-5"/>
          <w:w w:val="105"/>
        </w:rPr>
        <w:t> </w:t>
      </w:r>
      <w:r>
        <w:rPr>
          <w:w w:val="105"/>
        </w:rPr>
        <w:t>SEDESOL</w:t>
      </w:r>
      <w:r>
        <w:rPr>
          <w:spacing w:val="-5"/>
          <w:w w:val="105"/>
        </w:rPr>
        <w:t> </w:t>
      </w:r>
      <w:r>
        <w:rPr>
          <w:w w:val="105"/>
        </w:rPr>
        <w:t>correspondiente,</w:t>
      </w:r>
      <w:r>
        <w:rPr>
          <w:spacing w:val="-4"/>
          <w:w w:val="105"/>
        </w:rPr>
        <w:t> </w:t>
      </w:r>
      <w:r>
        <w:rPr>
          <w:w w:val="105"/>
        </w:rPr>
        <w:t>o</w:t>
      </w:r>
      <w:r>
        <w:rPr>
          <w:spacing w:val="-5"/>
          <w:w w:val="105"/>
        </w:rPr>
        <w:t> </w:t>
      </w:r>
      <w:r>
        <w:rPr>
          <w:w w:val="105"/>
        </w:rPr>
        <w:t>bien</w:t>
      </w:r>
      <w:r>
        <w:rPr>
          <w:spacing w:val="-5"/>
          <w:w w:val="105"/>
        </w:rPr>
        <w:t> </w:t>
      </w:r>
      <w:r>
        <w:rPr>
          <w:w w:val="105"/>
        </w:rPr>
        <w:t>con</w:t>
      </w:r>
      <w:r>
        <w:rPr>
          <w:spacing w:val="-5"/>
          <w:w w:val="105"/>
        </w:rPr>
        <w:t> </w:t>
      </w:r>
      <w:r>
        <w:rPr>
          <w:w w:val="105"/>
        </w:rPr>
        <w:t>la</w:t>
      </w:r>
      <w:r>
        <w:rPr>
          <w:spacing w:val="-4"/>
          <w:w w:val="105"/>
        </w:rPr>
        <w:t> </w:t>
      </w:r>
      <w:r>
        <w:rPr>
          <w:w w:val="105"/>
        </w:rPr>
        <w:t>DGGPB.</w:t>
      </w:r>
    </w:p>
    <w:p>
      <w:pPr>
        <w:pStyle w:val="BodyText"/>
        <w:spacing w:before="2"/>
        <w:ind w:firstLine="0"/>
      </w:pPr>
      <w:r>
        <w:rPr>
          <w:w w:val="105"/>
        </w:rPr>
        <w:t>Los datos</w:t>
      </w:r>
    </w:p>
    <w:p>
      <w:pPr>
        <w:pStyle w:val="BodyText"/>
        <w:ind w:right="104" w:firstLine="0"/>
      </w:pPr>
      <w:r>
        <w:rPr>
          <w:w w:val="105"/>
        </w:rPr>
        <w:t>generales de los responsables del procedimiento de actualización de localidades en las delegaciones de SEDESOL podrán ser consultados en: </w:t>
      </w:r>
      <w:hyperlink r:id="rId22">
        <w:r>
          <w:rPr>
            <w:w w:val="105"/>
          </w:rPr>
          <w:t>http://sisge.sedesol.gob.mx/descargas/N4/AnexoV.pdf</w:t>
        </w:r>
      </w:hyperlink>
    </w:p>
    <w:p>
      <w:pPr>
        <w:pStyle w:val="BodyText"/>
        <w:ind w:right="103"/>
      </w:pPr>
      <w:r>
        <w:rPr>
          <w:w w:val="105"/>
        </w:rPr>
        <w:t>La documentación que indica el procedimiento de actualización permanente del CENFEMUL, podrá consultarse en la documentación del módulo de seguimiento histórico de localidades en: </w:t>
      </w:r>
      <w:hyperlink r:id="rId21">
        <w:r>
          <w:rPr>
            <w:w w:val="105"/>
          </w:rPr>
          <w:t>http://sisge.sedesol.gob.mx/sisge/.</w:t>
        </w:r>
      </w:hyperlink>
    </w:p>
    <w:p>
      <w:pPr>
        <w:pStyle w:val="BodyText"/>
        <w:ind w:right="104"/>
      </w:pPr>
      <w:r>
        <w:rPr>
          <w:w w:val="105"/>
        </w:rPr>
        <w:t>El Programa deberá considerar que aquellas localidades levantadas en el último evento censal pudieran sufrir cambios en su clave geográfica, lo que representa modificaciones en su información censal.</w:t>
      </w:r>
    </w:p>
    <w:p>
      <w:pPr>
        <w:pStyle w:val="BodyText"/>
        <w:ind w:right="104"/>
      </w:pPr>
      <w:r>
        <w:rPr>
          <w:w w:val="105"/>
        </w:rPr>
        <w:t>Las localidades que cambien de clave por adscripción a nuevos municipios, cambio de municipio o cambio de entidad, así como aquellas localidades declaradas como bajas, inexistentes, tapias o ruinas, no serán incluidas en la actualización mensual del CENFEMUL o en su caso, serán publicadas con la clave actualizada.</w:t>
      </w:r>
    </w:p>
    <w:p>
      <w:pPr>
        <w:pStyle w:val="Heading1"/>
        <w:ind w:left="389" w:firstLine="0"/>
      </w:pPr>
      <w:r>
        <w:rPr>
          <w:w w:val="105"/>
        </w:rPr>
        <w:t>8.3.4.2. Infraestructura Social</w:t>
      </w:r>
    </w:p>
    <w:p>
      <w:pPr>
        <w:pStyle w:val="BodyText"/>
        <w:ind w:right="104"/>
      </w:pPr>
      <w:r>
        <w:rPr>
          <w:w w:val="105"/>
        </w:rPr>
        <w:t>Los Programas que cuenten con infraestructura social deberán proveer dicha información para su integración al SISGE conforme los siguientes requerimientos:</w:t>
      </w:r>
    </w:p>
    <w:p>
      <w:pPr>
        <w:pStyle w:val="ListParagraph"/>
        <w:numPr>
          <w:ilvl w:val="0"/>
          <w:numId w:val="17"/>
        </w:numPr>
        <w:tabs>
          <w:tab w:pos="816" w:val="left" w:leader="none"/>
          <w:tab w:pos="818" w:val="left" w:leader="none"/>
        </w:tabs>
        <w:spacing w:line="240" w:lineRule="auto" w:before="98" w:after="0"/>
        <w:ind w:left="787" w:right="103" w:hanging="399"/>
        <w:jc w:val="left"/>
        <w:rPr>
          <w:sz w:val="16"/>
        </w:rPr>
      </w:pPr>
      <w:r>
        <w:rPr>
          <w:w w:val="105"/>
          <w:sz w:val="16"/>
        </w:rPr>
        <w:t>Se entenderá como infraestructura social a los inmuebles o establecimientos donde los Programas proporcionen algún tipo de servicio o entrega de apoyos a sus</w:t>
      </w:r>
      <w:r>
        <w:rPr>
          <w:spacing w:val="-17"/>
          <w:w w:val="105"/>
          <w:sz w:val="16"/>
        </w:rPr>
        <w:t> </w:t>
      </w:r>
      <w:r>
        <w:rPr>
          <w:w w:val="105"/>
          <w:sz w:val="16"/>
        </w:rPr>
        <w:t>beneficiarios.</w:t>
      </w:r>
    </w:p>
    <w:p>
      <w:pPr>
        <w:pStyle w:val="ListParagraph"/>
        <w:numPr>
          <w:ilvl w:val="0"/>
          <w:numId w:val="17"/>
        </w:numPr>
        <w:tabs>
          <w:tab w:pos="784" w:val="left" w:leader="none"/>
        </w:tabs>
        <w:spacing w:line="240" w:lineRule="auto" w:before="99" w:after="0"/>
        <w:ind w:left="783" w:right="0" w:hanging="395"/>
        <w:jc w:val="both"/>
        <w:rPr>
          <w:sz w:val="16"/>
        </w:rPr>
      </w:pPr>
      <w:r>
        <w:rPr>
          <w:w w:val="105"/>
          <w:sz w:val="16"/>
        </w:rPr>
        <w:t>La información de infraestructura social deberá contar</w:t>
      </w:r>
      <w:r>
        <w:rPr>
          <w:spacing w:val="-14"/>
          <w:w w:val="105"/>
          <w:sz w:val="16"/>
        </w:rPr>
        <w:t> </w:t>
      </w:r>
      <w:r>
        <w:rPr>
          <w:w w:val="105"/>
          <w:sz w:val="16"/>
        </w:rPr>
        <w:t>con:</w:t>
      </w:r>
    </w:p>
    <w:p>
      <w:pPr>
        <w:pStyle w:val="ListParagraph"/>
        <w:numPr>
          <w:ilvl w:val="1"/>
          <w:numId w:val="17"/>
        </w:numPr>
        <w:tabs>
          <w:tab w:pos="1142" w:val="left" w:leader="none"/>
          <w:tab w:pos="1143" w:val="left" w:leader="none"/>
        </w:tabs>
        <w:spacing w:line="240" w:lineRule="auto" w:before="98" w:after="0"/>
        <w:ind w:left="1119" w:right="103" w:hanging="332"/>
        <w:jc w:val="left"/>
        <w:rPr>
          <w:sz w:val="16"/>
        </w:rPr>
      </w:pPr>
      <w:r>
        <w:rPr>
          <w:w w:val="105"/>
          <w:sz w:val="16"/>
        </w:rPr>
        <w:t>La georreferenciación de la infraestructura social a través de la coordenada geográfica (latitud-longitud); o capa geográfica de polígonos, líneas o</w:t>
      </w:r>
      <w:r>
        <w:rPr>
          <w:spacing w:val="-9"/>
          <w:w w:val="105"/>
          <w:sz w:val="16"/>
        </w:rPr>
        <w:t> </w:t>
      </w:r>
      <w:r>
        <w:rPr>
          <w:w w:val="105"/>
          <w:sz w:val="16"/>
        </w:rPr>
        <w:t>puntos.</w:t>
      </w:r>
    </w:p>
    <w:p>
      <w:pPr>
        <w:pStyle w:val="ListParagraph"/>
        <w:numPr>
          <w:ilvl w:val="1"/>
          <w:numId w:val="17"/>
        </w:numPr>
        <w:tabs>
          <w:tab w:pos="1108" w:val="left" w:leader="none"/>
        </w:tabs>
        <w:spacing w:line="240" w:lineRule="auto" w:before="99" w:after="0"/>
        <w:ind w:left="1119" w:right="104" w:hanging="332"/>
        <w:jc w:val="left"/>
        <w:rPr>
          <w:sz w:val="16"/>
        </w:rPr>
      </w:pPr>
      <w:r>
        <w:rPr>
          <w:w w:val="105"/>
          <w:sz w:val="16"/>
        </w:rPr>
        <w:t>La estructura de datos del domicilio geográfico conforme a la Norma Técnica sobre Domicilios Geográficos, emitida por el</w:t>
      </w:r>
      <w:r>
        <w:rPr>
          <w:spacing w:val="-3"/>
          <w:w w:val="105"/>
          <w:sz w:val="16"/>
        </w:rPr>
        <w:t> </w:t>
      </w:r>
      <w:r>
        <w:rPr>
          <w:w w:val="105"/>
          <w:sz w:val="16"/>
        </w:rPr>
        <w:t>INEGI.</w:t>
      </w:r>
    </w:p>
    <w:p>
      <w:pPr>
        <w:pStyle w:val="ListParagraph"/>
        <w:numPr>
          <w:ilvl w:val="1"/>
          <w:numId w:val="17"/>
        </w:numPr>
        <w:tabs>
          <w:tab w:pos="1080" w:val="left" w:leader="none"/>
        </w:tabs>
        <w:spacing w:line="240" w:lineRule="auto" w:before="98" w:after="0"/>
        <w:ind w:left="1079" w:right="0" w:hanging="293"/>
        <w:jc w:val="left"/>
        <w:rPr>
          <w:sz w:val="16"/>
        </w:rPr>
      </w:pPr>
      <w:r>
        <w:rPr>
          <w:w w:val="105"/>
          <w:sz w:val="16"/>
        </w:rPr>
        <w:t>Los atributos descriptivos asociados a cada elemento de infraestructura</w:t>
      </w:r>
      <w:r>
        <w:rPr>
          <w:spacing w:val="-25"/>
          <w:w w:val="105"/>
          <w:sz w:val="16"/>
        </w:rPr>
        <w:t> </w:t>
      </w:r>
      <w:r>
        <w:rPr>
          <w:w w:val="105"/>
          <w:sz w:val="16"/>
        </w:rPr>
        <w:t>social.</w:t>
      </w:r>
    </w:p>
    <w:p>
      <w:pPr>
        <w:pStyle w:val="ListParagraph"/>
        <w:numPr>
          <w:ilvl w:val="0"/>
          <w:numId w:val="17"/>
        </w:numPr>
        <w:tabs>
          <w:tab w:pos="805" w:val="left" w:leader="none"/>
          <w:tab w:pos="806" w:val="left" w:leader="none"/>
        </w:tabs>
        <w:spacing w:line="240" w:lineRule="auto" w:before="98" w:after="0"/>
        <w:ind w:left="787" w:right="104" w:hanging="399"/>
        <w:jc w:val="left"/>
        <w:rPr>
          <w:sz w:val="16"/>
        </w:rPr>
      </w:pPr>
      <w:r>
        <w:rPr>
          <w:w w:val="105"/>
          <w:sz w:val="16"/>
        </w:rPr>
        <w:t>La actualización de infraestructura social se realizará mensualmente, conforme a los periodos de corte de operación de cada</w:t>
      </w:r>
      <w:r>
        <w:rPr>
          <w:spacing w:val="-2"/>
          <w:w w:val="105"/>
          <w:sz w:val="16"/>
        </w:rPr>
        <w:t> </w:t>
      </w:r>
      <w:r>
        <w:rPr>
          <w:w w:val="105"/>
          <w:sz w:val="16"/>
        </w:rPr>
        <w:t>Programa.</w:t>
      </w:r>
    </w:p>
    <w:p>
      <w:pPr>
        <w:spacing w:after="0" w:line="240" w:lineRule="auto"/>
        <w:jc w:val="left"/>
        <w:rPr>
          <w:sz w:val="16"/>
        </w:rPr>
        <w:sectPr>
          <w:pgSz w:w="12240" w:h="15840"/>
          <w:pgMar w:header="354" w:footer="832" w:top="1120" w:bottom="1020" w:left="1260" w:right="1140"/>
        </w:sectPr>
      </w:pPr>
    </w:p>
    <w:p>
      <w:pPr>
        <w:pStyle w:val="ListParagraph"/>
        <w:numPr>
          <w:ilvl w:val="0"/>
          <w:numId w:val="17"/>
        </w:numPr>
        <w:tabs>
          <w:tab w:pos="779" w:val="left" w:leader="none"/>
        </w:tabs>
        <w:spacing w:line="240" w:lineRule="auto" w:before="108" w:after="0"/>
        <w:ind w:left="778" w:right="0" w:hanging="390"/>
        <w:jc w:val="both"/>
        <w:rPr>
          <w:sz w:val="16"/>
        </w:rPr>
      </w:pPr>
      <w:r>
        <w:rPr>
          <w:w w:val="105"/>
          <w:sz w:val="16"/>
        </w:rPr>
        <w:t>La</w:t>
      </w:r>
      <w:r>
        <w:rPr>
          <w:spacing w:val="-4"/>
          <w:w w:val="105"/>
          <w:sz w:val="16"/>
        </w:rPr>
        <w:t> </w:t>
      </w:r>
      <w:r>
        <w:rPr>
          <w:w w:val="105"/>
          <w:sz w:val="16"/>
        </w:rPr>
        <w:t>integración</w:t>
      </w:r>
      <w:r>
        <w:rPr>
          <w:spacing w:val="-3"/>
          <w:w w:val="105"/>
          <w:sz w:val="16"/>
        </w:rPr>
        <w:t> </w:t>
      </w:r>
      <w:r>
        <w:rPr>
          <w:w w:val="105"/>
          <w:sz w:val="16"/>
        </w:rPr>
        <w:t>de</w:t>
      </w:r>
      <w:r>
        <w:rPr>
          <w:spacing w:val="-3"/>
          <w:w w:val="105"/>
          <w:sz w:val="16"/>
        </w:rPr>
        <w:t> </w:t>
      </w:r>
      <w:r>
        <w:rPr>
          <w:w w:val="105"/>
          <w:sz w:val="16"/>
        </w:rPr>
        <w:t>información</w:t>
      </w:r>
      <w:r>
        <w:rPr>
          <w:spacing w:val="-4"/>
          <w:w w:val="105"/>
          <w:sz w:val="16"/>
        </w:rPr>
        <w:t> </w:t>
      </w:r>
      <w:r>
        <w:rPr>
          <w:w w:val="105"/>
          <w:sz w:val="16"/>
        </w:rPr>
        <w:t>será</w:t>
      </w:r>
      <w:r>
        <w:rPr>
          <w:spacing w:val="-3"/>
          <w:w w:val="105"/>
          <w:sz w:val="16"/>
        </w:rPr>
        <w:t> </w:t>
      </w:r>
      <w:r>
        <w:rPr>
          <w:w w:val="105"/>
          <w:sz w:val="16"/>
        </w:rPr>
        <w:t>a</w:t>
      </w:r>
      <w:r>
        <w:rPr>
          <w:spacing w:val="-3"/>
          <w:w w:val="105"/>
          <w:sz w:val="16"/>
        </w:rPr>
        <w:t> </w:t>
      </w:r>
      <w:r>
        <w:rPr>
          <w:w w:val="105"/>
          <w:sz w:val="16"/>
        </w:rPr>
        <w:t>través</w:t>
      </w:r>
      <w:r>
        <w:rPr>
          <w:spacing w:val="-3"/>
          <w:w w:val="105"/>
          <w:sz w:val="16"/>
        </w:rPr>
        <w:t> </w:t>
      </w:r>
      <w:r>
        <w:rPr>
          <w:w w:val="105"/>
          <w:sz w:val="16"/>
        </w:rPr>
        <w:t>del</w:t>
      </w:r>
      <w:r>
        <w:rPr>
          <w:spacing w:val="-4"/>
          <w:w w:val="105"/>
          <w:sz w:val="16"/>
        </w:rPr>
        <w:t> </w:t>
      </w:r>
      <w:r>
        <w:rPr>
          <w:w w:val="105"/>
          <w:sz w:val="16"/>
        </w:rPr>
        <w:t>responsable</w:t>
      </w:r>
      <w:r>
        <w:rPr>
          <w:spacing w:val="-3"/>
          <w:w w:val="105"/>
          <w:sz w:val="16"/>
        </w:rPr>
        <w:t> </w:t>
      </w:r>
      <w:r>
        <w:rPr>
          <w:w w:val="105"/>
          <w:sz w:val="16"/>
        </w:rPr>
        <w:t>de</w:t>
      </w:r>
      <w:r>
        <w:rPr>
          <w:spacing w:val="-3"/>
          <w:w w:val="105"/>
          <w:sz w:val="16"/>
        </w:rPr>
        <w:t> </w:t>
      </w:r>
      <w:r>
        <w:rPr>
          <w:w w:val="105"/>
          <w:sz w:val="16"/>
        </w:rPr>
        <w:t>análisis</w:t>
      </w:r>
      <w:r>
        <w:rPr>
          <w:spacing w:val="-4"/>
          <w:w w:val="105"/>
          <w:sz w:val="16"/>
        </w:rPr>
        <w:t> </w:t>
      </w:r>
      <w:r>
        <w:rPr>
          <w:w w:val="105"/>
          <w:sz w:val="16"/>
        </w:rPr>
        <w:t>espacial</w:t>
      </w:r>
      <w:r>
        <w:rPr>
          <w:spacing w:val="-3"/>
          <w:w w:val="105"/>
          <w:sz w:val="16"/>
        </w:rPr>
        <w:t> </w:t>
      </w:r>
      <w:r>
        <w:rPr>
          <w:w w:val="105"/>
          <w:sz w:val="16"/>
        </w:rPr>
        <w:t>en</w:t>
      </w:r>
      <w:r>
        <w:rPr>
          <w:spacing w:val="-3"/>
          <w:w w:val="105"/>
          <w:sz w:val="16"/>
        </w:rPr>
        <w:t> </w:t>
      </w:r>
      <w:r>
        <w:rPr>
          <w:w w:val="105"/>
          <w:sz w:val="16"/>
        </w:rPr>
        <w:t>la</w:t>
      </w:r>
      <w:r>
        <w:rPr>
          <w:spacing w:val="-3"/>
          <w:w w:val="105"/>
          <w:sz w:val="16"/>
        </w:rPr>
        <w:t> </w:t>
      </w:r>
      <w:r>
        <w:rPr>
          <w:w w:val="105"/>
          <w:sz w:val="16"/>
        </w:rPr>
        <w:t>DGGPB.</w:t>
      </w:r>
    </w:p>
    <w:p>
      <w:pPr>
        <w:pStyle w:val="Heading1"/>
        <w:ind w:left="389" w:firstLine="0"/>
      </w:pPr>
      <w:r>
        <w:rPr>
          <w:w w:val="105"/>
        </w:rPr>
        <w:t>8.4 Acciones de Blindaje Electoral</w:t>
      </w:r>
    </w:p>
    <w:p>
      <w:pPr>
        <w:pStyle w:val="BodyText"/>
        <w:ind w:right="103"/>
      </w:pPr>
      <w:r>
        <w:rPr>
          <w:w w:val="105"/>
        </w:rPr>
        <w:t>En la operación y ejecución de los recursos federales y proyectos de este Programa sujetos a las presentes Reglas de Operación, se deberán observar y atender las medidas de carácter permanente, contenidas en las leyes Locales y/o Federales aplicables, los acuerdos emitidos por las autoridades administrativas electorales tanto de carácter federal como local, así como aquellas específicas que sean emitidas de forma previa para los procesos electorales federales, estatales y municipales por la Unidad del Abogado General y Comisionado para la Transparencia, con la finalidad de prevenir el uso de recursos públicos y programas sociales con fines particulares, partidistas y/o político-electorales.</w:t>
      </w:r>
    </w:p>
    <w:p>
      <w:pPr>
        <w:pStyle w:val="BodyText"/>
        <w:spacing w:before="81"/>
        <w:ind w:right="103"/>
      </w:pPr>
      <w:r>
        <w:rPr>
          <w:w w:val="105"/>
        </w:rPr>
        <w:t>Con estas acciones se preservan los principios de legalidad, honradez, lealtad, imparcialidad y eficiencia que rigen el servicio público; se refrenda el compromiso con la transparencia, la rendición de cuentas y el respeto a los derechos humanos, asimismo se previenen e inhiben las conductas que deriven en delitos o sanciones administrativas."</w:t>
      </w:r>
    </w:p>
    <w:p>
      <w:pPr>
        <w:pStyle w:val="Heading1"/>
        <w:numPr>
          <w:ilvl w:val="0"/>
          <w:numId w:val="18"/>
        </w:numPr>
        <w:tabs>
          <w:tab w:pos="574" w:val="left" w:leader="none"/>
        </w:tabs>
        <w:spacing w:line="240" w:lineRule="auto" w:before="81" w:after="0"/>
        <w:ind w:left="573" w:right="0" w:hanging="185"/>
        <w:jc w:val="both"/>
      </w:pPr>
      <w:r>
        <w:rPr>
          <w:w w:val="105"/>
        </w:rPr>
        <w:t>Perspectiva de</w:t>
      </w:r>
      <w:r>
        <w:rPr>
          <w:spacing w:val="-3"/>
          <w:w w:val="105"/>
        </w:rPr>
        <w:t> </w:t>
      </w:r>
      <w:r>
        <w:rPr>
          <w:w w:val="105"/>
        </w:rPr>
        <w:t>género</w:t>
      </w:r>
    </w:p>
    <w:p>
      <w:pPr>
        <w:pStyle w:val="BodyText"/>
        <w:spacing w:before="79"/>
        <w:ind w:right="104"/>
      </w:pPr>
      <w:r>
        <w:rPr>
          <w:w w:val="105"/>
        </w:rPr>
        <w:t>En el ámbito de su competencia, el Programa incorporará la Perspectiva de Género con el propósito de contribuir a que las mujeres accedan a sus derechos sociales y se beneficien de manera igualitaria de ese derecho; privilegiando, en su caso, la inclusión</w:t>
      </w:r>
      <w:r>
        <w:rPr>
          <w:spacing w:val="-5"/>
          <w:w w:val="105"/>
        </w:rPr>
        <w:t> </w:t>
      </w:r>
      <w:r>
        <w:rPr>
          <w:w w:val="105"/>
        </w:rPr>
        <w:t>de</w:t>
      </w:r>
      <w:r>
        <w:rPr>
          <w:spacing w:val="-4"/>
          <w:w w:val="105"/>
        </w:rPr>
        <w:t> </w:t>
      </w:r>
      <w:r>
        <w:rPr>
          <w:w w:val="105"/>
        </w:rPr>
        <w:t>medidas</w:t>
      </w:r>
      <w:r>
        <w:rPr>
          <w:spacing w:val="-5"/>
          <w:w w:val="105"/>
        </w:rPr>
        <w:t> </w:t>
      </w:r>
      <w:r>
        <w:rPr>
          <w:w w:val="105"/>
        </w:rPr>
        <w:t>especiales</w:t>
      </w:r>
      <w:r>
        <w:rPr>
          <w:spacing w:val="-3"/>
          <w:w w:val="105"/>
        </w:rPr>
        <w:t> </w:t>
      </w:r>
      <w:r>
        <w:rPr>
          <w:w w:val="105"/>
        </w:rPr>
        <w:t>de</w:t>
      </w:r>
      <w:r>
        <w:rPr>
          <w:spacing w:val="-5"/>
          <w:w w:val="105"/>
        </w:rPr>
        <w:t> </w:t>
      </w:r>
      <w:r>
        <w:rPr>
          <w:w w:val="105"/>
        </w:rPr>
        <w:t>carácter</w:t>
      </w:r>
      <w:r>
        <w:rPr>
          <w:spacing w:val="-4"/>
          <w:w w:val="105"/>
        </w:rPr>
        <w:t> </w:t>
      </w:r>
      <w:r>
        <w:rPr>
          <w:w w:val="105"/>
        </w:rPr>
        <w:t>temporal</w:t>
      </w:r>
      <w:r>
        <w:rPr>
          <w:spacing w:val="-4"/>
          <w:w w:val="105"/>
        </w:rPr>
        <w:t> </w:t>
      </w:r>
      <w:r>
        <w:rPr>
          <w:w w:val="105"/>
        </w:rPr>
        <w:t>(acciones</w:t>
      </w:r>
      <w:r>
        <w:rPr>
          <w:spacing w:val="-2"/>
          <w:w w:val="105"/>
        </w:rPr>
        <w:t> </w:t>
      </w:r>
      <w:r>
        <w:rPr>
          <w:w w:val="105"/>
        </w:rPr>
        <w:t>afirmativas),</w:t>
      </w:r>
      <w:r>
        <w:rPr>
          <w:spacing w:val="-4"/>
          <w:w w:val="105"/>
        </w:rPr>
        <w:t> </w:t>
      </w:r>
      <w:r>
        <w:rPr>
          <w:w w:val="105"/>
        </w:rPr>
        <w:t>que</w:t>
      </w:r>
      <w:r>
        <w:rPr>
          <w:spacing w:val="-3"/>
          <w:w w:val="105"/>
        </w:rPr>
        <w:t> </w:t>
      </w:r>
      <w:r>
        <w:rPr>
          <w:w w:val="105"/>
        </w:rPr>
        <w:t>aceleren</w:t>
      </w:r>
      <w:r>
        <w:rPr>
          <w:spacing w:val="-4"/>
          <w:w w:val="105"/>
        </w:rPr>
        <w:t> </w:t>
      </w:r>
      <w:r>
        <w:rPr>
          <w:w w:val="105"/>
        </w:rPr>
        <w:t>el</w:t>
      </w:r>
      <w:r>
        <w:rPr>
          <w:spacing w:val="-4"/>
          <w:w w:val="105"/>
        </w:rPr>
        <w:t> </w:t>
      </w:r>
      <w:r>
        <w:rPr>
          <w:w w:val="105"/>
        </w:rPr>
        <w:t>logro</w:t>
      </w:r>
      <w:r>
        <w:rPr>
          <w:spacing w:val="-4"/>
          <w:w w:val="105"/>
        </w:rPr>
        <w:t> </w:t>
      </w:r>
      <w:r>
        <w:rPr>
          <w:w w:val="105"/>
        </w:rPr>
        <w:t>de</w:t>
      </w:r>
      <w:r>
        <w:rPr>
          <w:spacing w:val="-4"/>
          <w:w w:val="105"/>
        </w:rPr>
        <w:t> </w:t>
      </w:r>
      <w:r>
        <w:rPr>
          <w:w w:val="105"/>
        </w:rPr>
        <w:t>la</w:t>
      </w:r>
      <w:r>
        <w:rPr>
          <w:spacing w:val="-3"/>
          <w:w w:val="105"/>
        </w:rPr>
        <w:t> </w:t>
      </w:r>
      <w:r>
        <w:rPr>
          <w:w w:val="105"/>
        </w:rPr>
        <w:t>igualdad</w:t>
      </w:r>
      <w:r>
        <w:rPr>
          <w:spacing w:val="-4"/>
          <w:w w:val="105"/>
        </w:rPr>
        <w:t> </w:t>
      </w:r>
      <w:r>
        <w:rPr>
          <w:w w:val="105"/>
        </w:rPr>
        <w:t>sustantiva</w:t>
      </w:r>
      <w:r>
        <w:rPr>
          <w:spacing w:val="-4"/>
          <w:w w:val="105"/>
        </w:rPr>
        <w:t> </w:t>
      </w:r>
      <w:r>
        <w:rPr>
          <w:w w:val="105"/>
        </w:rPr>
        <w:t>para el</w:t>
      </w:r>
      <w:r>
        <w:rPr>
          <w:spacing w:val="-6"/>
          <w:w w:val="105"/>
        </w:rPr>
        <w:t> </w:t>
      </w:r>
      <w:r>
        <w:rPr>
          <w:w w:val="105"/>
        </w:rPr>
        <w:t>ejercicio</w:t>
      </w:r>
      <w:r>
        <w:rPr>
          <w:spacing w:val="-5"/>
          <w:w w:val="105"/>
        </w:rPr>
        <w:t> </w:t>
      </w:r>
      <w:r>
        <w:rPr>
          <w:w w:val="105"/>
        </w:rPr>
        <w:t>pleno</w:t>
      </w:r>
      <w:r>
        <w:rPr>
          <w:spacing w:val="-5"/>
          <w:w w:val="105"/>
        </w:rPr>
        <w:t> </w:t>
      </w:r>
      <w:r>
        <w:rPr>
          <w:w w:val="105"/>
        </w:rPr>
        <w:t>de</w:t>
      </w:r>
      <w:r>
        <w:rPr>
          <w:spacing w:val="-5"/>
          <w:w w:val="105"/>
        </w:rPr>
        <w:t> </w:t>
      </w:r>
      <w:r>
        <w:rPr>
          <w:w w:val="105"/>
        </w:rPr>
        <w:t>todos</w:t>
      </w:r>
      <w:r>
        <w:rPr>
          <w:spacing w:val="-5"/>
          <w:w w:val="105"/>
        </w:rPr>
        <w:t> </w:t>
      </w:r>
      <w:r>
        <w:rPr>
          <w:w w:val="105"/>
        </w:rPr>
        <w:t>los</w:t>
      </w:r>
      <w:r>
        <w:rPr>
          <w:spacing w:val="-5"/>
          <w:w w:val="105"/>
        </w:rPr>
        <w:t> </w:t>
      </w:r>
      <w:r>
        <w:rPr>
          <w:w w:val="105"/>
        </w:rPr>
        <w:t>derechos</w:t>
      </w:r>
      <w:r>
        <w:rPr>
          <w:spacing w:val="-5"/>
          <w:w w:val="105"/>
        </w:rPr>
        <w:t> </w:t>
      </w:r>
      <w:r>
        <w:rPr>
          <w:w w:val="105"/>
        </w:rPr>
        <w:t>de</w:t>
      </w:r>
      <w:r>
        <w:rPr>
          <w:spacing w:val="-3"/>
          <w:w w:val="105"/>
        </w:rPr>
        <w:t> </w:t>
      </w:r>
      <w:r>
        <w:rPr>
          <w:w w:val="105"/>
        </w:rPr>
        <w:t>las</w:t>
      </w:r>
      <w:r>
        <w:rPr>
          <w:spacing w:val="-5"/>
          <w:w w:val="105"/>
        </w:rPr>
        <w:t> </w:t>
      </w:r>
      <w:r>
        <w:rPr>
          <w:w w:val="105"/>
        </w:rPr>
        <w:t>mujeres</w:t>
      </w:r>
      <w:r>
        <w:rPr>
          <w:spacing w:val="-5"/>
          <w:w w:val="105"/>
        </w:rPr>
        <w:t> </w:t>
      </w:r>
      <w:r>
        <w:rPr>
          <w:w w:val="105"/>
        </w:rPr>
        <w:t>y</w:t>
      </w:r>
      <w:r>
        <w:rPr>
          <w:spacing w:val="-4"/>
          <w:w w:val="105"/>
        </w:rPr>
        <w:t> </w:t>
      </w:r>
      <w:r>
        <w:rPr>
          <w:w w:val="105"/>
        </w:rPr>
        <w:t>su</w:t>
      </w:r>
      <w:r>
        <w:rPr>
          <w:spacing w:val="-5"/>
          <w:w w:val="105"/>
        </w:rPr>
        <w:t> </w:t>
      </w:r>
      <w:r>
        <w:rPr>
          <w:w w:val="105"/>
        </w:rPr>
        <w:t>participación</w:t>
      </w:r>
      <w:r>
        <w:rPr>
          <w:spacing w:val="-5"/>
          <w:w w:val="105"/>
        </w:rPr>
        <w:t> </w:t>
      </w:r>
      <w:r>
        <w:rPr>
          <w:w w:val="105"/>
        </w:rPr>
        <w:t>igualitaria</w:t>
      </w:r>
      <w:r>
        <w:rPr>
          <w:spacing w:val="-5"/>
          <w:w w:val="105"/>
        </w:rPr>
        <w:t> </w:t>
      </w:r>
      <w:r>
        <w:rPr>
          <w:w w:val="105"/>
        </w:rPr>
        <w:t>en</w:t>
      </w:r>
      <w:r>
        <w:rPr>
          <w:spacing w:val="-5"/>
          <w:w w:val="105"/>
        </w:rPr>
        <w:t> </w:t>
      </w:r>
      <w:r>
        <w:rPr>
          <w:w w:val="105"/>
        </w:rPr>
        <w:t>el</w:t>
      </w:r>
      <w:r>
        <w:rPr>
          <w:spacing w:val="-5"/>
          <w:w w:val="105"/>
        </w:rPr>
        <w:t> </w:t>
      </w:r>
      <w:r>
        <w:rPr>
          <w:w w:val="105"/>
        </w:rPr>
        <w:t>desarrollo</w:t>
      </w:r>
      <w:r>
        <w:rPr>
          <w:spacing w:val="-5"/>
          <w:w w:val="105"/>
        </w:rPr>
        <w:t> </w:t>
      </w:r>
      <w:r>
        <w:rPr>
          <w:w w:val="105"/>
        </w:rPr>
        <w:t>económico,</w:t>
      </w:r>
      <w:r>
        <w:rPr>
          <w:spacing w:val="-5"/>
          <w:w w:val="105"/>
        </w:rPr>
        <w:t> </w:t>
      </w:r>
      <w:r>
        <w:rPr>
          <w:w w:val="105"/>
        </w:rPr>
        <w:t>social,</w:t>
      </w:r>
      <w:r>
        <w:rPr>
          <w:spacing w:val="-5"/>
          <w:w w:val="105"/>
        </w:rPr>
        <w:t> </w:t>
      </w:r>
      <w:r>
        <w:rPr>
          <w:w w:val="105"/>
        </w:rPr>
        <w:t>en</w:t>
      </w:r>
      <w:r>
        <w:rPr>
          <w:spacing w:val="-5"/>
          <w:w w:val="105"/>
        </w:rPr>
        <w:t> </w:t>
      </w:r>
      <w:r>
        <w:rPr>
          <w:w w:val="105"/>
        </w:rPr>
        <w:t>la</w:t>
      </w:r>
      <w:r>
        <w:rPr>
          <w:spacing w:val="-5"/>
          <w:w w:val="105"/>
        </w:rPr>
        <w:t> </w:t>
      </w:r>
      <w:r>
        <w:rPr>
          <w:w w:val="105"/>
        </w:rPr>
        <w:t>toma de decisiones, en los procesos de desarrollo del Programa y en general, en los objetivos planteados en la Agenda 2030 para el desarrollo</w:t>
      </w:r>
      <w:r>
        <w:rPr>
          <w:spacing w:val="-2"/>
          <w:w w:val="105"/>
        </w:rPr>
        <w:t> </w:t>
      </w:r>
      <w:r>
        <w:rPr>
          <w:w w:val="105"/>
        </w:rPr>
        <w:t>sostenible.</w:t>
      </w:r>
    </w:p>
    <w:p>
      <w:pPr>
        <w:pStyle w:val="Heading1"/>
        <w:numPr>
          <w:ilvl w:val="0"/>
          <w:numId w:val="18"/>
        </w:numPr>
        <w:tabs>
          <w:tab w:pos="666" w:val="left" w:leader="none"/>
        </w:tabs>
        <w:spacing w:line="240" w:lineRule="auto" w:before="82" w:after="0"/>
        <w:ind w:left="665" w:right="0" w:hanging="277"/>
        <w:jc w:val="both"/>
      </w:pPr>
      <w:r>
        <w:rPr>
          <w:w w:val="105"/>
        </w:rPr>
        <w:t>Enfoque de Derechos</w:t>
      </w:r>
      <w:r>
        <w:rPr>
          <w:spacing w:val="-5"/>
          <w:w w:val="105"/>
        </w:rPr>
        <w:t> </w:t>
      </w:r>
      <w:r>
        <w:rPr>
          <w:w w:val="105"/>
        </w:rPr>
        <w:t>Humanos</w:t>
      </w:r>
    </w:p>
    <w:p>
      <w:pPr>
        <w:pStyle w:val="BodyText"/>
        <w:ind w:right="104"/>
      </w:pPr>
      <w:r>
        <w:rPr>
          <w:w w:val="105"/>
        </w:rPr>
        <w:t>Con el objetivo de generar las condiciones necesarias para el acceso equitativo en términos de disponibilidad, accesibilidad, exigibilidad</w:t>
      </w:r>
      <w:r>
        <w:rPr>
          <w:spacing w:val="-9"/>
          <w:w w:val="105"/>
        </w:rPr>
        <w:t> </w:t>
      </w:r>
      <w:r>
        <w:rPr>
          <w:w w:val="105"/>
        </w:rPr>
        <w:t>y</w:t>
      </w:r>
      <w:r>
        <w:rPr>
          <w:spacing w:val="-9"/>
          <w:w w:val="105"/>
        </w:rPr>
        <w:t> </w:t>
      </w:r>
      <w:r>
        <w:rPr>
          <w:w w:val="105"/>
        </w:rPr>
        <w:t>calidad</w:t>
      </w:r>
      <w:r>
        <w:rPr>
          <w:spacing w:val="-9"/>
          <w:w w:val="105"/>
        </w:rPr>
        <w:t> </w:t>
      </w:r>
      <w:r>
        <w:rPr>
          <w:w w:val="105"/>
        </w:rPr>
        <w:t>en</w:t>
      </w:r>
      <w:r>
        <w:rPr>
          <w:spacing w:val="-8"/>
          <w:w w:val="105"/>
        </w:rPr>
        <w:t> </w:t>
      </w:r>
      <w:r>
        <w:rPr>
          <w:w w:val="105"/>
        </w:rPr>
        <w:t>las</w:t>
      </w:r>
      <w:r>
        <w:rPr>
          <w:spacing w:val="-9"/>
          <w:w w:val="105"/>
        </w:rPr>
        <w:t> </w:t>
      </w:r>
      <w:r>
        <w:rPr>
          <w:w w:val="105"/>
        </w:rPr>
        <w:t>acciones</w:t>
      </w:r>
      <w:r>
        <w:rPr>
          <w:spacing w:val="-9"/>
          <w:w w:val="105"/>
        </w:rPr>
        <w:t> </w:t>
      </w:r>
      <w:r>
        <w:rPr>
          <w:w w:val="105"/>
        </w:rPr>
        <w:t>que</w:t>
      </w:r>
      <w:r>
        <w:rPr>
          <w:spacing w:val="-9"/>
          <w:w w:val="105"/>
        </w:rPr>
        <w:t> </w:t>
      </w:r>
      <w:r>
        <w:rPr>
          <w:w w:val="105"/>
        </w:rPr>
        <w:t>realiza</w:t>
      </w:r>
      <w:r>
        <w:rPr>
          <w:spacing w:val="-10"/>
          <w:w w:val="105"/>
        </w:rPr>
        <w:t> </w:t>
      </w:r>
      <w:r>
        <w:rPr>
          <w:w w:val="105"/>
        </w:rPr>
        <w:t>este</w:t>
      </w:r>
      <w:r>
        <w:rPr>
          <w:spacing w:val="-9"/>
          <w:w w:val="105"/>
        </w:rPr>
        <w:t> </w:t>
      </w:r>
      <w:r>
        <w:rPr>
          <w:w w:val="105"/>
        </w:rPr>
        <w:t>Programa,</w:t>
      </w:r>
      <w:r>
        <w:rPr>
          <w:spacing w:val="-8"/>
          <w:w w:val="105"/>
        </w:rPr>
        <w:t> </w:t>
      </w:r>
      <w:r>
        <w:rPr>
          <w:w w:val="105"/>
        </w:rPr>
        <w:t>se</w:t>
      </w:r>
      <w:r>
        <w:rPr>
          <w:spacing w:val="-7"/>
          <w:w w:val="105"/>
        </w:rPr>
        <w:t> </w:t>
      </w:r>
      <w:r>
        <w:rPr>
          <w:w w:val="105"/>
        </w:rPr>
        <w:t>implementarán</w:t>
      </w:r>
      <w:r>
        <w:rPr>
          <w:spacing w:val="-8"/>
          <w:w w:val="105"/>
        </w:rPr>
        <w:t> </w:t>
      </w:r>
      <w:r>
        <w:rPr>
          <w:w w:val="105"/>
        </w:rPr>
        <w:t>mecanismos</w:t>
      </w:r>
      <w:r>
        <w:rPr>
          <w:spacing w:val="-9"/>
          <w:w w:val="105"/>
        </w:rPr>
        <w:t> </w:t>
      </w:r>
      <w:r>
        <w:rPr>
          <w:w w:val="105"/>
        </w:rPr>
        <w:t>que</w:t>
      </w:r>
      <w:r>
        <w:rPr>
          <w:spacing w:val="-9"/>
          <w:w w:val="105"/>
        </w:rPr>
        <w:t> </w:t>
      </w:r>
      <w:r>
        <w:rPr>
          <w:w w:val="105"/>
        </w:rPr>
        <w:t>hagan</w:t>
      </w:r>
      <w:r>
        <w:rPr>
          <w:spacing w:val="-9"/>
          <w:w w:val="105"/>
        </w:rPr>
        <w:t> </w:t>
      </w:r>
      <w:r>
        <w:rPr>
          <w:w w:val="105"/>
        </w:rPr>
        <w:t>efectivo</w:t>
      </w:r>
      <w:r>
        <w:rPr>
          <w:spacing w:val="-9"/>
          <w:w w:val="105"/>
        </w:rPr>
        <w:t> </w:t>
      </w:r>
      <w:r>
        <w:rPr>
          <w:w w:val="105"/>
        </w:rPr>
        <w:t>el</w:t>
      </w:r>
      <w:r>
        <w:rPr>
          <w:spacing w:val="-9"/>
          <w:w w:val="105"/>
        </w:rPr>
        <w:t> </w:t>
      </w:r>
      <w:r>
        <w:rPr>
          <w:w w:val="105"/>
        </w:rPr>
        <w:t>acceso</w:t>
      </w:r>
      <w:r>
        <w:rPr>
          <w:spacing w:val="-8"/>
          <w:w w:val="105"/>
        </w:rPr>
        <w:t> </w:t>
      </w:r>
      <w:r>
        <w:rPr>
          <w:w w:val="105"/>
        </w:rPr>
        <w:t>a</w:t>
      </w:r>
      <w:r>
        <w:rPr>
          <w:spacing w:val="-9"/>
          <w:w w:val="105"/>
        </w:rPr>
        <w:t> </w:t>
      </w:r>
      <w:r>
        <w:rPr>
          <w:w w:val="105"/>
        </w:rPr>
        <w:t>la información gubernamental y se asegurará que el acceso a los apoyos y servicios se dé únicamente con base en lo establecido en estas Reglas, sin discriminación o distinción</w:t>
      </w:r>
      <w:r>
        <w:rPr>
          <w:spacing w:val="-12"/>
          <w:w w:val="105"/>
        </w:rPr>
        <w:t> </w:t>
      </w:r>
      <w:r>
        <w:rPr>
          <w:w w:val="105"/>
        </w:rPr>
        <w:t>alguna.</w:t>
      </w:r>
    </w:p>
    <w:p>
      <w:pPr>
        <w:pStyle w:val="BodyText"/>
        <w:spacing w:before="81"/>
        <w:ind w:right="104"/>
      </w:pPr>
      <w:r>
        <w:rPr>
          <w:w w:val="105"/>
        </w:rPr>
        <w:t>De igual manera, se fomentará que las y los servidores públicos involucrados en la operación del programa, promuevan, respeten, protejan y garanticen el ejercicio efectivo de los derechos humanos de las y los beneficiarios, de conformidad con los principios de universalidad, interdependencia, indivisibilidad, y</w:t>
      </w:r>
    </w:p>
    <w:p>
      <w:pPr>
        <w:pStyle w:val="BodyText"/>
        <w:ind w:right="103" w:firstLine="0"/>
      </w:pPr>
      <w:r>
        <w:rPr>
          <w:w w:val="105"/>
        </w:rPr>
        <w:t>progresividad, brindando en todo momento un trato digno y de respeto a la población objetivo, con apego a los criterios de igualdad y no discriminación.</w:t>
      </w:r>
    </w:p>
    <w:p>
      <w:pPr>
        <w:pStyle w:val="BodyText"/>
        <w:ind w:right="103"/>
      </w:pPr>
      <w:r>
        <w:rPr>
          <w:w w:val="105"/>
        </w:rPr>
        <w:t>Asimismo, el Programa fomentará la vigencia efectiva y respeto irrestricto de los derechos de las personas en condición de vulnerabilidad, como lo son jóvenes, personas con discapacidad, personas en situación de calle, migrantes, adultos mayores, afrodescendientes y de los pueblos indígenas, entre otros, tomando en consideración sus circunstancias, a fin de contribuir a generar conocimiento y acciones que potencien su desarrollo integral e inclusión plena.</w:t>
      </w:r>
    </w:p>
    <w:p>
      <w:pPr>
        <w:pStyle w:val="BodyText"/>
        <w:spacing w:before="81"/>
        <w:ind w:right="104"/>
      </w:pPr>
      <w:r>
        <w:rPr>
          <w:w w:val="105"/>
        </w:rPr>
        <w:t>En cumplimiento a la Ley General de Víctimas y atendiendo las reglas de operación vigentes, se favorecerá el acceso al Programa de las personas inscritas en el Registro Nacional de Víctimas que se encuentren en condiciones de pobreza, vulnerabilidad, rezago y marginación, mediante solicitud escrita, fundada y motivada que emane de autoridad competente.</w:t>
      </w:r>
    </w:p>
    <w:p>
      <w:pPr>
        <w:pStyle w:val="BodyText"/>
        <w:spacing w:before="81"/>
        <w:ind w:right="104"/>
      </w:pPr>
      <w:r>
        <w:rPr>
          <w:w w:val="105"/>
        </w:rPr>
        <w:t>Asimismo, en los casos en que la Comisión Nacional de los Derechos Humanos dicte medidas precautorias o cautelares a favor de determinada persona o grupos de personas, o emita una recomendación o conciliación, se procurará adoptar las acciones que permitan dar celeridad a su inscripción como beneficiaria del Programa y garantizar con ello el ejercicio de sus derechos humanos, sin menoscabo del cumplimiento a los criterios establecidos en las presentes Reglas.</w:t>
      </w:r>
    </w:p>
    <w:p>
      <w:pPr>
        <w:pStyle w:val="Heading1"/>
        <w:numPr>
          <w:ilvl w:val="0"/>
          <w:numId w:val="18"/>
        </w:numPr>
        <w:tabs>
          <w:tab w:pos="657" w:val="left" w:leader="none"/>
        </w:tabs>
        <w:spacing w:line="240" w:lineRule="auto" w:before="80" w:after="0"/>
        <w:ind w:left="656" w:right="0" w:hanging="268"/>
        <w:jc w:val="both"/>
      </w:pPr>
      <w:r>
        <w:rPr>
          <w:w w:val="105"/>
        </w:rPr>
        <w:t>Casos de Emergencia o</w:t>
      </w:r>
      <w:r>
        <w:rPr>
          <w:spacing w:val="-7"/>
          <w:w w:val="105"/>
        </w:rPr>
        <w:t> </w:t>
      </w:r>
      <w:r>
        <w:rPr>
          <w:w w:val="105"/>
        </w:rPr>
        <w:t>Desastre</w:t>
      </w:r>
    </w:p>
    <w:p>
      <w:pPr>
        <w:pStyle w:val="BodyText"/>
        <w:ind w:right="103"/>
      </w:pPr>
      <w:r>
        <w:rPr>
          <w:w w:val="105"/>
        </w:rPr>
        <w:t>Para facilitar la continuidad de los apoyos otorgados a las personas beneficiarias, el Programa deberá elaborar un protocolo para casos de emergencia o desastre, que deberá incluir al menos las siguientes previsiones:</w:t>
      </w:r>
    </w:p>
    <w:p>
      <w:pPr>
        <w:pStyle w:val="ListParagraph"/>
        <w:numPr>
          <w:ilvl w:val="0"/>
          <w:numId w:val="19"/>
        </w:numPr>
        <w:tabs>
          <w:tab w:pos="784" w:val="left" w:leader="none"/>
        </w:tabs>
        <w:spacing w:line="240" w:lineRule="auto" w:before="99" w:after="0"/>
        <w:ind w:left="783" w:right="0" w:hanging="395"/>
        <w:jc w:val="both"/>
        <w:rPr>
          <w:sz w:val="16"/>
        </w:rPr>
      </w:pPr>
      <w:r>
        <w:rPr>
          <w:w w:val="105"/>
          <w:sz w:val="16"/>
        </w:rPr>
        <w:t>Ampliación de plazos de entrega de los</w:t>
      </w:r>
      <w:r>
        <w:rPr>
          <w:spacing w:val="-12"/>
          <w:w w:val="105"/>
          <w:sz w:val="16"/>
        </w:rPr>
        <w:t> </w:t>
      </w:r>
      <w:r>
        <w:rPr>
          <w:w w:val="105"/>
          <w:sz w:val="16"/>
        </w:rPr>
        <w:t>apoyos.</w:t>
      </w:r>
    </w:p>
    <w:p>
      <w:pPr>
        <w:pStyle w:val="ListParagraph"/>
        <w:numPr>
          <w:ilvl w:val="0"/>
          <w:numId w:val="19"/>
        </w:numPr>
        <w:tabs>
          <w:tab w:pos="863" w:val="left" w:leader="none"/>
          <w:tab w:pos="864" w:val="left" w:leader="none"/>
        </w:tabs>
        <w:spacing w:line="240" w:lineRule="auto" w:before="98" w:after="0"/>
        <w:ind w:left="787" w:right="103" w:hanging="399"/>
        <w:jc w:val="left"/>
        <w:rPr>
          <w:sz w:val="16"/>
        </w:rPr>
      </w:pPr>
      <w:r>
        <w:rPr/>
        <w:tab/>
      </w:r>
      <w:r>
        <w:rPr>
          <w:w w:val="105"/>
          <w:sz w:val="16"/>
        </w:rPr>
        <w:t>Documentación alternativa de identificación por parte de las personas beneficiarias, con la finalidad de que puedan recibir los apoyos otorgados por el</w:t>
      </w:r>
      <w:r>
        <w:rPr>
          <w:spacing w:val="-11"/>
          <w:w w:val="105"/>
          <w:sz w:val="16"/>
        </w:rPr>
        <w:t> </w:t>
      </w:r>
      <w:r>
        <w:rPr>
          <w:w w:val="105"/>
          <w:sz w:val="16"/>
        </w:rPr>
        <w:t>Programa.</w:t>
      </w:r>
    </w:p>
    <w:p>
      <w:pPr>
        <w:pStyle w:val="ListParagraph"/>
        <w:numPr>
          <w:ilvl w:val="0"/>
          <w:numId w:val="19"/>
        </w:numPr>
        <w:tabs>
          <w:tab w:pos="797" w:val="left" w:leader="none"/>
          <w:tab w:pos="798" w:val="left" w:leader="none"/>
        </w:tabs>
        <w:spacing w:line="240" w:lineRule="auto" w:before="98" w:after="0"/>
        <w:ind w:left="787" w:right="104" w:hanging="399"/>
        <w:jc w:val="left"/>
        <w:rPr>
          <w:sz w:val="16"/>
        </w:rPr>
      </w:pPr>
      <w:r>
        <w:rPr>
          <w:w w:val="105"/>
          <w:sz w:val="16"/>
        </w:rPr>
        <w:t>Canales</w:t>
      </w:r>
      <w:r>
        <w:rPr>
          <w:spacing w:val="-7"/>
          <w:w w:val="105"/>
          <w:sz w:val="16"/>
        </w:rPr>
        <w:t> </w:t>
      </w:r>
      <w:r>
        <w:rPr>
          <w:w w:val="105"/>
          <w:sz w:val="16"/>
        </w:rPr>
        <w:t>de</w:t>
      </w:r>
      <w:r>
        <w:rPr>
          <w:spacing w:val="-7"/>
          <w:w w:val="105"/>
          <w:sz w:val="16"/>
        </w:rPr>
        <w:t> </w:t>
      </w:r>
      <w:r>
        <w:rPr>
          <w:w w:val="105"/>
          <w:sz w:val="16"/>
        </w:rPr>
        <w:t>comunicación</w:t>
      </w:r>
      <w:r>
        <w:rPr>
          <w:spacing w:val="-6"/>
          <w:w w:val="105"/>
          <w:sz w:val="16"/>
        </w:rPr>
        <w:t> </w:t>
      </w:r>
      <w:r>
        <w:rPr>
          <w:w w:val="105"/>
          <w:sz w:val="16"/>
        </w:rPr>
        <w:t>con</w:t>
      </w:r>
      <w:r>
        <w:rPr>
          <w:spacing w:val="-6"/>
          <w:w w:val="105"/>
          <w:sz w:val="16"/>
        </w:rPr>
        <w:t> </w:t>
      </w:r>
      <w:r>
        <w:rPr>
          <w:w w:val="105"/>
          <w:sz w:val="16"/>
        </w:rPr>
        <w:t>la</w:t>
      </w:r>
      <w:r>
        <w:rPr>
          <w:spacing w:val="-7"/>
          <w:w w:val="105"/>
          <w:sz w:val="16"/>
        </w:rPr>
        <w:t> </w:t>
      </w:r>
      <w:r>
        <w:rPr>
          <w:w w:val="105"/>
          <w:sz w:val="16"/>
        </w:rPr>
        <w:t>finalidad</w:t>
      </w:r>
      <w:r>
        <w:rPr>
          <w:spacing w:val="-6"/>
          <w:w w:val="105"/>
          <w:sz w:val="16"/>
        </w:rPr>
        <w:t> </w:t>
      </w:r>
      <w:r>
        <w:rPr>
          <w:w w:val="105"/>
          <w:sz w:val="16"/>
        </w:rPr>
        <w:t>de</w:t>
      </w:r>
      <w:r>
        <w:rPr>
          <w:spacing w:val="-7"/>
          <w:w w:val="105"/>
          <w:sz w:val="16"/>
        </w:rPr>
        <w:t> </w:t>
      </w:r>
      <w:r>
        <w:rPr>
          <w:w w:val="105"/>
          <w:sz w:val="16"/>
        </w:rPr>
        <w:t>informar</w:t>
      </w:r>
      <w:r>
        <w:rPr>
          <w:spacing w:val="-5"/>
          <w:w w:val="105"/>
          <w:sz w:val="16"/>
        </w:rPr>
        <w:t> </w:t>
      </w:r>
      <w:r>
        <w:rPr>
          <w:w w:val="105"/>
          <w:sz w:val="16"/>
        </w:rPr>
        <w:t>las</w:t>
      </w:r>
      <w:r>
        <w:rPr>
          <w:spacing w:val="-6"/>
          <w:w w:val="105"/>
          <w:sz w:val="16"/>
        </w:rPr>
        <w:t> </w:t>
      </w:r>
      <w:r>
        <w:rPr>
          <w:w w:val="105"/>
          <w:sz w:val="16"/>
        </w:rPr>
        <w:t>personas</w:t>
      </w:r>
      <w:r>
        <w:rPr>
          <w:spacing w:val="-6"/>
          <w:w w:val="105"/>
          <w:sz w:val="16"/>
        </w:rPr>
        <w:t> </w:t>
      </w:r>
      <w:r>
        <w:rPr>
          <w:w w:val="105"/>
          <w:sz w:val="16"/>
        </w:rPr>
        <w:t>beneficiarias,</w:t>
      </w:r>
      <w:r>
        <w:rPr>
          <w:spacing w:val="-6"/>
          <w:w w:val="105"/>
          <w:sz w:val="16"/>
        </w:rPr>
        <w:t> </w:t>
      </w:r>
      <w:r>
        <w:rPr>
          <w:w w:val="105"/>
          <w:sz w:val="16"/>
        </w:rPr>
        <w:t>el</w:t>
      </w:r>
      <w:r>
        <w:rPr>
          <w:spacing w:val="-6"/>
          <w:w w:val="105"/>
          <w:sz w:val="16"/>
        </w:rPr>
        <w:t> </w:t>
      </w:r>
      <w:r>
        <w:rPr>
          <w:w w:val="105"/>
          <w:sz w:val="16"/>
        </w:rPr>
        <w:t>procedimiento</w:t>
      </w:r>
      <w:r>
        <w:rPr>
          <w:spacing w:val="-6"/>
          <w:w w:val="105"/>
          <w:sz w:val="16"/>
        </w:rPr>
        <w:t> </w:t>
      </w:r>
      <w:r>
        <w:rPr>
          <w:w w:val="105"/>
          <w:sz w:val="16"/>
        </w:rPr>
        <w:t>de</w:t>
      </w:r>
      <w:r>
        <w:rPr>
          <w:spacing w:val="-2"/>
          <w:w w:val="105"/>
          <w:sz w:val="16"/>
        </w:rPr>
        <w:t> </w:t>
      </w:r>
      <w:r>
        <w:rPr>
          <w:w w:val="105"/>
          <w:sz w:val="16"/>
        </w:rPr>
        <w:t>entrega</w:t>
      </w:r>
      <w:r>
        <w:rPr>
          <w:spacing w:val="-5"/>
          <w:w w:val="105"/>
          <w:sz w:val="16"/>
        </w:rPr>
        <w:t> </w:t>
      </w:r>
      <w:r>
        <w:rPr>
          <w:w w:val="105"/>
          <w:sz w:val="16"/>
        </w:rPr>
        <w:t>de</w:t>
      </w:r>
      <w:r>
        <w:rPr>
          <w:spacing w:val="-5"/>
          <w:w w:val="105"/>
          <w:sz w:val="16"/>
        </w:rPr>
        <w:t> </w:t>
      </w:r>
      <w:r>
        <w:rPr>
          <w:w w:val="105"/>
          <w:sz w:val="16"/>
        </w:rPr>
        <w:t>apoyos o dudas acerca de la operación y continuidad del</w:t>
      </w:r>
      <w:r>
        <w:rPr>
          <w:spacing w:val="-18"/>
          <w:w w:val="105"/>
          <w:sz w:val="16"/>
        </w:rPr>
        <w:t> </w:t>
      </w:r>
      <w:r>
        <w:rPr>
          <w:w w:val="105"/>
          <w:sz w:val="16"/>
        </w:rPr>
        <w:t>Programa.</w:t>
      </w:r>
    </w:p>
    <w:p>
      <w:pPr>
        <w:pStyle w:val="ListParagraph"/>
        <w:numPr>
          <w:ilvl w:val="0"/>
          <w:numId w:val="19"/>
        </w:numPr>
        <w:tabs>
          <w:tab w:pos="784" w:val="left" w:leader="none"/>
        </w:tabs>
        <w:spacing w:line="240" w:lineRule="auto" w:before="99" w:after="0"/>
        <w:ind w:left="783" w:right="0" w:hanging="395"/>
        <w:jc w:val="both"/>
        <w:rPr>
          <w:sz w:val="16"/>
        </w:rPr>
      </w:pPr>
      <w:r>
        <w:rPr>
          <w:w w:val="105"/>
          <w:sz w:val="16"/>
        </w:rPr>
        <w:t>Establecimiento</w:t>
      </w:r>
      <w:r>
        <w:rPr>
          <w:spacing w:val="-4"/>
          <w:w w:val="105"/>
          <w:sz w:val="16"/>
        </w:rPr>
        <w:t> </w:t>
      </w:r>
      <w:r>
        <w:rPr>
          <w:w w:val="105"/>
          <w:sz w:val="16"/>
        </w:rPr>
        <w:t>de</w:t>
      </w:r>
      <w:r>
        <w:rPr>
          <w:spacing w:val="-4"/>
          <w:w w:val="105"/>
          <w:sz w:val="16"/>
        </w:rPr>
        <w:t> </w:t>
      </w:r>
      <w:r>
        <w:rPr>
          <w:w w:val="105"/>
          <w:sz w:val="16"/>
        </w:rPr>
        <w:t>casos</w:t>
      </w:r>
      <w:r>
        <w:rPr>
          <w:spacing w:val="-4"/>
          <w:w w:val="105"/>
          <w:sz w:val="16"/>
        </w:rPr>
        <w:t> </w:t>
      </w:r>
      <w:r>
        <w:rPr>
          <w:w w:val="105"/>
          <w:sz w:val="16"/>
        </w:rPr>
        <w:t>en</w:t>
      </w:r>
      <w:r>
        <w:rPr>
          <w:spacing w:val="-3"/>
          <w:w w:val="105"/>
          <w:sz w:val="16"/>
        </w:rPr>
        <w:t> </w:t>
      </w:r>
      <w:r>
        <w:rPr>
          <w:w w:val="105"/>
          <w:sz w:val="16"/>
        </w:rPr>
        <w:t>los</w:t>
      </w:r>
      <w:r>
        <w:rPr>
          <w:spacing w:val="-4"/>
          <w:w w:val="105"/>
          <w:sz w:val="16"/>
        </w:rPr>
        <w:t> </w:t>
      </w:r>
      <w:r>
        <w:rPr>
          <w:w w:val="105"/>
          <w:sz w:val="16"/>
        </w:rPr>
        <w:t>que</w:t>
      </w:r>
      <w:r>
        <w:rPr>
          <w:spacing w:val="-4"/>
          <w:w w:val="105"/>
          <w:sz w:val="16"/>
        </w:rPr>
        <w:t> </w:t>
      </w:r>
      <w:r>
        <w:rPr>
          <w:w w:val="105"/>
          <w:sz w:val="16"/>
        </w:rPr>
        <w:t>podrá</w:t>
      </w:r>
      <w:r>
        <w:rPr>
          <w:spacing w:val="-4"/>
          <w:w w:val="105"/>
          <w:sz w:val="16"/>
        </w:rPr>
        <w:t> </w:t>
      </w:r>
      <w:r>
        <w:rPr>
          <w:w w:val="105"/>
          <w:sz w:val="16"/>
        </w:rPr>
        <w:t>suspenderse</w:t>
      </w:r>
      <w:r>
        <w:rPr>
          <w:spacing w:val="-3"/>
          <w:w w:val="105"/>
          <w:sz w:val="16"/>
        </w:rPr>
        <w:t> </w:t>
      </w:r>
      <w:r>
        <w:rPr>
          <w:w w:val="105"/>
          <w:sz w:val="16"/>
        </w:rPr>
        <w:t>la</w:t>
      </w:r>
      <w:r>
        <w:rPr>
          <w:spacing w:val="-4"/>
          <w:w w:val="105"/>
          <w:sz w:val="16"/>
        </w:rPr>
        <w:t> </w:t>
      </w:r>
      <w:r>
        <w:rPr>
          <w:w w:val="105"/>
          <w:sz w:val="16"/>
        </w:rPr>
        <w:t>comprobación</w:t>
      </w:r>
      <w:r>
        <w:rPr>
          <w:spacing w:val="-4"/>
          <w:w w:val="105"/>
          <w:sz w:val="16"/>
        </w:rPr>
        <w:t> </w:t>
      </w:r>
      <w:r>
        <w:rPr>
          <w:w w:val="105"/>
          <w:sz w:val="16"/>
        </w:rPr>
        <w:t>de</w:t>
      </w:r>
      <w:r>
        <w:rPr>
          <w:spacing w:val="-4"/>
          <w:w w:val="105"/>
          <w:sz w:val="16"/>
        </w:rPr>
        <w:t> </w:t>
      </w:r>
      <w:r>
        <w:rPr>
          <w:w w:val="105"/>
          <w:sz w:val="16"/>
        </w:rPr>
        <w:t>la</w:t>
      </w:r>
      <w:r>
        <w:rPr>
          <w:spacing w:val="-3"/>
          <w:w w:val="105"/>
          <w:sz w:val="16"/>
        </w:rPr>
        <w:t> </w:t>
      </w:r>
      <w:r>
        <w:rPr>
          <w:w w:val="105"/>
          <w:sz w:val="16"/>
        </w:rPr>
        <w:t>corresponsabilidad</w:t>
      </w:r>
    </w:p>
    <w:p>
      <w:pPr>
        <w:pStyle w:val="ListParagraph"/>
        <w:numPr>
          <w:ilvl w:val="0"/>
          <w:numId w:val="19"/>
        </w:numPr>
        <w:tabs>
          <w:tab w:pos="788" w:val="left" w:leader="none"/>
          <w:tab w:pos="789" w:val="left" w:leader="none"/>
        </w:tabs>
        <w:spacing w:line="240" w:lineRule="auto" w:before="98" w:after="0"/>
        <w:ind w:left="787" w:right="104" w:hanging="399"/>
        <w:jc w:val="left"/>
        <w:rPr>
          <w:sz w:val="16"/>
        </w:rPr>
      </w:pPr>
      <w:r>
        <w:rPr>
          <w:w w:val="105"/>
          <w:sz w:val="16"/>
        </w:rPr>
        <w:t>Mecanismos</w:t>
      </w:r>
      <w:r>
        <w:rPr>
          <w:spacing w:val="-9"/>
          <w:w w:val="105"/>
          <w:sz w:val="16"/>
        </w:rPr>
        <w:t> </w:t>
      </w:r>
      <w:r>
        <w:rPr>
          <w:w w:val="105"/>
          <w:sz w:val="16"/>
        </w:rPr>
        <w:t>de</w:t>
      </w:r>
      <w:r>
        <w:rPr>
          <w:spacing w:val="-8"/>
          <w:w w:val="105"/>
          <w:sz w:val="16"/>
        </w:rPr>
        <w:t> </w:t>
      </w:r>
      <w:r>
        <w:rPr>
          <w:w w:val="105"/>
          <w:sz w:val="16"/>
        </w:rPr>
        <w:t>colaboración</w:t>
      </w:r>
      <w:r>
        <w:rPr>
          <w:spacing w:val="-8"/>
          <w:w w:val="105"/>
          <w:sz w:val="16"/>
        </w:rPr>
        <w:t> </w:t>
      </w:r>
      <w:r>
        <w:rPr>
          <w:w w:val="105"/>
          <w:sz w:val="16"/>
        </w:rPr>
        <w:t>con</w:t>
      </w:r>
      <w:r>
        <w:rPr>
          <w:spacing w:val="-8"/>
          <w:w w:val="105"/>
          <w:sz w:val="16"/>
        </w:rPr>
        <w:t> </w:t>
      </w:r>
      <w:r>
        <w:rPr>
          <w:w w:val="105"/>
          <w:sz w:val="16"/>
        </w:rPr>
        <w:t>otras</w:t>
      </w:r>
      <w:r>
        <w:rPr>
          <w:spacing w:val="-8"/>
          <w:w w:val="105"/>
          <w:sz w:val="16"/>
        </w:rPr>
        <w:t> </w:t>
      </w:r>
      <w:r>
        <w:rPr>
          <w:w w:val="105"/>
          <w:sz w:val="16"/>
        </w:rPr>
        <w:t>instituciones</w:t>
      </w:r>
      <w:r>
        <w:rPr>
          <w:spacing w:val="-8"/>
          <w:w w:val="105"/>
          <w:sz w:val="16"/>
        </w:rPr>
        <w:t> </w:t>
      </w:r>
      <w:r>
        <w:rPr>
          <w:w w:val="105"/>
          <w:sz w:val="16"/>
        </w:rPr>
        <w:t>con</w:t>
      </w:r>
      <w:r>
        <w:rPr>
          <w:spacing w:val="-8"/>
          <w:w w:val="105"/>
          <w:sz w:val="16"/>
        </w:rPr>
        <w:t> </w:t>
      </w:r>
      <w:r>
        <w:rPr>
          <w:w w:val="105"/>
          <w:sz w:val="16"/>
        </w:rPr>
        <w:t>la</w:t>
      </w:r>
      <w:r>
        <w:rPr>
          <w:spacing w:val="-9"/>
          <w:w w:val="105"/>
          <w:sz w:val="16"/>
        </w:rPr>
        <w:t> </w:t>
      </w:r>
      <w:r>
        <w:rPr>
          <w:w w:val="105"/>
          <w:sz w:val="16"/>
        </w:rPr>
        <w:t>finalidad</w:t>
      </w:r>
      <w:r>
        <w:rPr>
          <w:spacing w:val="-8"/>
          <w:w w:val="105"/>
          <w:sz w:val="16"/>
        </w:rPr>
        <w:t> </w:t>
      </w:r>
      <w:r>
        <w:rPr>
          <w:w w:val="105"/>
          <w:sz w:val="16"/>
        </w:rPr>
        <w:t>de</w:t>
      </w:r>
      <w:r>
        <w:rPr>
          <w:spacing w:val="-8"/>
          <w:w w:val="105"/>
          <w:sz w:val="16"/>
        </w:rPr>
        <w:t> </w:t>
      </w:r>
      <w:r>
        <w:rPr>
          <w:w w:val="105"/>
          <w:sz w:val="16"/>
        </w:rPr>
        <w:t>generar</w:t>
      </w:r>
      <w:r>
        <w:rPr>
          <w:spacing w:val="-8"/>
          <w:w w:val="105"/>
          <w:sz w:val="16"/>
        </w:rPr>
        <w:t> </w:t>
      </w:r>
      <w:r>
        <w:rPr>
          <w:w w:val="105"/>
          <w:sz w:val="16"/>
        </w:rPr>
        <w:t>sinergias</w:t>
      </w:r>
      <w:r>
        <w:rPr>
          <w:spacing w:val="-8"/>
          <w:w w:val="105"/>
          <w:sz w:val="16"/>
        </w:rPr>
        <w:t> </w:t>
      </w:r>
      <w:r>
        <w:rPr>
          <w:w w:val="105"/>
          <w:sz w:val="16"/>
        </w:rPr>
        <w:t>de</w:t>
      </w:r>
      <w:r>
        <w:rPr>
          <w:spacing w:val="-8"/>
          <w:w w:val="105"/>
          <w:sz w:val="16"/>
        </w:rPr>
        <w:t> </w:t>
      </w:r>
      <w:r>
        <w:rPr>
          <w:w w:val="105"/>
          <w:sz w:val="16"/>
        </w:rPr>
        <w:t>apoyo</w:t>
      </w:r>
      <w:r>
        <w:rPr>
          <w:spacing w:val="-8"/>
          <w:w w:val="105"/>
          <w:sz w:val="16"/>
        </w:rPr>
        <w:t> </w:t>
      </w:r>
      <w:r>
        <w:rPr>
          <w:w w:val="105"/>
          <w:sz w:val="16"/>
        </w:rPr>
        <w:t>a</w:t>
      </w:r>
      <w:r>
        <w:rPr>
          <w:spacing w:val="-5"/>
          <w:w w:val="105"/>
          <w:sz w:val="16"/>
        </w:rPr>
        <w:t> </w:t>
      </w:r>
      <w:r>
        <w:rPr>
          <w:w w:val="105"/>
          <w:sz w:val="16"/>
        </w:rPr>
        <w:t>los</w:t>
      </w:r>
      <w:r>
        <w:rPr>
          <w:spacing w:val="-8"/>
          <w:w w:val="105"/>
          <w:sz w:val="16"/>
        </w:rPr>
        <w:t> </w:t>
      </w:r>
      <w:r>
        <w:rPr>
          <w:w w:val="105"/>
          <w:sz w:val="16"/>
        </w:rPr>
        <w:t>beneficiarios</w:t>
      </w:r>
      <w:r>
        <w:rPr>
          <w:spacing w:val="-8"/>
          <w:w w:val="105"/>
          <w:sz w:val="16"/>
        </w:rPr>
        <w:t> </w:t>
      </w:r>
      <w:r>
        <w:rPr>
          <w:w w:val="105"/>
          <w:sz w:val="16"/>
        </w:rPr>
        <w:t>del Programa.</w:t>
      </w:r>
    </w:p>
    <w:p>
      <w:pPr>
        <w:pStyle w:val="ListParagraph"/>
        <w:numPr>
          <w:ilvl w:val="0"/>
          <w:numId w:val="19"/>
        </w:numPr>
        <w:tabs>
          <w:tab w:pos="784" w:val="left" w:leader="none"/>
        </w:tabs>
        <w:spacing w:line="240" w:lineRule="auto" w:before="98" w:after="0"/>
        <w:ind w:left="783" w:right="0" w:hanging="395"/>
        <w:jc w:val="both"/>
        <w:rPr>
          <w:sz w:val="16"/>
        </w:rPr>
      </w:pPr>
      <w:r>
        <w:rPr>
          <w:w w:val="105"/>
          <w:sz w:val="16"/>
        </w:rPr>
        <w:t>Mecanismos para activar, desactivar y difundir las acciones del</w:t>
      </w:r>
      <w:r>
        <w:rPr>
          <w:spacing w:val="-22"/>
          <w:w w:val="105"/>
          <w:sz w:val="16"/>
        </w:rPr>
        <w:t> </w:t>
      </w:r>
      <w:r>
        <w:rPr>
          <w:w w:val="105"/>
          <w:sz w:val="16"/>
        </w:rPr>
        <w:t>protocolo.</w:t>
      </w:r>
    </w:p>
    <w:p>
      <w:pPr>
        <w:pStyle w:val="BodyText"/>
        <w:ind w:right="103"/>
      </w:pPr>
      <w:r>
        <w:rPr>
          <w:w w:val="105"/>
        </w:rPr>
        <w:t>El protocolo se pondrá en marcha en caso de que exista una Declaratoria de Emergencia o de Desastre que emita la Coordinación</w:t>
      </w:r>
      <w:r>
        <w:rPr>
          <w:spacing w:val="-9"/>
          <w:w w:val="105"/>
        </w:rPr>
        <w:t> </w:t>
      </w:r>
      <w:r>
        <w:rPr>
          <w:w w:val="105"/>
        </w:rPr>
        <w:t>Nacional</w:t>
      </w:r>
      <w:r>
        <w:rPr>
          <w:spacing w:val="-8"/>
          <w:w w:val="105"/>
        </w:rPr>
        <w:t> </w:t>
      </w:r>
      <w:r>
        <w:rPr>
          <w:w w:val="105"/>
        </w:rPr>
        <w:t>de</w:t>
      </w:r>
      <w:r>
        <w:rPr>
          <w:spacing w:val="-8"/>
          <w:w w:val="105"/>
        </w:rPr>
        <w:t> </w:t>
      </w:r>
      <w:r>
        <w:rPr>
          <w:w w:val="105"/>
        </w:rPr>
        <w:t>Protección</w:t>
      </w:r>
      <w:r>
        <w:rPr>
          <w:spacing w:val="-8"/>
          <w:w w:val="105"/>
        </w:rPr>
        <w:t> </w:t>
      </w:r>
      <w:r>
        <w:rPr>
          <w:w w:val="105"/>
        </w:rPr>
        <w:t>Civil</w:t>
      </w:r>
      <w:r>
        <w:rPr>
          <w:spacing w:val="-8"/>
          <w:w w:val="105"/>
        </w:rPr>
        <w:t> </w:t>
      </w:r>
      <w:r>
        <w:rPr>
          <w:w w:val="105"/>
        </w:rPr>
        <w:t>de</w:t>
      </w:r>
      <w:r>
        <w:rPr>
          <w:spacing w:val="-8"/>
          <w:w w:val="105"/>
        </w:rPr>
        <w:t> </w:t>
      </w:r>
      <w:r>
        <w:rPr>
          <w:w w:val="105"/>
        </w:rPr>
        <w:t>la</w:t>
      </w:r>
      <w:r>
        <w:rPr>
          <w:spacing w:val="-8"/>
          <w:w w:val="105"/>
        </w:rPr>
        <w:t> </w:t>
      </w:r>
      <w:r>
        <w:rPr>
          <w:w w:val="105"/>
        </w:rPr>
        <w:t>Secretaría</w:t>
      </w:r>
      <w:r>
        <w:rPr>
          <w:spacing w:val="-9"/>
          <w:w w:val="105"/>
        </w:rPr>
        <w:t> </w:t>
      </w:r>
      <w:r>
        <w:rPr>
          <w:w w:val="105"/>
        </w:rPr>
        <w:t>de</w:t>
      </w:r>
      <w:r>
        <w:rPr>
          <w:spacing w:val="-8"/>
          <w:w w:val="105"/>
        </w:rPr>
        <w:t> </w:t>
      </w:r>
      <w:r>
        <w:rPr>
          <w:w w:val="105"/>
        </w:rPr>
        <w:t>Gobernación,</w:t>
      </w:r>
      <w:r>
        <w:rPr>
          <w:spacing w:val="-8"/>
          <w:w w:val="105"/>
        </w:rPr>
        <w:t> </w:t>
      </w:r>
      <w:r>
        <w:rPr>
          <w:w w:val="105"/>
        </w:rPr>
        <w:t>o</w:t>
      </w:r>
      <w:r>
        <w:rPr>
          <w:spacing w:val="-8"/>
          <w:w w:val="105"/>
        </w:rPr>
        <w:t> </w:t>
      </w:r>
      <w:r>
        <w:rPr>
          <w:w w:val="105"/>
        </w:rPr>
        <w:t>en</w:t>
      </w:r>
      <w:r>
        <w:rPr>
          <w:spacing w:val="-8"/>
          <w:w w:val="105"/>
        </w:rPr>
        <w:t> </w:t>
      </w:r>
      <w:r>
        <w:rPr>
          <w:w w:val="105"/>
        </w:rPr>
        <w:t>su</w:t>
      </w:r>
      <w:r>
        <w:rPr>
          <w:spacing w:val="-8"/>
          <w:w w:val="105"/>
        </w:rPr>
        <w:t> </w:t>
      </w:r>
      <w:r>
        <w:rPr>
          <w:w w:val="105"/>
        </w:rPr>
        <w:t>caso,</w:t>
      </w:r>
      <w:r>
        <w:rPr>
          <w:spacing w:val="-5"/>
          <w:w w:val="105"/>
        </w:rPr>
        <w:t> </w:t>
      </w:r>
      <w:r>
        <w:rPr>
          <w:w w:val="105"/>
        </w:rPr>
        <w:t>instrucción</w:t>
      </w:r>
      <w:r>
        <w:rPr>
          <w:spacing w:val="-8"/>
          <w:w w:val="105"/>
        </w:rPr>
        <w:t> </w:t>
      </w:r>
      <w:r>
        <w:rPr>
          <w:w w:val="105"/>
        </w:rPr>
        <w:t>del</w:t>
      </w:r>
      <w:r>
        <w:rPr>
          <w:spacing w:val="-8"/>
          <w:w w:val="105"/>
        </w:rPr>
        <w:t> </w:t>
      </w:r>
      <w:r>
        <w:rPr>
          <w:w w:val="105"/>
        </w:rPr>
        <w:t>Titular</w:t>
      </w:r>
      <w:r>
        <w:rPr>
          <w:spacing w:val="-9"/>
          <w:w w:val="105"/>
        </w:rPr>
        <w:t> </w:t>
      </w:r>
      <w:r>
        <w:rPr>
          <w:w w:val="105"/>
        </w:rPr>
        <w:t>de</w:t>
      </w:r>
      <w:r>
        <w:rPr>
          <w:spacing w:val="-8"/>
          <w:w w:val="105"/>
        </w:rPr>
        <w:t> </w:t>
      </w:r>
      <w:r>
        <w:rPr>
          <w:w w:val="105"/>
        </w:rPr>
        <w:t>la</w:t>
      </w:r>
      <w:r>
        <w:rPr>
          <w:spacing w:val="-8"/>
          <w:w w:val="105"/>
        </w:rPr>
        <w:t> </w:t>
      </w:r>
      <w:r>
        <w:rPr>
          <w:w w:val="105"/>
        </w:rPr>
        <w:t>SEDESOL</w:t>
      </w:r>
      <w:r>
        <w:rPr>
          <w:spacing w:val="-8"/>
          <w:w w:val="105"/>
        </w:rPr>
        <w:t> </w:t>
      </w:r>
      <w:r>
        <w:rPr>
          <w:w w:val="105"/>
        </w:rPr>
        <w:t>a raíz de una emergencia o desastre. El Programa enviará a la Subsecretaría de Planeación, Evaluación y Desarrollo Regional el protocolo.</w:t>
      </w:r>
    </w:p>
    <w:p>
      <w:pPr>
        <w:pStyle w:val="Heading1"/>
        <w:numPr>
          <w:ilvl w:val="0"/>
          <w:numId w:val="20"/>
        </w:numPr>
        <w:tabs>
          <w:tab w:pos="666" w:val="left" w:leader="none"/>
        </w:tabs>
        <w:spacing w:line="240" w:lineRule="auto" w:before="81" w:after="0"/>
        <w:ind w:left="665" w:right="0" w:hanging="277"/>
        <w:jc w:val="both"/>
      </w:pPr>
      <w:r>
        <w:rPr>
          <w:w w:val="105"/>
        </w:rPr>
        <w:t>Quejas y denuncias y solicitudes de</w:t>
      </w:r>
      <w:r>
        <w:rPr>
          <w:spacing w:val="-11"/>
          <w:w w:val="105"/>
        </w:rPr>
        <w:t> </w:t>
      </w:r>
      <w:r>
        <w:rPr>
          <w:w w:val="105"/>
        </w:rPr>
        <w:t>información</w:t>
      </w:r>
    </w:p>
    <w:p>
      <w:pPr>
        <w:pStyle w:val="BodyText"/>
        <w:ind w:right="104"/>
      </w:pPr>
      <w:r>
        <w:rPr>
          <w:w w:val="105"/>
        </w:rPr>
        <w:t>Las personas beneficiarias o interesadas, tienen derecho a solicitar información relacionada con el presente Programa y sus Reglas de Operación, así como a presentar quejas o denuncias en contra de servidores públicos de la Secretaría, por el incumplimiento en la ejecución, operación o entrega de apoyos, ante las instancias correspondientes:</w:t>
      </w:r>
    </w:p>
    <w:p>
      <w:pPr>
        <w:spacing w:after="0"/>
        <w:sectPr>
          <w:pgSz w:w="12240" w:h="15840"/>
          <w:pgMar w:header="354" w:footer="832" w:top="1120" w:bottom="1020" w:left="1260" w:right="1140"/>
        </w:sectPr>
      </w:pPr>
    </w:p>
    <w:p>
      <w:pPr>
        <w:pStyle w:val="Heading1"/>
        <w:numPr>
          <w:ilvl w:val="1"/>
          <w:numId w:val="20"/>
        </w:numPr>
        <w:tabs>
          <w:tab w:pos="758" w:val="left" w:leader="none"/>
        </w:tabs>
        <w:spacing w:line="240" w:lineRule="auto" w:before="90" w:after="0"/>
        <w:ind w:left="757" w:right="0" w:hanging="369"/>
        <w:jc w:val="left"/>
      </w:pPr>
      <w:r>
        <w:rPr>
          <w:w w:val="105"/>
        </w:rPr>
        <w:t>Quejas y</w:t>
      </w:r>
      <w:r>
        <w:rPr>
          <w:spacing w:val="-3"/>
          <w:w w:val="105"/>
        </w:rPr>
        <w:t> </w:t>
      </w:r>
      <w:r>
        <w:rPr>
          <w:w w:val="105"/>
        </w:rPr>
        <w:t>denuncias</w:t>
      </w:r>
    </w:p>
    <w:p>
      <w:pPr>
        <w:pStyle w:val="BodyText"/>
        <w:ind w:right="103"/>
      </w:pPr>
      <w:r>
        <w:rPr>
          <w:w w:val="105"/>
        </w:rPr>
        <w:t>Las quejas y denuncias, podrán realizarse por escrito y/o vía telefónica, o cualquier otro medio electrónico de comunicación y/o mediante comparecencia ante las oficinas que ocupa el Órgano Interno de Control en la SEDESOL, a través de:</w:t>
      </w:r>
    </w:p>
    <w:p>
      <w:pPr>
        <w:pStyle w:val="ListParagraph"/>
        <w:numPr>
          <w:ilvl w:val="0"/>
          <w:numId w:val="21"/>
        </w:numPr>
        <w:tabs>
          <w:tab w:pos="787" w:val="left" w:leader="none"/>
          <w:tab w:pos="788" w:val="left" w:leader="none"/>
        </w:tabs>
        <w:spacing w:line="240" w:lineRule="auto" w:before="98" w:after="0"/>
        <w:ind w:left="787" w:right="0" w:hanging="399"/>
        <w:jc w:val="left"/>
        <w:rPr>
          <w:sz w:val="16"/>
        </w:rPr>
      </w:pPr>
      <w:r>
        <w:rPr>
          <w:w w:val="105"/>
          <w:sz w:val="16"/>
        </w:rPr>
        <w:t>Órgano Interno de Control en la</w:t>
      </w:r>
      <w:r>
        <w:rPr>
          <w:spacing w:val="-11"/>
          <w:w w:val="105"/>
          <w:sz w:val="16"/>
        </w:rPr>
        <w:t> </w:t>
      </w:r>
      <w:r>
        <w:rPr>
          <w:w w:val="105"/>
          <w:sz w:val="16"/>
        </w:rPr>
        <w:t>SEDESOL</w:t>
      </w:r>
    </w:p>
    <w:p>
      <w:pPr>
        <w:pStyle w:val="BodyText"/>
        <w:spacing w:line="367" w:lineRule="auto" w:before="98"/>
        <w:ind w:left="747" w:right="3713" w:firstLine="0"/>
        <w:jc w:val="left"/>
      </w:pPr>
      <w:r>
        <w:rPr>
          <w:w w:val="105"/>
        </w:rPr>
        <w:t>Para recepción de quejas y denuncias </w:t>
      </w:r>
      <w:r>
        <w:rPr>
          <w:spacing w:val="-3"/>
          <w:w w:val="105"/>
        </w:rPr>
        <w:t>Teléfono: </w:t>
      </w:r>
      <w:r>
        <w:rPr>
          <w:w w:val="105"/>
        </w:rPr>
        <w:t>5328-5000, Ext. 51508. Larga distancia sin costo: 01 800 714 83 40</w:t>
      </w:r>
    </w:p>
    <w:p>
      <w:pPr>
        <w:pStyle w:val="BodyText"/>
        <w:spacing w:before="1"/>
        <w:ind w:left="747" w:firstLine="0"/>
        <w:jc w:val="left"/>
      </w:pPr>
      <w:r>
        <w:rPr>
          <w:w w:val="105"/>
        </w:rPr>
        <w:t>Correo electrónico: </w:t>
      </w:r>
      <w:hyperlink r:id="rId23">
        <w:r>
          <w:rPr>
            <w:w w:val="105"/>
          </w:rPr>
          <w:t>organo.interno@sedesol.gob.mx</w:t>
        </w:r>
      </w:hyperlink>
    </w:p>
    <w:p>
      <w:pPr>
        <w:pStyle w:val="BodyText"/>
        <w:spacing w:before="98"/>
        <w:ind w:left="787" w:firstLine="24"/>
        <w:jc w:val="left"/>
      </w:pPr>
      <w:r>
        <w:rPr>
          <w:w w:val="105"/>
        </w:rPr>
        <w:t>Página Web: </w:t>
      </w:r>
      <w:hyperlink r:id="rId15">
        <w:r>
          <w:rPr>
            <w:w w:val="105"/>
          </w:rPr>
          <w:t>www.gob.mx/sedesol, </w:t>
        </w:r>
      </w:hyperlink>
      <w:r>
        <w:rPr>
          <w:w w:val="105"/>
        </w:rPr>
        <w:t>Ruta: Inicio - SEDESOLl Contacto - Denuncia contra servidores públicos-opciones para realizar tu trámite-En Línea-Realiza tu queja o denuncia en línea aquí.</w:t>
      </w:r>
    </w:p>
    <w:p>
      <w:pPr>
        <w:pStyle w:val="BodyText"/>
        <w:spacing w:before="99"/>
        <w:ind w:left="787" w:firstLine="53"/>
        <w:jc w:val="left"/>
      </w:pPr>
      <w:r>
        <w:rPr>
          <w:w w:val="105"/>
        </w:rPr>
        <w:t>Domicilio: Domicilio: Avenida Paseo de la Reforma No. 116, Piso 11, Colonia Juárez, Delegación Cuauhtémoc, C.P. 06600, Ciudad de México.</w:t>
      </w:r>
    </w:p>
    <w:p>
      <w:pPr>
        <w:pStyle w:val="ListParagraph"/>
        <w:numPr>
          <w:ilvl w:val="0"/>
          <w:numId w:val="21"/>
        </w:numPr>
        <w:tabs>
          <w:tab w:pos="787" w:val="left" w:leader="none"/>
          <w:tab w:pos="788" w:val="left" w:leader="none"/>
        </w:tabs>
        <w:spacing w:line="240" w:lineRule="auto" w:before="98" w:after="0"/>
        <w:ind w:left="787" w:right="0" w:hanging="399"/>
        <w:jc w:val="left"/>
        <w:rPr>
          <w:sz w:val="16"/>
        </w:rPr>
      </w:pPr>
      <w:r>
        <w:rPr>
          <w:w w:val="105"/>
          <w:sz w:val="16"/>
        </w:rPr>
        <w:t>Secretaría de la Función</w:t>
      </w:r>
      <w:r>
        <w:rPr>
          <w:spacing w:val="-7"/>
          <w:w w:val="105"/>
          <w:sz w:val="16"/>
        </w:rPr>
        <w:t> </w:t>
      </w:r>
      <w:r>
        <w:rPr>
          <w:w w:val="105"/>
          <w:sz w:val="16"/>
        </w:rPr>
        <w:t>Pública</w:t>
      </w:r>
    </w:p>
    <w:p>
      <w:pPr>
        <w:pStyle w:val="BodyText"/>
        <w:spacing w:before="0"/>
        <w:ind w:left="0" w:firstLine="0"/>
        <w:jc w:val="left"/>
        <w:rPr>
          <w:sz w:val="18"/>
        </w:rPr>
      </w:pPr>
    </w:p>
    <w:p>
      <w:pPr>
        <w:pStyle w:val="BodyText"/>
        <w:spacing w:before="155"/>
        <w:ind w:left="747" w:firstLine="0"/>
        <w:jc w:val="left"/>
      </w:pPr>
      <w:r>
        <w:rPr>
          <w:w w:val="105"/>
        </w:rPr>
        <w:t>Ciudad de México y Área metropolitana:</w:t>
      </w:r>
    </w:p>
    <w:p>
      <w:pPr>
        <w:pStyle w:val="BodyText"/>
        <w:spacing w:line="367" w:lineRule="auto" w:before="98"/>
        <w:ind w:left="747" w:right="7132" w:firstLine="0"/>
        <w:jc w:val="left"/>
      </w:pPr>
      <w:r>
        <w:rPr>
          <w:w w:val="105"/>
        </w:rPr>
        <w:t>Teléfono: 2000-3000 Larga distancia sin costo:</w:t>
      </w:r>
    </w:p>
    <w:p>
      <w:pPr>
        <w:pStyle w:val="BodyText"/>
        <w:spacing w:before="2"/>
        <w:ind w:left="747" w:firstLine="0"/>
        <w:jc w:val="left"/>
      </w:pPr>
      <w:r>
        <w:rPr>
          <w:w w:val="105"/>
        </w:rPr>
        <w:t>01-800-3862-466</w:t>
      </w:r>
    </w:p>
    <w:p>
      <w:pPr>
        <w:pStyle w:val="BodyText"/>
        <w:spacing w:before="98"/>
        <w:ind w:left="747" w:firstLine="0"/>
        <w:jc w:val="left"/>
      </w:pPr>
      <w:r>
        <w:rPr>
          <w:w w:val="105"/>
        </w:rPr>
        <w:t>De Estados Unidos 01-800-4752-393</w:t>
      </w:r>
    </w:p>
    <w:p>
      <w:pPr>
        <w:pStyle w:val="BodyText"/>
        <w:spacing w:before="98"/>
        <w:ind w:left="787" w:firstLine="16"/>
        <w:jc w:val="left"/>
      </w:pPr>
      <w:r>
        <w:rPr>
          <w:w w:val="105"/>
        </w:rPr>
        <w:t>Domicilio: Insurgentes Sur 1735, colonia Guadalupe Inn, Delegación Álvaro Obregón. Código postal 01020, Ciudad de México.</w:t>
      </w:r>
    </w:p>
    <w:p>
      <w:pPr>
        <w:pStyle w:val="BodyText"/>
        <w:spacing w:line="367" w:lineRule="auto" w:before="98"/>
        <w:ind w:left="747" w:right="4095" w:firstLine="0"/>
        <w:jc w:val="left"/>
      </w:pPr>
      <w:r>
        <w:rPr/>
        <w:t>Correo electrónico: </w:t>
      </w:r>
      <w:hyperlink r:id="rId24">
        <w:r>
          <w:rPr/>
          <w:t>contactociudadano@funcionpublica.gob.mx</w:t>
        </w:r>
      </w:hyperlink>
      <w:r>
        <w:rPr/>
        <w:t> </w:t>
      </w:r>
      <w:r>
        <w:rPr>
          <w:w w:val="105"/>
        </w:rPr>
        <w:t>Página electrónica: </w:t>
      </w:r>
      <w:hyperlink r:id="rId25">
        <w:r>
          <w:rPr>
            <w:w w:val="105"/>
          </w:rPr>
          <w:t>www.funcionpublica.gob.mx</w:t>
        </w:r>
      </w:hyperlink>
    </w:p>
    <w:p>
      <w:pPr>
        <w:pStyle w:val="ListParagraph"/>
        <w:numPr>
          <w:ilvl w:val="0"/>
          <w:numId w:val="21"/>
        </w:numPr>
        <w:tabs>
          <w:tab w:pos="779" w:val="left" w:leader="none"/>
        </w:tabs>
        <w:spacing w:line="240" w:lineRule="auto" w:before="2" w:after="0"/>
        <w:ind w:left="778" w:right="0" w:hanging="390"/>
        <w:jc w:val="both"/>
        <w:rPr>
          <w:sz w:val="16"/>
        </w:rPr>
      </w:pPr>
      <w:r>
        <w:rPr>
          <w:w w:val="105"/>
          <w:sz w:val="16"/>
        </w:rPr>
        <w:t>Delegaciones</w:t>
      </w:r>
      <w:r>
        <w:rPr>
          <w:spacing w:val="-5"/>
          <w:w w:val="105"/>
          <w:sz w:val="16"/>
        </w:rPr>
        <w:t> </w:t>
      </w:r>
      <w:r>
        <w:rPr>
          <w:w w:val="105"/>
          <w:sz w:val="16"/>
        </w:rPr>
        <w:t>de</w:t>
      </w:r>
      <w:r>
        <w:rPr>
          <w:spacing w:val="-4"/>
          <w:w w:val="105"/>
          <w:sz w:val="16"/>
        </w:rPr>
        <w:t> </w:t>
      </w:r>
      <w:r>
        <w:rPr>
          <w:w w:val="105"/>
          <w:sz w:val="16"/>
        </w:rPr>
        <w:t>la</w:t>
      </w:r>
      <w:r>
        <w:rPr>
          <w:spacing w:val="-4"/>
          <w:w w:val="105"/>
          <w:sz w:val="16"/>
        </w:rPr>
        <w:t> </w:t>
      </w:r>
      <w:r>
        <w:rPr>
          <w:w w:val="105"/>
          <w:sz w:val="16"/>
        </w:rPr>
        <w:t>Sedesol</w:t>
      </w:r>
      <w:r>
        <w:rPr>
          <w:spacing w:val="-4"/>
          <w:w w:val="105"/>
          <w:sz w:val="16"/>
        </w:rPr>
        <w:t> </w:t>
      </w:r>
      <w:r>
        <w:rPr>
          <w:w w:val="105"/>
          <w:sz w:val="16"/>
        </w:rPr>
        <w:t>en</w:t>
      </w:r>
      <w:r>
        <w:rPr>
          <w:spacing w:val="-4"/>
          <w:w w:val="105"/>
          <w:sz w:val="16"/>
        </w:rPr>
        <w:t> </w:t>
      </w:r>
      <w:r>
        <w:rPr>
          <w:w w:val="105"/>
          <w:sz w:val="16"/>
        </w:rPr>
        <w:t>las</w:t>
      </w:r>
      <w:r>
        <w:rPr>
          <w:spacing w:val="-4"/>
          <w:w w:val="105"/>
          <w:sz w:val="16"/>
        </w:rPr>
        <w:t> </w:t>
      </w:r>
      <w:r>
        <w:rPr>
          <w:w w:val="105"/>
          <w:sz w:val="16"/>
        </w:rPr>
        <w:t>entidades</w:t>
      </w:r>
      <w:r>
        <w:rPr>
          <w:spacing w:val="-4"/>
          <w:w w:val="105"/>
          <w:sz w:val="16"/>
        </w:rPr>
        <w:t> </w:t>
      </w:r>
      <w:r>
        <w:rPr>
          <w:w w:val="105"/>
          <w:sz w:val="16"/>
        </w:rPr>
        <w:t>federativas,</w:t>
      </w:r>
      <w:r>
        <w:rPr>
          <w:spacing w:val="-4"/>
          <w:w w:val="105"/>
          <w:sz w:val="16"/>
        </w:rPr>
        <w:t> </w:t>
      </w:r>
      <w:r>
        <w:rPr>
          <w:w w:val="105"/>
          <w:sz w:val="16"/>
        </w:rPr>
        <w:t>a</w:t>
      </w:r>
      <w:r>
        <w:rPr>
          <w:spacing w:val="-4"/>
          <w:w w:val="105"/>
          <w:sz w:val="16"/>
        </w:rPr>
        <w:t> </w:t>
      </w:r>
      <w:r>
        <w:rPr>
          <w:w w:val="105"/>
          <w:sz w:val="16"/>
        </w:rPr>
        <w:t>través</w:t>
      </w:r>
      <w:r>
        <w:rPr>
          <w:spacing w:val="-4"/>
          <w:w w:val="105"/>
          <w:sz w:val="16"/>
        </w:rPr>
        <w:t> </w:t>
      </w:r>
      <w:r>
        <w:rPr>
          <w:w w:val="105"/>
          <w:sz w:val="16"/>
        </w:rPr>
        <w:t>del</w:t>
      </w:r>
      <w:r>
        <w:rPr>
          <w:spacing w:val="-5"/>
          <w:w w:val="105"/>
          <w:sz w:val="16"/>
        </w:rPr>
        <w:t> </w:t>
      </w:r>
      <w:r>
        <w:rPr>
          <w:w w:val="105"/>
          <w:sz w:val="16"/>
        </w:rPr>
        <w:t>BUZÓN</w:t>
      </w:r>
      <w:r>
        <w:rPr>
          <w:spacing w:val="-4"/>
          <w:w w:val="105"/>
          <w:sz w:val="16"/>
        </w:rPr>
        <w:t> </w:t>
      </w:r>
      <w:r>
        <w:rPr>
          <w:w w:val="105"/>
          <w:sz w:val="16"/>
        </w:rPr>
        <w:t>colocado</w:t>
      </w:r>
      <w:r>
        <w:rPr>
          <w:spacing w:val="-4"/>
          <w:w w:val="105"/>
          <w:sz w:val="16"/>
        </w:rPr>
        <w:t> </w:t>
      </w:r>
      <w:r>
        <w:rPr>
          <w:w w:val="105"/>
          <w:sz w:val="16"/>
        </w:rPr>
        <w:t>para</w:t>
      </w:r>
      <w:r>
        <w:rPr>
          <w:spacing w:val="-4"/>
          <w:w w:val="105"/>
          <w:sz w:val="16"/>
        </w:rPr>
        <w:t> </w:t>
      </w:r>
      <w:r>
        <w:rPr>
          <w:w w:val="105"/>
          <w:sz w:val="16"/>
        </w:rPr>
        <w:t>tal</w:t>
      </w:r>
      <w:r>
        <w:rPr>
          <w:spacing w:val="3"/>
          <w:w w:val="105"/>
          <w:sz w:val="16"/>
        </w:rPr>
        <w:t> </w:t>
      </w:r>
      <w:r>
        <w:rPr>
          <w:w w:val="105"/>
          <w:sz w:val="16"/>
        </w:rPr>
        <w:t>efecto.</w:t>
      </w:r>
    </w:p>
    <w:p>
      <w:pPr>
        <w:pStyle w:val="BodyText"/>
        <w:spacing w:before="79"/>
        <w:ind w:right="103"/>
      </w:pPr>
      <w:r>
        <w:rPr>
          <w:w w:val="105"/>
        </w:rPr>
        <w:t>También, se pone a disposición de la ciudadanía la posibilidad de la presentación de denuncias para reportar hechos, conductas, situaciones o comportamientos que se contrapongan a lo establecido en la Ley General de Desarrollo Social, trámite inscrito en el Registro Federal de Trámites y Servicios y que se puede consultar en la página </w:t>
      </w:r>
      <w:hyperlink r:id="rId26">
        <w:r>
          <w:rPr>
            <w:w w:val="105"/>
          </w:rPr>
          <w:t>www.cofemer.gob.mx,</w:t>
        </w:r>
      </w:hyperlink>
      <w:r>
        <w:rPr>
          <w:w w:val="105"/>
        </w:rPr>
        <w:t> con la Homoclave: SEDESOL-13-001</w:t>
      </w:r>
    </w:p>
    <w:p>
      <w:pPr>
        <w:pStyle w:val="Heading1"/>
        <w:spacing w:before="81"/>
        <w:ind w:left="389" w:firstLine="0"/>
      </w:pPr>
      <w:r>
        <w:rPr>
          <w:w w:val="105"/>
        </w:rPr>
        <w:t>12.2. Solicitudes de información</w:t>
      </w:r>
    </w:p>
    <w:p>
      <w:pPr>
        <w:pStyle w:val="BodyText"/>
        <w:ind w:left="389" w:firstLine="0"/>
        <w:jc w:val="left"/>
      </w:pPr>
      <w:r>
        <w:rPr>
          <w:w w:val="105"/>
        </w:rPr>
        <w:t>Las solicitudes de información, podrán realizarse ante el Área de Atención Ciudadana, por escrito y/o vía telefónica, a través</w:t>
      </w:r>
    </w:p>
    <w:p>
      <w:pPr>
        <w:spacing w:after="0"/>
        <w:jc w:val="left"/>
        <w:sectPr>
          <w:pgSz w:w="12240" w:h="15840"/>
          <w:pgMar w:header="354" w:footer="832" w:top="1120" w:bottom="1020" w:left="1260" w:right="1140"/>
        </w:sectPr>
      </w:pPr>
    </w:p>
    <w:p>
      <w:pPr>
        <w:pStyle w:val="BodyText"/>
        <w:spacing w:before="0"/>
        <w:ind w:firstLine="0"/>
        <w:jc w:val="left"/>
      </w:pPr>
      <w:r>
        <w:rPr>
          <w:spacing w:val="-1"/>
          <w:w w:val="105"/>
        </w:rPr>
        <w:t>de:</w:t>
      </w:r>
    </w:p>
    <w:p>
      <w:pPr>
        <w:pStyle w:val="BodyText"/>
        <w:spacing w:before="6"/>
        <w:ind w:left="0" w:firstLine="0"/>
        <w:jc w:val="left"/>
        <w:rPr>
          <w:sz w:val="24"/>
        </w:rPr>
      </w:pPr>
      <w:r>
        <w:rPr/>
        <w:br w:type="column"/>
      </w:r>
      <w:r>
        <w:rPr>
          <w:sz w:val="24"/>
        </w:rPr>
      </w:r>
    </w:p>
    <w:p>
      <w:pPr>
        <w:pStyle w:val="ListParagraph"/>
        <w:numPr>
          <w:ilvl w:val="0"/>
          <w:numId w:val="22"/>
        </w:numPr>
        <w:tabs>
          <w:tab w:pos="393" w:val="left" w:leader="none"/>
          <w:tab w:pos="394" w:val="left" w:leader="none"/>
        </w:tabs>
        <w:spacing w:line="367" w:lineRule="auto" w:before="0" w:after="0"/>
        <w:ind w:left="353" w:right="6057" w:hanging="359"/>
        <w:jc w:val="left"/>
        <w:rPr>
          <w:sz w:val="16"/>
        </w:rPr>
      </w:pPr>
      <w:r>
        <w:rPr/>
        <w:tab/>
      </w:r>
      <w:r>
        <w:rPr>
          <w:w w:val="105"/>
          <w:sz w:val="16"/>
        </w:rPr>
        <w:t>SEDESOL:</w:t>
      </w:r>
      <w:r>
        <w:rPr>
          <w:spacing w:val="-15"/>
          <w:w w:val="105"/>
          <w:sz w:val="16"/>
        </w:rPr>
        <w:t> </w:t>
      </w:r>
      <w:r>
        <w:rPr>
          <w:w w:val="105"/>
          <w:sz w:val="16"/>
        </w:rPr>
        <w:t>Área</w:t>
      </w:r>
      <w:r>
        <w:rPr>
          <w:spacing w:val="-14"/>
          <w:w w:val="105"/>
          <w:sz w:val="16"/>
        </w:rPr>
        <w:t> </w:t>
      </w:r>
      <w:r>
        <w:rPr>
          <w:w w:val="105"/>
          <w:sz w:val="16"/>
        </w:rPr>
        <w:t>de</w:t>
      </w:r>
      <w:r>
        <w:rPr>
          <w:spacing w:val="-14"/>
          <w:w w:val="105"/>
          <w:sz w:val="16"/>
        </w:rPr>
        <w:t> </w:t>
      </w:r>
      <w:r>
        <w:rPr>
          <w:w w:val="105"/>
          <w:sz w:val="16"/>
        </w:rPr>
        <w:t>Atención</w:t>
      </w:r>
      <w:r>
        <w:rPr>
          <w:spacing w:val="-15"/>
          <w:w w:val="105"/>
          <w:sz w:val="16"/>
        </w:rPr>
        <w:t> </w:t>
      </w:r>
      <w:r>
        <w:rPr>
          <w:w w:val="105"/>
          <w:sz w:val="16"/>
        </w:rPr>
        <w:t>Ciudadana </w:t>
      </w:r>
      <w:r>
        <w:rPr>
          <w:spacing w:val="-3"/>
          <w:w w:val="105"/>
          <w:sz w:val="16"/>
        </w:rPr>
        <w:t>Teléfonos: </w:t>
      </w:r>
      <w:r>
        <w:rPr>
          <w:w w:val="105"/>
          <w:sz w:val="16"/>
        </w:rPr>
        <w:t>5141-7972 o</w:t>
      </w:r>
      <w:r>
        <w:rPr>
          <w:spacing w:val="-9"/>
          <w:w w:val="105"/>
          <w:sz w:val="16"/>
        </w:rPr>
        <w:t> </w:t>
      </w:r>
      <w:r>
        <w:rPr>
          <w:w w:val="105"/>
          <w:sz w:val="16"/>
        </w:rPr>
        <w:t>51417974</w:t>
      </w:r>
    </w:p>
    <w:p>
      <w:pPr>
        <w:pStyle w:val="BodyText"/>
        <w:spacing w:before="2"/>
        <w:ind w:left="353" w:firstLine="0"/>
        <w:jc w:val="left"/>
      </w:pPr>
      <w:r>
        <w:rPr>
          <w:w w:val="105"/>
        </w:rPr>
        <w:t>Larga distancia sin costo:</w:t>
      </w:r>
    </w:p>
    <w:p>
      <w:pPr>
        <w:pStyle w:val="BodyText"/>
        <w:spacing w:before="98"/>
        <w:ind w:left="353" w:firstLine="0"/>
        <w:jc w:val="left"/>
      </w:pPr>
      <w:r>
        <w:rPr>
          <w:w w:val="105"/>
        </w:rPr>
        <w:t>01-800-007-3705</w:t>
      </w:r>
    </w:p>
    <w:p>
      <w:pPr>
        <w:pStyle w:val="BodyText"/>
        <w:spacing w:before="98"/>
        <w:ind w:left="353" w:firstLine="0"/>
        <w:jc w:val="left"/>
      </w:pPr>
      <w:r>
        <w:rPr>
          <w:w w:val="105"/>
        </w:rPr>
        <w:t>Correo electrónico: </w:t>
      </w:r>
      <w:hyperlink r:id="rId27">
        <w:r>
          <w:rPr>
            <w:w w:val="105"/>
          </w:rPr>
          <w:t>demandasocial@sedesol.gob.mx</w:t>
        </w:r>
      </w:hyperlink>
    </w:p>
    <w:p>
      <w:pPr>
        <w:pStyle w:val="BodyText"/>
        <w:spacing w:before="98"/>
        <w:ind w:left="393" w:firstLine="39"/>
        <w:jc w:val="left"/>
      </w:pPr>
      <w:r>
        <w:rPr>
          <w:w w:val="105"/>
        </w:rPr>
        <w:t>Domicilio: Avenida Paseo de la Reforma número 116, colonia Juárez, Delegación Cuauhtémoc, código postal 06600, Ciudad de México.</w:t>
      </w:r>
    </w:p>
    <w:p>
      <w:pPr>
        <w:pStyle w:val="ListParagraph"/>
        <w:numPr>
          <w:ilvl w:val="0"/>
          <w:numId w:val="22"/>
        </w:numPr>
        <w:tabs>
          <w:tab w:pos="393" w:val="left" w:leader="none"/>
          <w:tab w:pos="394" w:val="left" w:leader="none"/>
        </w:tabs>
        <w:spacing w:line="240" w:lineRule="auto" w:before="98" w:after="0"/>
        <w:ind w:left="393" w:right="0" w:hanging="399"/>
        <w:jc w:val="left"/>
        <w:rPr>
          <w:sz w:val="16"/>
        </w:rPr>
      </w:pPr>
      <w:r>
        <w:rPr>
          <w:w w:val="105"/>
          <w:sz w:val="16"/>
        </w:rPr>
        <w:t>Delegaciones</w:t>
      </w:r>
      <w:r>
        <w:rPr>
          <w:spacing w:val="-5"/>
          <w:w w:val="105"/>
          <w:sz w:val="16"/>
        </w:rPr>
        <w:t> </w:t>
      </w:r>
      <w:r>
        <w:rPr>
          <w:w w:val="105"/>
          <w:sz w:val="16"/>
        </w:rPr>
        <w:t>de</w:t>
      </w:r>
      <w:r>
        <w:rPr>
          <w:spacing w:val="-4"/>
          <w:w w:val="105"/>
          <w:sz w:val="16"/>
        </w:rPr>
        <w:t> </w:t>
      </w:r>
      <w:r>
        <w:rPr>
          <w:w w:val="105"/>
          <w:sz w:val="16"/>
        </w:rPr>
        <w:t>la</w:t>
      </w:r>
      <w:r>
        <w:rPr>
          <w:spacing w:val="-4"/>
          <w:w w:val="105"/>
          <w:sz w:val="16"/>
        </w:rPr>
        <w:t> </w:t>
      </w:r>
      <w:r>
        <w:rPr>
          <w:w w:val="105"/>
          <w:sz w:val="16"/>
        </w:rPr>
        <w:t>SEDESOL</w:t>
      </w:r>
      <w:r>
        <w:rPr>
          <w:spacing w:val="-4"/>
          <w:w w:val="105"/>
          <w:sz w:val="16"/>
        </w:rPr>
        <w:t> </w:t>
      </w:r>
      <w:r>
        <w:rPr>
          <w:w w:val="105"/>
          <w:sz w:val="16"/>
        </w:rPr>
        <w:t>en</w:t>
      </w:r>
      <w:r>
        <w:rPr>
          <w:spacing w:val="-5"/>
          <w:w w:val="105"/>
          <w:sz w:val="16"/>
        </w:rPr>
        <w:t> </w:t>
      </w:r>
      <w:r>
        <w:rPr>
          <w:w w:val="105"/>
          <w:sz w:val="16"/>
        </w:rPr>
        <w:t>las</w:t>
      </w:r>
      <w:r>
        <w:rPr>
          <w:spacing w:val="-4"/>
          <w:w w:val="105"/>
          <w:sz w:val="16"/>
        </w:rPr>
        <w:t> </w:t>
      </w:r>
      <w:r>
        <w:rPr>
          <w:w w:val="105"/>
          <w:sz w:val="16"/>
        </w:rPr>
        <w:t>entidades</w:t>
      </w:r>
      <w:r>
        <w:rPr>
          <w:spacing w:val="-4"/>
          <w:w w:val="105"/>
          <w:sz w:val="16"/>
        </w:rPr>
        <w:t> </w:t>
      </w:r>
      <w:r>
        <w:rPr>
          <w:w w:val="105"/>
          <w:sz w:val="16"/>
        </w:rPr>
        <w:t>federativas,</w:t>
      </w:r>
      <w:r>
        <w:rPr>
          <w:spacing w:val="-4"/>
          <w:w w:val="105"/>
          <w:sz w:val="16"/>
        </w:rPr>
        <w:t> </w:t>
      </w:r>
      <w:r>
        <w:rPr>
          <w:w w:val="105"/>
          <w:sz w:val="16"/>
        </w:rPr>
        <w:t>a</w:t>
      </w:r>
      <w:r>
        <w:rPr>
          <w:spacing w:val="-4"/>
          <w:w w:val="105"/>
          <w:sz w:val="16"/>
        </w:rPr>
        <w:t> </w:t>
      </w:r>
      <w:r>
        <w:rPr>
          <w:w w:val="105"/>
          <w:sz w:val="16"/>
        </w:rPr>
        <w:t>través</w:t>
      </w:r>
      <w:r>
        <w:rPr>
          <w:spacing w:val="-5"/>
          <w:w w:val="105"/>
          <w:sz w:val="16"/>
        </w:rPr>
        <w:t> </w:t>
      </w:r>
      <w:r>
        <w:rPr>
          <w:w w:val="105"/>
          <w:sz w:val="16"/>
        </w:rPr>
        <w:t>del</w:t>
      </w:r>
      <w:r>
        <w:rPr>
          <w:spacing w:val="-4"/>
          <w:w w:val="105"/>
          <w:sz w:val="16"/>
        </w:rPr>
        <w:t> </w:t>
      </w:r>
      <w:r>
        <w:rPr>
          <w:w w:val="105"/>
          <w:sz w:val="16"/>
        </w:rPr>
        <w:t>Área</w:t>
      </w:r>
      <w:r>
        <w:rPr>
          <w:spacing w:val="-4"/>
          <w:w w:val="105"/>
          <w:sz w:val="16"/>
        </w:rPr>
        <w:t> </w:t>
      </w:r>
      <w:r>
        <w:rPr>
          <w:w w:val="105"/>
          <w:sz w:val="16"/>
        </w:rPr>
        <w:t>de</w:t>
      </w:r>
      <w:r>
        <w:rPr>
          <w:spacing w:val="-4"/>
          <w:w w:val="105"/>
          <w:sz w:val="16"/>
        </w:rPr>
        <w:t> </w:t>
      </w:r>
      <w:r>
        <w:rPr>
          <w:w w:val="105"/>
          <w:sz w:val="16"/>
        </w:rPr>
        <w:t>Atención</w:t>
      </w:r>
      <w:r>
        <w:rPr>
          <w:spacing w:val="1"/>
          <w:w w:val="105"/>
          <w:sz w:val="16"/>
        </w:rPr>
        <w:t> </w:t>
      </w:r>
      <w:r>
        <w:rPr>
          <w:w w:val="105"/>
          <w:sz w:val="16"/>
        </w:rPr>
        <w:t>Ciudadana.</w:t>
      </w:r>
    </w:p>
    <w:p>
      <w:pPr>
        <w:pStyle w:val="Heading1"/>
        <w:spacing w:line="362" w:lineRule="auto"/>
        <w:ind w:left="2239" w:right="2621" w:firstLine="0"/>
        <w:jc w:val="center"/>
      </w:pPr>
      <w:r>
        <w:rPr>
          <w:w w:val="105"/>
        </w:rPr>
        <w:t>PROGRAMA SEGURO DE VIDA </w:t>
      </w:r>
      <w:r>
        <w:rPr>
          <w:spacing w:val="-4"/>
          <w:w w:val="105"/>
        </w:rPr>
        <w:t>PARA </w:t>
      </w:r>
      <w:r>
        <w:rPr>
          <w:spacing w:val="-3"/>
          <w:w w:val="105"/>
        </w:rPr>
        <w:t>JEFAS </w:t>
      </w:r>
      <w:r>
        <w:rPr>
          <w:w w:val="105"/>
        </w:rPr>
        <w:t>DE </w:t>
      </w:r>
      <w:r>
        <w:rPr>
          <w:spacing w:val="-3"/>
          <w:w w:val="105"/>
        </w:rPr>
        <w:t>FAMILIA </w:t>
      </w:r>
      <w:r>
        <w:rPr>
          <w:w w:val="105"/>
        </w:rPr>
        <w:t>ANEXO 1</w:t>
      </w:r>
    </w:p>
    <w:p>
      <w:pPr>
        <w:spacing w:line="183" w:lineRule="exact" w:before="0"/>
        <w:ind w:left="2239" w:right="2617" w:firstLine="0"/>
        <w:jc w:val="center"/>
        <w:rPr>
          <w:b/>
          <w:sz w:val="16"/>
        </w:rPr>
      </w:pPr>
      <w:r>
        <w:rPr>
          <w:b/>
          <w:w w:val="105"/>
          <w:sz w:val="16"/>
        </w:rPr>
        <w:t>GLOSARIO DE</w:t>
      </w:r>
      <w:r>
        <w:rPr>
          <w:b/>
          <w:spacing w:val="-4"/>
          <w:w w:val="105"/>
          <w:sz w:val="16"/>
        </w:rPr>
        <w:t> </w:t>
      </w:r>
      <w:r>
        <w:rPr>
          <w:b/>
          <w:w w:val="105"/>
          <w:sz w:val="16"/>
        </w:rPr>
        <w:t>TÉRMINOS</w:t>
      </w:r>
    </w:p>
    <w:p>
      <w:pPr>
        <w:spacing w:before="94"/>
        <w:ind w:left="-5" w:right="0" w:firstLine="0"/>
        <w:jc w:val="left"/>
        <w:rPr>
          <w:sz w:val="16"/>
        </w:rPr>
      </w:pPr>
      <w:r>
        <w:rPr>
          <w:b/>
          <w:w w:val="105"/>
          <w:sz w:val="16"/>
        </w:rPr>
        <w:t>Afiliación o incorporación al Programa: </w:t>
      </w:r>
      <w:r>
        <w:rPr>
          <w:w w:val="105"/>
          <w:sz w:val="16"/>
        </w:rPr>
        <w:t>Procedimiento mediante el cual las jefas de familia acceden al Programa.</w:t>
      </w:r>
    </w:p>
    <w:p>
      <w:pPr>
        <w:pStyle w:val="BodyText"/>
        <w:spacing w:before="55"/>
        <w:ind w:left="-5" w:firstLine="0"/>
        <w:jc w:val="left"/>
      </w:pPr>
      <w:r>
        <w:rPr>
          <w:b/>
          <w:w w:val="105"/>
        </w:rPr>
        <w:t>CENFEMUL: </w:t>
      </w:r>
      <w:r>
        <w:rPr>
          <w:w w:val="105"/>
        </w:rPr>
        <w:t>Catálogo Único de Claves de Áreas Geoestadísticas Estatales, Municipales y Localidades; se menciona en la</w:t>
      </w:r>
    </w:p>
    <w:p>
      <w:pPr>
        <w:spacing w:after="0"/>
        <w:jc w:val="left"/>
        <w:sectPr>
          <w:type w:val="continuous"/>
          <w:pgSz w:w="12240" w:h="15840"/>
          <w:pgMar w:top="1120" w:bottom="1020" w:left="1260" w:right="1140"/>
          <w:cols w:num="2" w:equalWidth="0">
            <w:col w:w="355" w:space="40"/>
            <w:col w:w="9445"/>
          </w:cols>
        </w:sectPr>
      </w:pPr>
    </w:p>
    <w:p>
      <w:pPr>
        <w:pStyle w:val="BodyText"/>
        <w:spacing w:before="1"/>
        <w:ind w:firstLine="0"/>
      </w:pPr>
      <w:r>
        <w:rPr>
          <w:w w:val="105"/>
        </w:rPr>
        <w:t>Norma Técnica sobre Domicilios Geográficos.</w:t>
      </w:r>
    </w:p>
    <w:p>
      <w:pPr>
        <w:spacing w:before="55"/>
        <w:ind w:left="123" w:right="104" w:firstLine="265"/>
        <w:jc w:val="both"/>
        <w:rPr>
          <w:sz w:val="16"/>
        </w:rPr>
      </w:pPr>
      <w:r>
        <w:rPr>
          <w:b/>
          <w:w w:val="105"/>
          <w:sz w:val="16"/>
        </w:rPr>
        <w:t>Clave Única de Registro de Población (CURP): </w:t>
      </w:r>
      <w:r>
        <w:rPr>
          <w:w w:val="105"/>
          <w:sz w:val="16"/>
        </w:rPr>
        <w:t>Instrumento que permite registrar en forma individual a todas las personas que residen en el territorio nacional, así como a las y los mexicanos que radican en el extranjero.</w:t>
      </w:r>
    </w:p>
    <w:p>
      <w:pPr>
        <w:pStyle w:val="BodyText"/>
        <w:spacing w:before="56"/>
        <w:ind w:right="103"/>
      </w:pPr>
      <w:r>
        <w:rPr>
          <w:b/>
          <w:w w:val="105"/>
        </w:rPr>
        <w:t>Comisión Intersecretarial: </w:t>
      </w:r>
      <w:r>
        <w:rPr>
          <w:w w:val="105"/>
        </w:rPr>
        <w:t>El Sistema Nacional para la Cruzada contra el Hambre tiene como uno de sus componentes la Comisión Intersecretarial para la Instrumentación de la Cruzada contra el Hambre, con el objeto de coordinar, articular y complementar las acciones, programas y recursos necesarios para el cumplimiento de los objetivos de la estrategia presidencial, misma</w:t>
      </w:r>
      <w:r>
        <w:rPr>
          <w:spacing w:val="-8"/>
          <w:w w:val="105"/>
        </w:rPr>
        <w:t> </w:t>
      </w:r>
      <w:r>
        <w:rPr>
          <w:w w:val="105"/>
        </w:rPr>
        <w:t>que</w:t>
      </w:r>
      <w:r>
        <w:rPr>
          <w:spacing w:val="-8"/>
          <w:w w:val="105"/>
        </w:rPr>
        <w:t> </w:t>
      </w:r>
      <w:r>
        <w:rPr>
          <w:w w:val="105"/>
        </w:rPr>
        <w:t>está</w:t>
      </w:r>
      <w:r>
        <w:rPr>
          <w:spacing w:val="-7"/>
          <w:w w:val="105"/>
        </w:rPr>
        <w:t> </w:t>
      </w:r>
      <w:r>
        <w:rPr>
          <w:w w:val="105"/>
        </w:rPr>
        <w:t>integrada</w:t>
      </w:r>
      <w:r>
        <w:rPr>
          <w:spacing w:val="-8"/>
          <w:w w:val="105"/>
        </w:rPr>
        <w:t> </w:t>
      </w:r>
      <w:r>
        <w:rPr>
          <w:w w:val="105"/>
        </w:rPr>
        <w:t>por</w:t>
      </w:r>
      <w:r>
        <w:rPr>
          <w:spacing w:val="-8"/>
          <w:w w:val="105"/>
        </w:rPr>
        <w:t> </w:t>
      </w:r>
      <w:r>
        <w:rPr>
          <w:w w:val="105"/>
        </w:rPr>
        <w:t>los</w:t>
      </w:r>
      <w:r>
        <w:rPr>
          <w:spacing w:val="-7"/>
          <w:w w:val="105"/>
        </w:rPr>
        <w:t> </w:t>
      </w:r>
      <w:r>
        <w:rPr>
          <w:w w:val="105"/>
        </w:rPr>
        <w:t>Titulares</w:t>
      </w:r>
      <w:r>
        <w:rPr>
          <w:spacing w:val="-8"/>
          <w:w w:val="105"/>
        </w:rPr>
        <w:t> </w:t>
      </w:r>
      <w:r>
        <w:rPr>
          <w:w w:val="105"/>
        </w:rPr>
        <w:t>de</w:t>
      </w:r>
      <w:r>
        <w:rPr>
          <w:spacing w:val="-8"/>
          <w:w w:val="105"/>
        </w:rPr>
        <w:t> </w:t>
      </w:r>
      <w:r>
        <w:rPr>
          <w:w w:val="105"/>
        </w:rPr>
        <w:t>las</w:t>
      </w:r>
      <w:r>
        <w:rPr>
          <w:spacing w:val="-6"/>
          <w:w w:val="105"/>
        </w:rPr>
        <w:t> </w:t>
      </w:r>
      <w:r>
        <w:rPr>
          <w:w w:val="105"/>
        </w:rPr>
        <w:t>Dependencias</w:t>
      </w:r>
      <w:r>
        <w:rPr>
          <w:spacing w:val="-8"/>
          <w:w w:val="105"/>
        </w:rPr>
        <w:t> </w:t>
      </w:r>
      <w:r>
        <w:rPr>
          <w:w w:val="105"/>
        </w:rPr>
        <w:t>de:</w:t>
      </w:r>
      <w:r>
        <w:rPr>
          <w:spacing w:val="-7"/>
          <w:w w:val="105"/>
        </w:rPr>
        <w:t> </w:t>
      </w:r>
      <w:r>
        <w:rPr>
          <w:w w:val="105"/>
        </w:rPr>
        <w:t>Secretaría</w:t>
      </w:r>
      <w:r>
        <w:rPr>
          <w:spacing w:val="-8"/>
          <w:w w:val="105"/>
        </w:rPr>
        <w:t> </w:t>
      </w:r>
      <w:r>
        <w:rPr>
          <w:w w:val="105"/>
        </w:rPr>
        <w:t>de</w:t>
      </w:r>
      <w:r>
        <w:rPr>
          <w:spacing w:val="-7"/>
          <w:w w:val="105"/>
        </w:rPr>
        <w:t> </w:t>
      </w:r>
      <w:r>
        <w:rPr>
          <w:w w:val="105"/>
        </w:rPr>
        <w:t>Desarrollo</w:t>
      </w:r>
      <w:r>
        <w:rPr>
          <w:spacing w:val="-8"/>
          <w:w w:val="105"/>
        </w:rPr>
        <w:t> </w:t>
      </w:r>
      <w:r>
        <w:rPr>
          <w:w w:val="105"/>
        </w:rPr>
        <w:t>Social,</w:t>
      </w:r>
      <w:r>
        <w:rPr>
          <w:spacing w:val="-8"/>
          <w:w w:val="105"/>
        </w:rPr>
        <w:t> </w:t>
      </w:r>
      <w:r>
        <w:rPr>
          <w:w w:val="105"/>
        </w:rPr>
        <w:t>quien</w:t>
      </w:r>
      <w:r>
        <w:rPr>
          <w:spacing w:val="-7"/>
          <w:w w:val="105"/>
        </w:rPr>
        <w:t> </w:t>
      </w:r>
      <w:r>
        <w:rPr>
          <w:w w:val="105"/>
        </w:rPr>
        <w:t>la</w:t>
      </w:r>
      <w:r>
        <w:rPr>
          <w:spacing w:val="-7"/>
          <w:w w:val="105"/>
        </w:rPr>
        <w:t> </w:t>
      </w:r>
      <w:r>
        <w:rPr>
          <w:w w:val="105"/>
        </w:rPr>
        <w:t>presidirá;</w:t>
      </w:r>
      <w:r>
        <w:rPr>
          <w:spacing w:val="-7"/>
          <w:w w:val="105"/>
        </w:rPr>
        <w:t> </w:t>
      </w:r>
      <w:r>
        <w:rPr>
          <w:w w:val="105"/>
        </w:rPr>
        <w:t>Secretaría de Gobernación; Secretaría de Relaciones Exteriores; Secretaría de la Defensa Nacional; Secretaría de Marina; Secretaría de Hacienda</w:t>
      </w:r>
      <w:r>
        <w:rPr>
          <w:spacing w:val="-12"/>
          <w:w w:val="105"/>
        </w:rPr>
        <w:t> </w:t>
      </w:r>
      <w:r>
        <w:rPr>
          <w:w w:val="105"/>
        </w:rPr>
        <w:t>y</w:t>
      </w:r>
      <w:r>
        <w:rPr>
          <w:spacing w:val="-11"/>
          <w:w w:val="105"/>
        </w:rPr>
        <w:t> </w:t>
      </w:r>
      <w:r>
        <w:rPr>
          <w:w w:val="105"/>
        </w:rPr>
        <w:t>Crédito</w:t>
      </w:r>
      <w:r>
        <w:rPr>
          <w:spacing w:val="-11"/>
          <w:w w:val="105"/>
        </w:rPr>
        <w:t> </w:t>
      </w:r>
      <w:r>
        <w:rPr>
          <w:w w:val="105"/>
        </w:rPr>
        <w:t>Público;</w:t>
      </w:r>
      <w:r>
        <w:rPr>
          <w:spacing w:val="-12"/>
          <w:w w:val="105"/>
        </w:rPr>
        <w:t> </w:t>
      </w:r>
      <w:r>
        <w:rPr>
          <w:w w:val="105"/>
        </w:rPr>
        <w:t>Secretaría</w:t>
      </w:r>
      <w:r>
        <w:rPr>
          <w:spacing w:val="-11"/>
          <w:w w:val="105"/>
        </w:rPr>
        <w:t> </w:t>
      </w:r>
      <w:r>
        <w:rPr>
          <w:w w:val="105"/>
        </w:rPr>
        <w:t>de</w:t>
      </w:r>
      <w:r>
        <w:rPr>
          <w:spacing w:val="-11"/>
          <w:w w:val="105"/>
        </w:rPr>
        <w:t> </w:t>
      </w:r>
      <w:r>
        <w:rPr>
          <w:w w:val="105"/>
        </w:rPr>
        <w:t>Medio</w:t>
      </w:r>
      <w:r>
        <w:rPr>
          <w:spacing w:val="-12"/>
          <w:w w:val="105"/>
        </w:rPr>
        <w:t> </w:t>
      </w:r>
      <w:r>
        <w:rPr>
          <w:w w:val="105"/>
        </w:rPr>
        <w:t>Ambiente</w:t>
      </w:r>
      <w:r>
        <w:rPr>
          <w:spacing w:val="-11"/>
          <w:w w:val="105"/>
        </w:rPr>
        <w:t> </w:t>
      </w:r>
      <w:r>
        <w:rPr>
          <w:w w:val="105"/>
        </w:rPr>
        <w:t>y</w:t>
      </w:r>
      <w:r>
        <w:rPr>
          <w:spacing w:val="-12"/>
          <w:w w:val="105"/>
        </w:rPr>
        <w:t> </w:t>
      </w:r>
      <w:r>
        <w:rPr>
          <w:w w:val="105"/>
        </w:rPr>
        <w:t>Recursos</w:t>
      </w:r>
      <w:r>
        <w:rPr>
          <w:spacing w:val="-11"/>
          <w:w w:val="105"/>
        </w:rPr>
        <w:t> </w:t>
      </w:r>
      <w:r>
        <w:rPr>
          <w:w w:val="105"/>
        </w:rPr>
        <w:t>Naturales;</w:t>
      </w:r>
      <w:r>
        <w:rPr>
          <w:spacing w:val="-11"/>
          <w:w w:val="105"/>
        </w:rPr>
        <w:t> </w:t>
      </w:r>
      <w:r>
        <w:rPr>
          <w:w w:val="105"/>
        </w:rPr>
        <w:t>Secretaría</w:t>
      </w:r>
      <w:r>
        <w:rPr>
          <w:spacing w:val="-11"/>
          <w:w w:val="105"/>
        </w:rPr>
        <w:t> </w:t>
      </w:r>
      <w:r>
        <w:rPr>
          <w:w w:val="105"/>
        </w:rPr>
        <w:t>de</w:t>
      </w:r>
      <w:r>
        <w:rPr>
          <w:spacing w:val="-12"/>
          <w:w w:val="105"/>
        </w:rPr>
        <w:t> </w:t>
      </w:r>
      <w:r>
        <w:rPr>
          <w:w w:val="105"/>
        </w:rPr>
        <w:t>Energía;</w:t>
      </w:r>
      <w:r>
        <w:rPr>
          <w:spacing w:val="-11"/>
          <w:w w:val="105"/>
        </w:rPr>
        <w:t> </w:t>
      </w:r>
      <w:r>
        <w:rPr>
          <w:w w:val="105"/>
        </w:rPr>
        <w:t>Secretaría</w:t>
      </w:r>
      <w:r>
        <w:rPr>
          <w:spacing w:val="-12"/>
          <w:w w:val="105"/>
        </w:rPr>
        <w:t> </w:t>
      </w:r>
      <w:r>
        <w:rPr>
          <w:w w:val="105"/>
        </w:rPr>
        <w:t>de</w:t>
      </w:r>
      <w:r>
        <w:rPr>
          <w:spacing w:val="-4"/>
          <w:w w:val="105"/>
        </w:rPr>
        <w:t> </w:t>
      </w:r>
      <w:r>
        <w:rPr>
          <w:w w:val="105"/>
        </w:rPr>
        <w:t>Economía; Secretaría de Agricultura, Ganadería, Desarrollo Rural, Pesca y Alimentación; Secretaría de Comunicaciones y</w:t>
      </w:r>
      <w:r>
        <w:rPr>
          <w:spacing w:val="9"/>
          <w:w w:val="105"/>
        </w:rPr>
        <w:t> </w:t>
      </w:r>
      <w:r>
        <w:rPr>
          <w:w w:val="105"/>
        </w:rPr>
        <w:t>Transportes;</w:t>
      </w:r>
    </w:p>
    <w:p>
      <w:pPr>
        <w:spacing w:after="0"/>
        <w:sectPr>
          <w:type w:val="continuous"/>
          <w:pgSz w:w="12240" w:h="15840"/>
          <w:pgMar w:top="1120" w:bottom="1020" w:left="1260" w:right="1140"/>
        </w:sectPr>
      </w:pPr>
    </w:p>
    <w:p>
      <w:pPr>
        <w:pStyle w:val="BodyText"/>
        <w:spacing w:before="90"/>
        <w:ind w:right="106" w:firstLine="0"/>
      </w:pPr>
      <w:r>
        <w:rPr>
          <w:w w:val="105"/>
        </w:rPr>
        <w:t>Secretaría</w:t>
      </w:r>
      <w:r>
        <w:rPr>
          <w:spacing w:val="-9"/>
          <w:w w:val="105"/>
        </w:rPr>
        <w:t> </w:t>
      </w:r>
      <w:r>
        <w:rPr>
          <w:w w:val="105"/>
        </w:rPr>
        <w:t>de</w:t>
      </w:r>
      <w:r>
        <w:rPr>
          <w:spacing w:val="-9"/>
          <w:w w:val="105"/>
        </w:rPr>
        <w:t> </w:t>
      </w:r>
      <w:r>
        <w:rPr>
          <w:w w:val="105"/>
        </w:rPr>
        <w:t>Educación</w:t>
      </w:r>
      <w:r>
        <w:rPr>
          <w:spacing w:val="-9"/>
          <w:w w:val="105"/>
        </w:rPr>
        <w:t> </w:t>
      </w:r>
      <w:r>
        <w:rPr>
          <w:w w:val="105"/>
        </w:rPr>
        <w:t>Pública;</w:t>
      </w:r>
      <w:r>
        <w:rPr>
          <w:spacing w:val="-9"/>
          <w:w w:val="105"/>
        </w:rPr>
        <w:t> </w:t>
      </w:r>
      <w:r>
        <w:rPr>
          <w:w w:val="105"/>
        </w:rPr>
        <w:t>Secretaría</w:t>
      </w:r>
      <w:r>
        <w:rPr>
          <w:spacing w:val="-9"/>
          <w:w w:val="105"/>
        </w:rPr>
        <w:t> </w:t>
      </w:r>
      <w:r>
        <w:rPr>
          <w:w w:val="105"/>
        </w:rPr>
        <w:t>de</w:t>
      </w:r>
      <w:r>
        <w:rPr>
          <w:spacing w:val="-9"/>
          <w:w w:val="105"/>
        </w:rPr>
        <w:t> </w:t>
      </w:r>
      <w:r>
        <w:rPr>
          <w:w w:val="105"/>
        </w:rPr>
        <w:t>Salud;</w:t>
      </w:r>
      <w:r>
        <w:rPr>
          <w:spacing w:val="-9"/>
          <w:w w:val="105"/>
        </w:rPr>
        <w:t> </w:t>
      </w:r>
      <w:r>
        <w:rPr>
          <w:w w:val="105"/>
        </w:rPr>
        <w:t>Secretaría</w:t>
      </w:r>
      <w:r>
        <w:rPr>
          <w:spacing w:val="-9"/>
          <w:w w:val="105"/>
        </w:rPr>
        <w:t> </w:t>
      </w:r>
      <w:r>
        <w:rPr>
          <w:w w:val="105"/>
        </w:rPr>
        <w:t>del</w:t>
      </w:r>
      <w:r>
        <w:rPr>
          <w:spacing w:val="-9"/>
          <w:w w:val="105"/>
        </w:rPr>
        <w:t> </w:t>
      </w:r>
      <w:r>
        <w:rPr>
          <w:w w:val="105"/>
        </w:rPr>
        <w:t>Trabajo</w:t>
      </w:r>
      <w:r>
        <w:rPr>
          <w:spacing w:val="-5"/>
          <w:w w:val="105"/>
        </w:rPr>
        <w:t> </w:t>
      </w:r>
      <w:r>
        <w:rPr>
          <w:w w:val="105"/>
        </w:rPr>
        <w:t>y</w:t>
      </w:r>
      <w:r>
        <w:rPr>
          <w:spacing w:val="-9"/>
          <w:w w:val="105"/>
        </w:rPr>
        <w:t> </w:t>
      </w:r>
      <w:r>
        <w:rPr>
          <w:w w:val="105"/>
        </w:rPr>
        <w:t>Previsión</w:t>
      </w:r>
      <w:r>
        <w:rPr>
          <w:spacing w:val="-9"/>
          <w:w w:val="105"/>
        </w:rPr>
        <w:t> </w:t>
      </w:r>
      <w:r>
        <w:rPr>
          <w:w w:val="105"/>
        </w:rPr>
        <w:t>Social;</w:t>
      </w:r>
      <w:r>
        <w:rPr>
          <w:spacing w:val="-9"/>
          <w:w w:val="105"/>
        </w:rPr>
        <w:t> </w:t>
      </w:r>
      <w:r>
        <w:rPr>
          <w:w w:val="105"/>
        </w:rPr>
        <w:t>Secretaría</w:t>
      </w:r>
      <w:r>
        <w:rPr>
          <w:spacing w:val="-9"/>
          <w:w w:val="105"/>
        </w:rPr>
        <w:t> </w:t>
      </w:r>
      <w:r>
        <w:rPr>
          <w:w w:val="105"/>
        </w:rPr>
        <w:t>de</w:t>
      </w:r>
      <w:r>
        <w:rPr>
          <w:spacing w:val="-9"/>
          <w:w w:val="105"/>
        </w:rPr>
        <w:t> </w:t>
      </w:r>
      <w:r>
        <w:rPr>
          <w:w w:val="105"/>
        </w:rPr>
        <w:t>Desarrollo</w:t>
      </w:r>
      <w:r>
        <w:rPr>
          <w:spacing w:val="-9"/>
          <w:w w:val="105"/>
        </w:rPr>
        <w:t> </w:t>
      </w:r>
      <w:r>
        <w:rPr>
          <w:w w:val="105"/>
        </w:rPr>
        <w:t>Agrario, Territorial y Urbano; Secretaría de Turismo; Comisión Nacional para el Desarrollo de los Pueblos Indígenas; Instituto Nacional de las Mujeres, y Sistema Nacional para el Desarrollo Integral de la</w:t>
      </w:r>
      <w:r>
        <w:rPr>
          <w:spacing w:val="-21"/>
          <w:w w:val="105"/>
        </w:rPr>
        <w:t> </w:t>
      </w:r>
      <w:r>
        <w:rPr>
          <w:w w:val="105"/>
        </w:rPr>
        <w:t>Familia.</w:t>
      </w:r>
    </w:p>
    <w:p>
      <w:pPr>
        <w:pStyle w:val="BodyText"/>
        <w:spacing w:before="56"/>
        <w:ind w:right="104"/>
      </w:pPr>
      <w:r>
        <w:rPr>
          <w:b/>
          <w:w w:val="105"/>
        </w:rPr>
        <w:t>Comité: </w:t>
      </w:r>
      <w:r>
        <w:rPr>
          <w:w w:val="105"/>
        </w:rPr>
        <w:t>Se refiere al Comité Técnico del Programa, que es el máximo órgano rector del mismo, encargado de establecer las líneas de intervención mediante los cuales éste contribuye al logro de los objetivos nacionales en materia de atención a los niños en orfandad materna</w:t>
      </w:r>
    </w:p>
    <w:p>
      <w:pPr>
        <w:pStyle w:val="BodyText"/>
        <w:spacing w:before="9"/>
        <w:ind w:left="0" w:firstLine="0"/>
        <w:jc w:val="left"/>
        <w:rPr>
          <w:sz w:val="25"/>
        </w:rPr>
      </w:pPr>
    </w:p>
    <w:p>
      <w:pPr>
        <w:pStyle w:val="BodyText"/>
        <w:spacing w:before="0"/>
        <w:ind w:left="389" w:firstLine="0"/>
      </w:pPr>
      <w:r>
        <w:rPr>
          <w:b/>
          <w:w w:val="105"/>
        </w:rPr>
        <w:t>Coneval: </w:t>
      </w:r>
      <w:r>
        <w:rPr>
          <w:w w:val="105"/>
        </w:rPr>
        <w:t>Consejo Nacional de Evaluación de la Política de Desarrollo Social.</w:t>
      </w:r>
    </w:p>
    <w:p>
      <w:pPr>
        <w:pStyle w:val="BodyText"/>
        <w:spacing w:before="56"/>
        <w:ind w:right="103"/>
      </w:pPr>
      <w:r>
        <w:rPr>
          <w:b/>
          <w:w w:val="105"/>
        </w:rPr>
        <w:t>Contraloría Social y comités comunitarios: </w:t>
      </w:r>
      <w:r>
        <w:rPr>
          <w:w w:val="105"/>
        </w:rPr>
        <w:t>Participación organizada de personas responsables de beneficiarias y beneficiarios y/o beneficiarias y beneficiarios mayores de edad para darle seguimiento a la aplicación de los recursos del programa.</w:t>
      </w:r>
    </w:p>
    <w:p>
      <w:pPr>
        <w:spacing w:before="56"/>
        <w:ind w:left="123" w:right="103" w:firstLine="265"/>
        <w:jc w:val="both"/>
        <w:rPr>
          <w:sz w:val="16"/>
        </w:rPr>
      </w:pPr>
      <w:r>
        <w:rPr>
          <w:b/>
          <w:w w:val="105"/>
          <w:sz w:val="16"/>
        </w:rPr>
        <w:t>Cuestionario Único de Actores Sociales (CUAS): </w:t>
      </w:r>
      <w:r>
        <w:rPr>
          <w:w w:val="105"/>
          <w:sz w:val="16"/>
        </w:rPr>
        <w:t>Instrumento de recolección de información en el que se registran los apoyos otorgados a actores sociales para integrarse al Padrón Único de Beneficiarios</w:t>
      </w:r>
    </w:p>
    <w:p>
      <w:pPr>
        <w:spacing w:before="56"/>
        <w:ind w:left="123" w:right="105" w:firstLine="265"/>
        <w:jc w:val="both"/>
        <w:rPr>
          <w:sz w:val="16"/>
        </w:rPr>
      </w:pPr>
      <w:r>
        <w:rPr>
          <w:b/>
          <w:w w:val="105"/>
          <w:sz w:val="16"/>
        </w:rPr>
        <w:t>Cuestionario Único de Información Socioeconómica (CUIS): </w:t>
      </w:r>
      <w:r>
        <w:rPr>
          <w:w w:val="105"/>
          <w:sz w:val="16"/>
        </w:rPr>
        <w:t>Instrumento de recolección de información en el que se captan los datos sobre las condiciones socioeconómicas y demográficas del hogar y sus integrantes para la identificación de los posibles beneficiarios.</w:t>
      </w:r>
    </w:p>
    <w:p>
      <w:pPr>
        <w:pStyle w:val="BodyText"/>
        <w:spacing w:before="57"/>
        <w:ind w:right="103"/>
      </w:pPr>
      <w:r>
        <w:rPr>
          <w:b/>
          <w:w w:val="105"/>
        </w:rPr>
        <w:t>Cuestionario Único de Obras y Servicios (CUOS): </w:t>
      </w:r>
      <w:r>
        <w:rPr>
          <w:w w:val="105"/>
        </w:rPr>
        <w:t>Instrumento de recolección de información en el que se registran los apoyos entregados a través de obras de infraestructura o servicios, en los que se ejercieron recursos públicos en áreas de atención social, para integrarse al Padrón Único de Beneficiarios.</w:t>
      </w:r>
    </w:p>
    <w:p>
      <w:pPr>
        <w:spacing w:before="56"/>
        <w:ind w:left="389" w:right="0" w:firstLine="0"/>
        <w:jc w:val="both"/>
        <w:rPr>
          <w:sz w:val="16"/>
        </w:rPr>
      </w:pPr>
      <w:r>
        <w:rPr>
          <w:b/>
          <w:w w:val="105"/>
          <w:sz w:val="16"/>
        </w:rPr>
        <w:t>Delegación o Delegaciones: </w:t>
      </w:r>
      <w:r>
        <w:rPr>
          <w:w w:val="105"/>
          <w:sz w:val="16"/>
        </w:rPr>
        <w:t>Delegaciones de la Secretaría de Desarrollo Social en las entidades federativas.</w:t>
      </w:r>
    </w:p>
    <w:p>
      <w:pPr>
        <w:pStyle w:val="BodyText"/>
        <w:spacing w:before="56"/>
        <w:ind w:right="104"/>
      </w:pPr>
      <w:r>
        <w:rPr>
          <w:b/>
          <w:w w:val="105"/>
        </w:rPr>
        <w:t>Desastre: </w:t>
      </w:r>
      <w:r>
        <w:rPr>
          <w:w w:val="105"/>
        </w:rPr>
        <w:t>Al resultado de la ocurrencia de uno o más agentes perturbadores severos y o extremos, concatenados o no, de origen</w:t>
      </w:r>
      <w:r>
        <w:rPr>
          <w:spacing w:val="-7"/>
          <w:w w:val="105"/>
        </w:rPr>
        <w:t> </w:t>
      </w:r>
      <w:r>
        <w:rPr>
          <w:w w:val="105"/>
        </w:rPr>
        <w:t>natural,</w:t>
      </w:r>
      <w:r>
        <w:rPr>
          <w:spacing w:val="-7"/>
          <w:w w:val="105"/>
        </w:rPr>
        <w:t> </w:t>
      </w:r>
      <w:r>
        <w:rPr>
          <w:w w:val="105"/>
        </w:rPr>
        <w:t>de</w:t>
      </w:r>
      <w:r>
        <w:rPr>
          <w:spacing w:val="-7"/>
          <w:w w:val="105"/>
        </w:rPr>
        <w:t> </w:t>
      </w:r>
      <w:r>
        <w:rPr>
          <w:w w:val="105"/>
        </w:rPr>
        <w:t>la</w:t>
      </w:r>
      <w:r>
        <w:rPr>
          <w:spacing w:val="-7"/>
          <w:w w:val="105"/>
        </w:rPr>
        <w:t> </w:t>
      </w:r>
      <w:r>
        <w:rPr>
          <w:w w:val="105"/>
        </w:rPr>
        <w:t>actividad</w:t>
      </w:r>
      <w:r>
        <w:rPr>
          <w:spacing w:val="-7"/>
          <w:w w:val="105"/>
        </w:rPr>
        <w:t> </w:t>
      </w:r>
      <w:r>
        <w:rPr>
          <w:w w:val="105"/>
        </w:rPr>
        <w:t>humana</w:t>
      </w:r>
      <w:r>
        <w:rPr>
          <w:spacing w:val="-7"/>
          <w:w w:val="105"/>
        </w:rPr>
        <w:t> </w:t>
      </w:r>
      <w:r>
        <w:rPr>
          <w:w w:val="105"/>
        </w:rPr>
        <w:t>o</w:t>
      </w:r>
      <w:r>
        <w:rPr>
          <w:spacing w:val="-7"/>
          <w:w w:val="105"/>
        </w:rPr>
        <w:t> </w:t>
      </w:r>
      <w:r>
        <w:rPr>
          <w:w w:val="105"/>
        </w:rPr>
        <w:t>aquellos</w:t>
      </w:r>
      <w:r>
        <w:rPr>
          <w:spacing w:val="-7"/>
          <w:w w:val="105"/>
        </w:rPr>
        <w:t> </w:t>
      </w:r>
      <w:r>
        <w:rPr>
          <w:w w:val="105"/>
        </w:rPr>
        <w:t>provenientes</w:t>
      </w:r>
      <w:r>
        <w:rPr>
          <w:spacing w:val="-7"/>
          <w:w w:val="105"/>
        </w:rPr>
        <w:t> </w:t>
      </w:r>
      <w:r>
        <w:rPr>
          <w:w w:val="105"/>
        </w:rPr>
        <w:t>del</w:t>
      </w:r>
      <w:r>
        <w:rPr>
          <w:spacing w:val="-7"/>
          <w:w w:val="105"/>
        </w:rPr>
        <w:t> </w:t>
      </w:r>
      <w:r>
        <w:rPr>
          <w:w w:val="105"/>
        </w:rPr>
        <w:t>espacio</w:t>
      </w:r>
      <w:r>
        <w:rPr>
          <w:spacing w:val="-7"/>
          <w:w w:val="105"/>
        </w:rPr>
        <w:t> </w:t>
      </w:r>
      <w:r>
        <w:rPr>
          <w:w w:val="105"/>
        </w:rPr>
        <w:t>exterior,</w:t>
      </w:r>
      <w:r>
        <w:rPr>
          <w:spacing w:val="-4"/>
          <w:w w:val="105"/>
        </w:rPr>
        <w:t> </w:t>
      </w:r>
      <w:r>
        <w:rPr>
          <w:w w:val="105"/>
        </w:rPr>
        <w:t>que</w:t>
      </w:r>
      <w:r>
        <w:rPr>
          <w:spacing w:val="-7"/>
          <w:w w:val="105"/>
        </w:rPr>
        <w:t> </w:t>
      </w:r>
      <w:r>
        <w:rPr>
          <w:w w:val="105"/>
        </w:rPr>
        <w:t>cuando</w:t>
      </w:r>
      <w:r>
        <w:rPr>
          <w:spacing w:val="-6"/>
          <w:w w:val="105"/>
        </w:rPr>
        <w:t> </w:t>
      </w:r>
      <w:r>
        <w:rPr>
          <w:w w:val="105"/>
        </w:rPr>
        <w:t>acontecen</w:t>
      </w:r>
      <w:r>
        <w:rPr>
          <w:spacing w:val="-7"/>
          <w:w w:val="105"/>
        </w:rPr>
        <w:t> </w:t>
      </w:r>
      <w:r>
        <w:rPr>
          <w:w w:val="105"/>
        </w:rPr>
        <w:t>en</w:t>
      </w:r>
      <w:r>
        <w:rPr>
          <w:spacing w:val="-7"/>
          <w:w w:val="105"/>
        </w:rPr>
        <w:t> </w:t>
      </w:r>
      <w:r>
        <w:rPr>
          <w:w w:val="105"/>
        </w:rPr>
        <w:t>un</w:t>
      </w:r>
      <w:r>
        <w:rPr>
          <w:spacing w:val="-7"/>
          <w:w w:val="105"/>
        </w:rPr>
        <w:t> </w:t>
      </w:r>
      <w:r>
        <w:rPr>
          <w:w w:val="105"/>
        </w:rPr>
        <w:t>tiempo</w:t>
      </w:r>
      <w:r>
        <w:rPr>
          <w:spacing w:val="-7"/>
          <w:w w:val="105"/>
        </w:rPr>
        <w:t> </w:t>
      </w:r>
      <w:r>
        <w:rPr>
          <w:w w:val="105"/>
        </w:rPr>
        <w:t>y</w:t>
      </w:r>
      <w:r>
        <w:rPr>
          <w:spacing w:val="-6"/>
          <w:w w:val="105"/>
        </w:rPr>
        <w:t> </w:t>
      </w:r>
      <w:r>
        <w:rPr>
          <w:w w:val="105"/>
        </w:rPr>
        <w:t>en</w:t>
      </w:r>
      <w:r>
        <w:rPr>
          <w:spacing w:val="-6"/>
          <w:w w:val="105"/>
        </w:rPr>
        <w:t> </w:t>
      </w:r>
      <w:r>
        <w:rPr>
          <w:w w:val="105"/>
        </w:rPr>
        <w:t>una zona</w:t>
      </w:r>
      <w:r>
        <w:rPr>
          <w:spacing w:val="-6"/>
          <w:w w:val="105"/>
        </w:rPr>
        <w:t> </w:t>
      </w:r>
      <w:r>
        <w:rPr>
          <w:w w:val="105"/>
        </w:rPr>
        <w:t>determinada,</w:t>
      </w:r>
      <w:r>
        <w:rPr>
          <w:spacing w:val="-5"/>
          <w:w w:val="105"/>
        </w:rPr>
        <w:t> </w:t>
      </w:r>
      <w:r>
        <w:rPr>
          <w:w w:val="105"/>
        </w:rPr>
        <w:t>causan</w:t>
      </w:r>
      <w:r>
        <w:rPr>
          <w:spacing w:val="-6"/>
          <w:w w:val="105"/>
        </w:rPr>
        <w:t> </w:t>
      </w:r>
      <w:r>
        <w:rPr>
          <w:w w:val="105"/>
        </w:rPr>
        <w:t>daños</w:t>
      </w:r>
      <w:r>
        <w:rPr>
          <w:spacing w:val="-5"/>
          <w:w w:val="105"/>
        </w:rPr>
        <w:t> </w:t>
      </w:r>
      <w:r>
        <w:rPr>
          <w:w w:val="105"/>
        </w:rPr>
        <w:t>y</w:t>
      </w:r>
      <w:r>
        <w:rPr>
          <w:spacing w:val="-5"/>
          <w:w w:val="105"/>
        </w:rPr>
        <w:t> </w:t>
      </w:r>
      <w:r>
        <w:rPr>
          <w:w w:val="105"/>
        </w:rPr>
        <w:t>que</w:t>
      </w:r>
      <w:r>
        <w:rPr>
          <w:spacing w:val="-6"/>
          <w:w w:val="105"/>
        </w:rPr>
        <w:t> </w:t>
      </w:r>
      <w:r>
        <w:rPr>
          <w:w w:val="105"/>
        </w:rPr>
        <w:t>por</w:t>
      </w:r>
      <w:r>
        <w:rPr>
          <w:spacing w:val="-5"/>
          <w:w w:val="105"/>
        </w:rPr>
        <w:t> </w:t>
      </w:r>
      <w:r>
        <w:rPr>
          <w:w w:val="105"/>
        </w:rPr>
        <w:t>su</w:t>
      </w:r>
      <w:r>
        <w:rPr>
          <w:spacing w:val="-5"/>
          <w:w w:val="105"/>
        </w:rPr>
        <w:t> </w:t>
      </w:r>
      <w:r>
        <w:rPr>
          <w:w w:val="105"/>
        </w:rPr>
        <w:t>magnitud</w:t>
      </w:r>
      <w:r>
        <w:rPr>
          <w:spacing w:val="-4"/>
          <w:w w:val="105"/>
        </w:rPr>
        <w:t> </w:t>
      </w:r>
      <w:r>
        <w:rPr>
          <w:w w:val="105"/>
        </w:rPr>
        <w:t>exceden</w:t>
      </w:r>
      <w:r>
        <w:rPr>
          <w:spacing w:val="-5"/>
          <w:w w:val="105"/>
        </w:rPr>
        <w:t> </w:t>
      </w:r>
      <w:r>
        <w:rPr>
          <w:w w:val="105"/>
        </w:rPr>
        <w:t>la</w:t>
      </w:r>
      <w:r>
        <w:rPr>
          <w:spacing w:val="-6"/>
          <w:w w:val="105"/>
        </w:rPr>
        <w:t> </w:t>
      </w:r>
      <w:r>
        <w:rPr>
          <w:w w:val="105"/>
        </w:rPr>
        <w:t>capacidad</w:t>
      </w:r>
      <w:r>
        <w:rPr>
          <w:spacing w:val="-5"/>
          <w:w w:val="105"/>
        </w:rPr>
        <w:t> </w:t>
      </w:r>
      <w:r>
        <w:rPr>
          <w:w w:val="105"/>
        </w:rPr>
        <w:t>de</w:t>
      </w:r>
      <w:r>
        <w:rPr>
          <w:spacing w:val="-6"/>
          <w:w w:val="105"/>
        </w:rPr>
        <w:t> </w:t>
      </w:r>
      <w:r>
        <w:rPr>
          <w:w w:val="105"/>
        </w:rPr>
        <w:t>respuesta</w:t>
      </w:r>
      <w:r>
        <w:rPr>
          <w:spacing w:val="-5"/>
          <w:w w:val="105"/>
        </w:rPr>
        <w:t> </w:t>
      </w:r>
      <w:r>
        <w:rPr>
          <w:w w:val="105"/>
        </w:rPr>
        <w:t>de</w:t>
      </w:r>
      <w:r>
        <w:rPr>
          <w:spacing w:val="-5"/>
          <w:w w:val="105"/>
        </w:rPr>
        <w:t> </w:t>
      </w:r>
      <w:r>
        <w:rPr>
          <w:w w:val="105"/>
        </w:rPr>
        <w:t>la</w:t>
      </w:r>
      <w:r>
        <w:rPr>
          <w:spacing w:val="-6"/>
          <w:w w:val="105"/>
        </w:rPr>
        <w:t> </w:t>
      </w:r>
      <w:r>
        <w:rPr>
          <w:w w:val="105"/>
        </w:rPr>
        <w:t>comunidad</w:t>
      </w:r>
      <w:r>
        <w:rPr>
          <w:spacing w:val="-5"/>
          <w:w w:val="105"/>
        </w:rPr>
        <w:t> </w:t>
      </w:r>
      <w:r>
        <w:rPr>
          <w:w w:val="105"/>
        </w:rPr>
        <w:t>afectada.</w:t>
      </w:r>
    </w:p>
    <w:p>
      <w:pPr>
        <w:pStyle w:val="BodyText"/>
        <w:spacing w:before="57"/>
        <w:ind w:left="389" w:firstLine="0"/>
      </w:pPr>
      <w:r>
        <w:rPr>
          <w:b/>
          <w:w w:val="105"/>
        </w:rPr>
        <w:t>DGGPB: </w:t>
      </w:r>
      <w:r>
        <w:rPr>
          <w:w w:val="105"/>
        </w:rPr>
        <w:t>Dirección General de Geoestadística y Padrones de Beneficiarios de la SEDESOL.</w:t>
      </w:r>
    </w:p>
    <w:p>
      <w:pPr>
        <w:pStyle w:val="BodyText"/>
        <w:spacing w:before="55"/>
        <w:ind w:left="389" w:firstLine="0"/>
      </w:pPr>
      <w:r>
        <w:rPr>
          <w:b/>
          <w:w w:val="105"/>
        </w:rPr>
        <w:t>Entidad federativa: </w:t>
      </w:r>
      <w:r>
        <w:rPr>
          <w:w w:val="105"/>
        </w:rPr>
        <w:t>Referencia a cualquiera de los 31 estados de la República Mexicana y al Distrito Federal.</w:t>
      </w:r>
    </w:p>
    <w:p>
      <w:pPr>
        <w:pStyle w:val="BodyText"/>
        <w:spacing w:before="56"/>
        <w:ind w:right="104"/>
      </w:pPr>
      <w:r>
        <w:rPr>
          <w:b/>
          <w:w w:val="105"/>
        </w:rPr>
        <w:t>Familias</w:t>
      </w:r>
      <w:r>
        <w:rPr>
          <w:b/>
          <w:spacing w:val="-8"/>
          <w:w w:val="105"/>
        </w:rPr>
        <w:t> </w:t>
      </w:r>
      <w:r>
        <w:rPr>
          <w:b/>
          <w:w w:val="105"/>
        </w:rPr>
        <w:t>con</w:t>
      </w:r>
      <w:r>
        <w:rPr>
          <w:b/>
          <w:spacing w:val="-7"/>
          <w:w w:val="105"/>
        </w:rPr>
        <w:t> </w:t>
      </w:r>
      <w:r>
        <w:rPr>
          <w:b/>
          <w:w w:val="105"/>
        </w:rPr>
        <w:t>jefatura</w:t>
      </w:r>
      <w:r>
        <w:rPr>
          <w:b/>
          <w:spacing w:val="-7"/>
          <w:w w:val="105"/>
        </w:rPr>
        <w:t> </w:t>
      </w:r>
      <w:r>
        <w:rPr>
          <w:b/>
          <w:w w:val="105"/>
        </w:rPr>
        <w:t>femenina:</w:t>
      </w:r>
      <w:r>
        <w:rPr>
          <w:b/>
          <w:spacing w:val="-4"/>
          <w:w w:val="105"/>
        </w:rPr>
        <w:t> </w:t>
      </w:r>
      <w:r>
        <w:rPr>
          <w:w w:val="105"/>
        </w:rPr>
        <w:t>Conjunto</w:t>
      </w:r>
      <w:r>
        <w:rPr>
          <w:spacing w:val="-7"/>
          <w:w w:val="105"/>
        </w:rPr>
        <w:t> </w:t>
      </w:r>
      <w:r>
        <w:rPr>
          <w:w w:val="105"/>
        </w:rPr>
        <w:t>de</w:t>
      </w:r>
      <w:r>
        <w:rPr>
          <w:spacing w:val="-7"/>
          <w:w w:val="105"/>
        </w:rPr>
        <w:t> </w:t>
      </w:r>
      <w:r>
        <w:rPr>
          <w:w w:val="105"/>
        </w:rPr>
        <w:t>personas</w:t>
      </w:r>
      <w:r>
        <w:rPr>
          <w:spacing w:val="-7"/>
          <w:w w:val="105"/>
        </w:rPr>
        <w:t> </w:t>
      </w:r>
      <w:r>
        <w:rPr>
          <w:w w:val="105"/>
        </w:rPr>
        <w:t>que</w:t>
      </w:r>
      <w:r>
        <w:rPr>
          <w:spacing w:val="-7"/>
          <w:w w:val="105"/>
        </w:rPr>
        <w:t> </w:t>
      </w:r>
      <w:r>
        <w:rPr>
          <w:w w:val="105"/>
        </w:rPr>
        <w:t>hacen</w:t>
      </w:r>
      <w:r>
        <w:rPr>
          <w:spacing w:val="-8"/>
          <w:w w:val="105"/>
        </w:rPr>
        <w:t> </w:t>
      </w:r>
      <w:r>
        <w:rPr>
          <w:w w:val="105"/>
        </w:rPr>
        <w:t>vida</w:t>
      </w:r>
      <w:r>
        <w:rPr>
          <w:spacing w:val="-7"/>
          <w:w w:val="105"/>
        </w:rPr>
        <w:t> </w:t>
      </w:r>
      <w:r>
        <w:rPr>
          <w:w w:val="105"/>
        </w:rPr>
        <w:t>en</w:t>
      </w:r>
      <w:r>
        <w:rPr>
          <w:spacing w:val="-7"/>
          <w:w w:val="105"/>
        </w:rPr>
        <w:t> </w:t>
      </w:r>
      <w:r>
        <w:rPr>
          <w:w w:val="105"/>
        </w:rPr>
        <w:t>común</w:t>
      </w:r>
      <w:r>
        <w:rPr>
          <w:spacing w:val="-7"/>
          <w:w w:val="105"/>
        </w:rPr>
        <w:t> </w:t>
      </w:r>
      <w:r>
        <w:rPr>
          <w:w w:val="105"/>
        </w:rPr>
        <w:t>dentro</w:t>
      </w:r>
      <w:r>
        <w:rPr>
          <w:spacing w:val="-7"/>
          <w:w w:val="105"/>
        </w:rPr>
        <w:t> </w:t>
      </w:r>
      <w:r>
        <w:rPr>
          <w:w w:val="105"/>
        </w:rPr>
        <w:t>de</w:t>
      </w:r>
      <w:r>
        <w:rPr>
          <w:spacing w:val="-7"/>
          <w:w w:val="105"/>
        </w:rPr>
        <w:t> </w:t>
      </w:r>
      <w:r>
        <w:rPr>
          <w:w w:val="105"/>
        </w:rPr>
        <w:t>una</w:t>
      </w:r>
      <w:r>
        <w:rPr>
          <w:spacing w:val="-7"/>
          <w:w w:val="105"/>
        </w:rPr>
        <w:t> </w:t>
      </w:r>
      <w:r>
        <w:rPr>
          <w:w w:val="105"/>
        </w:rPr>
        <w:t>misma</w:t>
      </w:r>
      <w:r>
        <w:rPr>
          <w:spacing w:val="-4"/>
          <w:w w:val="105"/>
        </w:rPr>
        <w:t> </w:t>
      </w:r>
      <w:r>
        <w:rPr>
          <w:w w:val="105"/>
        </w:rPr>
        <w:t>vivienda,</w:t>
      </w:r>
      <w:r>
        <w:rPr>
          <w:spacing w:val="-7"/>
          <w:w w:val="105"/>
        </w:rPr>
        <w:t> </w:t>
      </w:r>
      <w:r>
        <w:rPr>
          <w:w w:val="105"/>
        </w:rPr>
        <w:t>unidas</w:t>
      </w:r>
      <w:r>
        <w:rPr>
          <w:spacing w:val="-8"/>
          <w:w w:val="105"/>
        </w:rPr>
        <w:t> </w:t>
      </w:r>
      <w:r>
        <w:rPr>
          <w:w w:val="105"/>
        </w:rPr>
        <w:t>o</w:t>
      </w:r>
      <w:r>
        <w:rPr>
          <w:spacing w:val="-6"/>
          <w:w w:val="105"/>
        </w:rPr>
        <w:t> </w:t>
      </w:r>
      <w:r>
        <w:rPr>
          <w:w w:val="105"/>
        </w:rPr>
        <w:t>no por parentesco, que tienen una jefatura femenina, que comparten los gastos de manutención y preparan los alimentos en la misma</w:t>
      </w:r>
      <w:r>
        <w:rPr>
          <w:spacing w:val="-2"/>
          <w:w w:val="105"/>
        </w:rPr>
        <w:t> </w:t>
      </w:r>
      <w:r>
        <w:rPr>
          <w:w w:val="105"/>
        </w:rPr>
        <w:t>cocina.</w:t>
      </w:r>
    </w:p>
    <w:p>
      <w:pPr>
        <w:pStyle w:val="BodyText"/>
        <w:spacing w:before="56"/>
        <w:ind w:right="103"/>
      </w:pPr>
      <w:r>
        <w:rPr>
          <w:b/>
          <w:w w:val="105"/>
        </w:rPr>
        <w:t>Fideicomiso: </w:t>
      </w:r>
      <w:r>
        <w:rPr>
          <w:w w:val="105"/>
        </w:rPr>
        <w:t>Es un fideicomiso público irrevocable, sin estructura orgánica, el cual no es considerado como una entidad paraestatal y su finalidad es fungir exclusivamente como mecanismo financiero para el pago de los apoyos conforme al Decreto publicado en el Diario Oficial de la Federación del 30 de septiembre de 2013</w:t>
      </w:r>
    </w:p>
    <w:p>
      <w:pPr>
        <w:pStyle w:val="BodyText"/>
        <w:spacing w:before="57"/>
        <w:ind w:right="103"/>
      </w:pPr>
      <w:r>
        <w:rPr>
          <w:b/>
          <w:w w:val="105"/>
        </w:rPr>
        <w:t>Hogar: </w:t>
      </w:r>
      <w:r>
        <w:rPr>
          <w:w w:val="105"/>
        </w:rPr>
        <w:t>Conjunto de personas que hacen vida en común dentro de una misma vivienda, unidos o no por parentesco, que comparten los gastos de manutención y preparan los alimentos en la misma cocina.</w:t>
      </w:r>
    </w:p>
    <w:p>
      <w:pPr>
        <w:spacing w:before="56"/>
        <w:ind w:left="123" w:right="103" w:firstLine="265"/>
        <w:jc w:val="both"/>
        <w:rPr>
          <w:sz w:val="16"/>
        </w:rPr>
      </w:pPr>
      <w:r>
        <w:rPr>
          <w:b/>
          <w:w w:val="105"/>
          <w:sz w:val="16"/>
        </w:rPr>
        <w:t>Instituto Nacional de Estadística y Geografía (INEGI): </w:t>
      </w:r>
      <w:r>
        <w:rPr>
          <w:w w:val="105"/>
          <w:sz w:val="16"/>
        </w:rPr>
        <w:t>es un organismo público con autonomía técnica y de gestión, responsable de normar y coordinar el Sistema Nacional de Información Estadística y Geográfica, así como de realizar los censos nacionales.</w:t>
      </w:r>
    </w:p>
    <w:p>
      <w:pPr>
        <w:pStyle w:val="BodyText"/>
        <w:spacing w:before="57"/>
        <w:ind w:right="103"/>
      </w:pPr>
      <w:r>
        <w:rPr>
          <w:b/>
          <w:w w:val="105"/>
        </w:rPr>
        <w:t>Jefe(a) de familia o de hogar</w:t>
      </w:r>
      <w:r>
        <w:rPr>
          <w:w w:val="105"/>
        </w:rPr>
        <w:t>: Persona que forma parte del hogar, que toma las decisiones importantes y a quien se le reconoce de forma natural como el líder por parte de los demás integrantes por su edad, experiencia, autoridad, respeto o por razones de dependencia moral o económica.</w:t>
      </w:r>
    </w:p>
    <w:p>
      <w:pPr>
        <w:pStyle w:val="BodyText"/>
        <w:spacing w:before="56"/>
        <w:ind w:right="104"/>
      </w:pPr>
      <w:r>
        <w:rPr>
          <w:b/>
          <w:w w:val="105"/>
        </w:rPr>
        <w:t>Lineamientos de los Programas de Desarrollo Social y Humano: </w:t>
      </w:r>
      <w:r>
        <w:rPr>
          <w:w w:val="105"/>
        </w:rPr>
        <w:t>Documento que contiene los procesos operativos y administrativos internos a los que se deben apegar las instancias gubernamentales que participan en el Programa. Estos Lineamientos</w:t>
      </w:r>
      <w:r>
        <w:rPr>
          <w:spacing w:val="-6"/>
          <w:w w:val="105"/>
        </w:rPr>
        <w:t> </w:t>
      </w:r>
      <w:r>
        <w:rPr>
          <w:w w:val="105"/>
        </w:rPr>
        <w:t>son</w:t>
      </w:r>
      <w:r>
        <w:rPr>
          <w:spacing w:val="-6"/>
          <w:w w:val="105"/>
        </w:rPr>
        <w:t> </w:t>
      </w:r>
      <w:r>
        <w:rPr>
          <w:w w:val="105"/>
        </w:rPr>
        <w:t>dictaminados</w:t>
      </w:r>
      <w:r>
        <w:rPr>
          <w:spacing w:val="-6"/>
          <w:w w:val="105"/>
        </w:rPr>
        <w:t> </w:t>
      </w:r>
      <w:r>
        <w:rPr>
          <w:w w:val="105"/>
        </w:rPr>
        <w:t>por</w:t>
      </w:r>
      <w:r>
        <w:rPr>
          <w:spacing w:val="-6"/>
          <w:w w:val="105"/>
        </w:rPr>
        <w:t> </w:t>
      </w:r>
      <w:r>
        <w:rPr>
          <w:w w:val="105"/>
        </w:rPr>
        <w:t>el</w:t>
      </w:r>
      <w:r>
        <w:rPr>
          <w:spacing w:val="-6"/>
          <w:w w:val="105"/>
        </w:rPr>
        <w:t> </w:t>
      </w:r>
      <w:r>
        <w:rPr>
          <w:w w:val="105"/>
        </w:rPr>
        <w:t>Comité</w:t>
      </w:r>
      <w:r>
        <w:rPr>
          <w:spacing w:val="-5"/>
          <w:w w:val="105"/>
        </w:rPr>
        <w:t> </w:t>
      </w:r>
      <w:r>
        <w:rPr>
          <w:w w:val="105"/>
        </w:rPr>
        <w:t>de</w:t>
      </w:r>
      <w:r>
        <w:rPr>
          <w:spacing w:val="-6"/>
          <w:w w:val="105"/>
        </w:rPr>
        <w:t> </w:t>
      </w:r>
      <w:r>
        <w:rPr>
          <w:w w:val="105"/>
        </w:rPr>
        <w:t>Mejora</w:t>
      </w:r>
      <w:r>
        <w:rPr>
          <w:spacing w:val="-6"/>
          <w:w w:val="105"/>
        </w:rPr>
        <w:t> </w:t>
      </w:r>
      <w:r>
        <w:rPr>
          <w:w w:val="105"/>
        </w:rPr>
        <w:t>Regulatoria</w:t>
      </w:r>
      <w:r>
        <w:rPr>
          <w:spacing w:val="-6"/>
          <w:w w:val="105"/>
        </w:rPr>
        <w:t> </w:t>
      </w:r>
      <w:r>
        <w:rPr>
          <w:w w:val="105"/>
        </w:rPr>
        <w:t>Interna</w:t>
      </w:r>
      <w:r>
        <w:rPr>
          <w:spacing w:val="-3"/>
          <w:w w:val="105"/>
        </w:rPr>
        <w:t> </w:t>
      </w:r>
      <w:r>
        <w:rPr>
          <w:w w:val="105"/>
        </w:rPr>
        <w:t>de</w:t>
      </w:r>
      <w:r>
        <w:rPr>
          <w:spacing w:val="-6"/>
          <w:w w:val="105"/>
        </w:rPr>
        <w:t> </w:t>
      </w:r>
      <w:r>
        <w:rPr>
          <w:w w:val="105"/>
        </w:rPr>
        <w:t>la</w:t>
      </w:r>
      <w:r>
        <w:rPr>
          <w:spacing w:val="-6"/>
          <w:w w:val="105"/>
        </w:rPr>
        <w:t> </w:t>
      </w:r>
      <w:r>
        <w:rPr>
          <w:w w:val="105"/>
        </w:rPr>
        <w:t>Secretaría,</w:t>
      </w:r>
      <w:r>
        <w:rPr>
          <w:spacing w:val="-6"/>
          <w:w w:val="105"/>
        </w:rPr>
        <w:t> </w:t>
      </w:r>
      <w:r>
        <w:rPr>
          <w:w w:val="105"/>
        </w:rPr>
        <w:t>no</w:t>
      </w:r>
      <w:r>
        <w:rPr>
          <w:spacing w:val="-6"/>
          <w:w w:val="105"/>
        </w:rPr>
        <w:t> </w:t>
      </w:r>
      <w:r>
        <w:rPr>
          <w:w w:val="105"/>
        </w:rPr>
        <w:t>implican</w:t>
      </w:r>
      <w:r>
        <w:rPr>
          <w:spacing w:val="-5"/>
          <w:w w:val="105"/>
        </w:rPr>
        <w:t> </w:t>
      </w:r>
      <w:r>
        <w:rPr>
          <w:w w:val="105"/>
        </w:rPr>
        <w:t>costos</w:t>
      </w:r>
      <w:r>
        <w:rPr>
          <w:spacing w:val="-6"/>
          <w:w w:val="105"/>
        </w:rPr>
        <w:t> </w:t>
      </w:r>
      <w:r>
        <w:rPr>
          <w:w w:val="105"/>
        </w:rPr>
        <w:t>de</w:t>
      </w:r>
      <w:r>
        <w:rPr>
          <w:spacing w:val="-6"/>
          <w:w w:val="105"/>
        </w:rPr>
        <w:t> </w:t>
      </w:r>
      <w:r>
        <w:rPr>
          <w:w w:val="105"/>
        </w:rPr>
        <w:t>cumplimiento para la población objetivo ni para las personas beneficiarias del Programa y están disponibles para su consulta en la página electrónica de la Normateca Interna de la</w:t>
      </w:r>
      <w:r>
        <w:rPr>
          <w:spacing w:val="-12"/>
          <w:w w:val="105"/>
        </w:rPr>
        <w:t> </w:t>
      </w:r>
      <w:r>
        <w:rPr>
          <w:w w:val="105"/>
        </w:rPr>
        <w:t>Secretaría:</w:t>
      </w:r>
    </w:p>
    <w:p>
      <w:pPr>
        <w:pStyle w:val="BodyText"/>
        <w:spacing w:before="57"/>
        <w:ind w:left="389" w:firstLine="0"/>
        <w:jc w:val="left"/>
      </w:pPr>
      <w:hyperlink r:id="rId9">
        <w:r>
          <w:rPr>
            <w:w w:val="105"/>
          </w:rPr>
          <w:t>http://www.normateca.sedesol.gob.mx/work/models/NORMATECA/Normateca/1_Menu_Principal/2_Normas/2_Sustantivas</w:t>
        </w:r>
      </w:hyperlink>
    </w:p>
    <w:p>
      <w:pPr>
        <w:pStyle w:val="BodyText"/>
        <w:spacing w:before="1"/>
        <w:ind w:firstLine="0"/>
        <w:jc w:val="left"/>
      </w:pPr>
      <w:r>
        <w:rPr>
          <w:w w:val="105"/>
        </w:rPr>
        <w:t>/LPDSH.pdf</w:t>
      </w:r>
    </w:p>
    <w:p>
      <w:pPr>
        <w:pStyle w:val="BodyText"/>
        <w:spacing w:before="55"/>
        <w:ind w:right="104"/>
      </w:pPr>
      <w:r>
        <w:rPr>
          <w:b/>
          <w:w w:val="105"/>
        </w:rPr>
        <w:t>Localidad: </w:t>
      </w:r>
      <w:r>
        <w:rPr>
          <w:w w:val="105"/>
        </w:rPr>
        <w:t>De acuerdo con el Marco Geoestadístico es el lugar ocupado con una o más edificaciones utilizadas como viviendas,</w:t>
      </w:r>
      <w:r>
        <w:rPr>
          <w:spacing w:val="-5"/>
          <w:w w:val="105"/>
        </w:rPr>
        <w:t> </w:t>
      </w:r>
      <w:r>
        <w:rPr>
          <w:w w:val="105"/>
        </w:rPr>
        <w:t>las</w:t>
      </w:r>
      <w:r>
        <w:rPr>
          <w:spacing w:val="-4"/>
          <w:w w:val="105"/>
        </w:rPr>
        <w:t> </w:t>
      </w:r>
      <w:r>
        <w:rPr>
          <w:w w:val="105"/>
        </w:rPr>
        <w:t>cuales</w:t>
      </w:r>
      <w:r>
        <w:rPr>
          <w:spacing w:val="-4"/>
          <w:w w:val="105"/>
        </w:rPr>
        <w:t> </w:t>
      </w:r>
      <w:r>
        <w:rPr>
          <w:w w:val="105"/>
        </w:rPr>
        <w:t>pueden</w:t>
      </w:r>
      <w:r>
        <w:rPr>
          <w:spacing w:val="-5"/>
          <w:w w:val="105"/>
        </w:rPr>
        <w:t> </w:t>
      </w:r>
      <w:r>
        <w:rPr>
          <w:w w:val="105"/>
        </w:rPr>
        <w:t>estar</w:t>
      </w:r>
      <w:r>
        <w:rPr>
          <w:spacing w:val="-4"/>
          <w:w w:val="105"/>
        </w:rPr>
        <w:t> </w:t>
      </w:r>
      <w:r>
        <w:rPr>
          <w:w w:val="105"/>
        </w:rPr>
        <w:t>habitadas</w:t>
      </w:r>
      <w:r>
        <w:rPr>
          <w:spacing w:val="-5"/>
          <w:w w:val="105"/>
        </w:rPr>
        <w:t> </w:t>
      </w:r>
      <w:r>
        <w:rPr>
          <w:w w:val="105"/>
        </w:rPr>
        <w:t>o</w:t>
      </w:r>
      <w:r>
        <w:rPr>
          <w:spacing w:val="-5"/>
          <w:w w:val="105"/>
        </w:rPr>
        <w:t> </w:t>
      </w:r>
      <w:r>
        <w:rPr>
          <w:w w:val="105"/>
        </w:rPr>
        <w:t>no,</w:t>
      </w:r>
      <w:r>
        <w:rPr>
          <w:spacing w:val="-4"/>
          <w:w w:val="105"/>
        </w:rPr>
        <w:t> </w:t>
      </w:r>
      <w:r>
        <w:rPr>
          <w:w w:val="105"/>
        </w:rPr>
        <w:t>este</w:t>
      </w:r>
      <w:r>
        <w:rPr>
          <w:spacing w:val="-4"/>
          <w:w w:val="105"/>
        </w:rPr>
        <w:t> </w:t>
      </w:r>
      <w:r>
        <w:rPr>
          <w:w w:val="105"/>
        </w:rPr>
        <w:t>lugar</w:t>
      </w:r>
      <w:r>
        <w:rPr>
          <w:spacing w:val="-4"/>
          <w:w w:val="105"/>
        </w:rPr>
        <w:t> </w:t>
      </w:r>
      <w:r>
        <w:rPr>
          <w:w w:val="105"/>
        </w:rPr>
        <w:t>es</w:t>
      </w:r>
      <w:r>
        <w:rPr>
          <w:spacing w:val="-4"/>
          <w:w w:val="105"/>
        </w:rPr>
        <w:t> </w:t>
      </w:r>
      <w:r>
        <w:rPr>
          <w:w w:val="105"/>
        </w:rPr>
        <w:t>reconocido</w:t>
      </w:r>
      <w:r>
        <w:rPr>
          <w:spacing w:val="-5"/>
          <w:w w:val="105"/>
        </w:rPr>
        <w:t> </w:t>
      </w:r>
      <w:r>
        <w:rPr>
          <w:w w:val="105"/>
        </w:rPr>
        <w:t>por</w:t>
      </w:r>
      <w:r>
        <w:rPr>
          <w:spacing w:val="-4"/>
          <w:w w:val="105"/>
        </w:rPr>
        <w:t> </w:t>
      </w:r>
      <w:r>
        <w:rPr>
          <w:w w:val="105"/>
        </w:rPr>
        <w:t>un</w:t>
      </w:r>
      <w:r>
        <w:rPr>
          <w:spacing w:val="-4"/>
          <w:w w:val="105"/>
        </w:rPr>
        <w:t> </w:t>
      </w:r>
      <w:r>
        <w:rPr>
          <w:w w:val="105"/>
        </w:rPr>
        <w:t>nombre</w:t>
      </w:r>
      <w:r>
        <w:rPr>
          <w:spacing w:val="-2"/>
          <w:w w:val="105"/>
        </w:rPr>
        <w:t> </w:t>
      </w:r>
      <w:r>
        <w:rPr>
          <w:w w:val="105"/>
        </w:rPr>
        <w:t>dado</w:t>
      </w:r>
      <w:r>
        <w:rPr>
          <w:spacing w:val="-3"/>
          <w:w w:val="105"/>
        </w:rPr>
        <w:t> </w:t>
      </w:r>
      <w:r>
        <w:rPr>
          <w:w w:val="105"/>
        </w:rPr>
        <w:t>por</w:t>
      </w:r>
      <w:r>
        <w:rPr>
          <w:spacing w:val="-4"/>
          <w:w w:val="105"/>
        </w:rPr>
        <w:t> </w:t>
      </w:r>
      <w:r>
        <w:rPr>
          <w:w w:val="105"/>
        </w:rPr>
        <w:t>alguna</w:t>
      </w:r>
      <w:r>
        <w:rPr>
          <w:spacing w:val="-4"/>
          <w:w w:val="105"/>
        </w:rPr>
        <w:t> </w:t>
      </w:r>
      <w:r>
        <w:rPr>
          <w:w w:val="105"/>
        </w:rPr>
        <w:t>disposición</w:t>
      </w:r>
      <w:r>
        <w:rPr>
          <w:spacing w:val="-4"/>
          <w:w w:val="105"/>
        </w:rPr>
        <w:t> </w:t>
      </w:r>
      <w:r>
        <w:rPr>
          <w:w w:val="105"/>
        </w:rPr>
        <w:t>legal</w:t>
      </w:r>
      <w:r>
        <w:rPr>
          <w:spacing w:val="-4"/>
          <w:w w:val="105"/>
        </w:rPr>
        <w:t> </w:t>
      </w:r>
      <w:r>
        <w:rPr>
          <w:w w:val="105"/>
        </w:rPr>
        <w:t>o</w:t>
      </w:r>
      <w:r>
        <w:rPr>
          <w:spacing w:val="-4"/>
          <w:w w:val="105"/>
        </w:rPr>
        <w:t> </w:t>
      </w:r>
      <w:r>
        <w:rPr>
          <w:w w:val="105"/>
        </w:rPr>
        <w:t>la costumbre.</w:t>
      </w:r>
    </w:p>
    <w:p>
      <w:pPr>
        <w:pStyle w:val="BodyText"/>
        <w:spacing w:before="57"/>
        <w:ind w:right="103"/>
      </w:pPr>
      <w:r>
        <w:rPr>
          <w:b/>
          <w:w w:val="105"/>
        </w:rPr>
        <w:t>Matriz de Indicadores para Resultados (MIR): </w:t>
      </w:r>
      <w:r>
        <w:rPr>
          <w:w w:val="105"/>
        </w:rPr>
        <w:t>Es una herramienta de planeación que en forma resumida, sencilla y armónica establece con claridad los objetivos de un programa, incorpora los indicadores que miden dichos objetivos y sus resultados esperados; identifica los medios para obtener y verificar la información de los indicadores e incluye los riesgos y contingencias que pueden afectar el desempeño del programa.</w:t>
      </w:r>
    </w:p>
    <w:p>
      <w:pPr>
        <w:pStyle w:val="BodyText"/>
        <w:spacing w:before="57"/>
        <w:ind w:left="389" w:firstLine="0"/>
      </w:pPr>
      <w:r>
        <w:rPr>
          <w:b/>
          <w:w w:val="105"/>
        </w:rPr>
        <w:t>Orfandad Materna: </w:t>
      </w:r>
      <w:r>
        <w:rPr>
          <w:w w:val="105"/>
        </w:rPr>
        <w:t>Condición de la niña, niño y joven de hasta 23 años, cuya madre ha fallecido.</w:t>
      </w:r>
    </w:p>
    <w:p>
      <w:pPr>
        <w:pStyle w:val="BodyText"/>
        <w:spacing w:before="56"/>
        <w:ind w:right="105"/>
      </w:pPr>
      <w:r>
        <w:rPr>
          <w:b/>
          <w:w w:val="105"/>
        </w:rPr>
        <w:t>Padrón de Beneficiarios: </w:t>
      </w:r>
      <w:r>
        <w:rPr>
          <w:w w:val="105"/>
        </w:rPr>
        <w:t>Base de datos que contiene de manera estructurada y sistematizada información suficiente sobre los receptores de los programas, así como de los beneficios que reciben.</w:t>
      </w:r>
    </w:p>
    <w:p>
      <w:pPr>
        <w:spacing w:before="56"/>
        <w:ind w:left="123" w:right="103" w:firstLine="265"/>
        <w:jc w:val="both"/>
        <w:rPr>
          <w:sz w:val="16"/>
        </w:rPr>
      </w:pPr>
      <w:r>
        <w:rPr>
          <w:b/>
          <w:w w:val="105"/>
          <w:sz w:val="16"/>
        </w:rPr>
        <w:t>Padrón</w:t>
      </w:r>
      <w:r>
        <w:rPr>
          <w:b/>
          <w:spacing w:val="-6"/>
          <w:w w:val="105"/>
          <w:sz w:val="16"/>
        </w:rPr>
        <w:t> </w:t>
      </w:r>
      <w:r>
        <w:rPr>
          <w:b/>
          <w:w w:val="105"/>
          <w:sz w:val="16"/>
        </w:rPr>
        <w:t>Único</w:t>
      </w:r>
      <w:r>
        <w:rPr>
          <w:b/>
          <w:spacing w:val="-6"/>
          <w:w w:val="105"/>
          <w:sz w:val="16"/>
        </w:rPr>
        <w:t> </w:t>
      </w:r>
      <w:r>
        <w:rPr>
          <w:b/>
          <w:w w:val="105"/>
          <w:sz w:val="16"/>
        </w:rPr>
        <w:t>de</w:t>
      </w:r>
      <w:r>
        <w:rPr>
          <w:b/>
          <w:spacing w:val="-6"/>
          <w:w w:val="105"/>
          <w:sz w:val="16"/>
        </w:rPr>
        <w:t> </w:t>
      </w:r>
      <w:r>
        <w:rPr>
          <w:b/>
          <w:w w:val="105"/>
          <w:sz w:val="16"/>
        </w:rPr>
        <w:t>Beneficiarios</w:t>
      </w:r>
      <w:r>
        <w:rPr>
          <w:b/>
          <w:spacing w:val="-6"/>
          <w:w w:val="105"/>
          <w:sz w:val="16"/>
        </w:rPr>
        <w:t> </w:t>
      </w:r>
      <w:r>
        <w:rPr>
          <w:b/>
          <w:w w:val="105"/>
          <w:sz w:val="16"/>
        </w:rPr>
        <w:t>(PUB)</w:t>
      </w:r>
      <w:r>
        <w:rPr>
          <w:w w:val="105"/>
          <w:sz w:val="16"/>
        </w:rPr>
        <w:t>-</w:t>
      </w:r>
      <w:r>
        <w:rPr>
          <w:spacing w:val="-6"/>
          <w:w w:val="105"/>
          <w:sz w:val="16"/>
        </w:rPr>
        <w:t> </w:t>
      </w:r>
      <w:r>
        <w:rPr>
          <w:w w:val="105"/>
          <w:sz w:val="16"/>
        </w:rPr>
        <w:t>Base</w:t>
      </w:r>
      <w:r>
        <w:rPr>
          <w:spacing w:val="-6"/>
          <w:w w:val="105"/>
          <w:sz w:val="16"/>
        </w:rPr>
        <w:t> </w:t>
      </w:r>
      <w:r>
        <w:rPr>
          <w:w w:val="105"/>
          <w:sz w:val="16"/>
        </w:rPr>
        <w:t>de</w:t>
      </w:r>
      <w:r>
        <w:rPr>
          <w:spacing w:val="-6"/>
          <w:w w:val="105"/>
          <w:sz w:val="16"/>
        </w:rPr>
        <w:t> </w:t>
      </w:r>
      <w:r>
        <w:rPr>
          <w:w w:val="105"/>
          <w:sz w:val="16"/>
        </w:rPr>
        <w:t>datos</w:t>
      </w:r>
      <w:r>
        <w:rPr>
          <w:spacing w:val="-5"/>
          <w:w w:val="105"/>
          <w:sz w:val="16"/>
        </w:rPr>
        <w:t> </w:t>
      </w:r>
      <w:r>
        <w:rPr>
          <w:w w:val="105"/>
          <w:sz w:val="16"/>
        </w:rPr>
        <w:t>que</w:t>
      </w:r>
      <w:r>
        <w:rPr>
          <w:spacing w:val="-6"/>
          <w:w w:val="105"/>
          <w:sz w:val="16"/>
        </w:rPr>
        <w:t> </w:t>
      </w:r>
      <w:r>
        <w:rPr>
          <w:w w:val="105"/>
          <w:sz w:val="16"/>
        </w:rPr>
        <w:t>contiene</w:t>
      </w:r>
      <w:r>
        <w:rPr>
          <w:spacing w:val="-6"/>
          <w:w w:val="105"/>
          <w:sz w:val="16"/>
        </w:rPr>
        <w:t> </w:t>
      </w:r>
      <w:r>
        <w:rPr>
          <w:w w:val="105"/>
          <w:sz w:val="16"/>
        </w:rPr>
        <w:t>la</w:t>
      </w:r>
      <w:r>
        <w:rPr>
          <w:spacing w:val="-6"/>
          <w:w w:val="105"/>
          <w:sz w:val="16"/>
        </w:rPr>
        <w:t> </w:t>
      </w:r>
      <w:r>
        <w:rPr>
          <w:w w:val="105"/>
          <w:sz w:val="16"/>
        </w:rPr>
        <w:t>información</w:t>
      </w:r>
      <w:r>
        <w:rPr>
          <w:spacing w:val="-6"/>
          <w:w w:val="105"/>
          <w:sz w:val="16"/>
        </w:rPr>
        <w:t> </w:t>
      </w:r>
      <w:r>
        <w:rPr>
          <w:w w:val="105"/>
          <w:sz w:val="16"/>
        </w:rPr>
        <w:t>de</w:t>
      </w:r>
      <w:r>
        <w:rPr>
          <w:spacing w:val="-6"/>
          <w:w w:val="105"/>
          <w:sz w:val="16"/>
        </w:rPr>
        <w:t> </w:t>
      </w:r>
      <w:r>
        <w:rPr>
          <w:w w:val="105"/>
          <w:sz w:val="16"/>
        </w:rPr>
        <w:t>todos</w:t>
      </w:r>
      <w:r>
        <w:rPr>
          <w:spacing w:val="-5"/>
          <w:w w:val="105"/>
          <w:sz w:val="16"/>
        </w:rPr>
        <w:t> </w:t>
      </w:r>
      <w:r>
        <w:rPr>
          <w:w w:val="105"/>
          <w:sz w:val="16"/>
        </w:rPr>
        <w:t>los</w:t>
      </w:r>
      <w:r>
        <w:rPr>
          <w:spacing w:val="-6"/>
          <w:w w:val="105"/>
          <w:sz w:val="16"/>
        </w:rPr>
        <w:t> </w:t>
      </w:r>
      <w:r>
        <w:rPr>
          <w:w w:val="105"/>
          <w:sz w:val="16"/>
        </w:rPr>
        <w:t>padrones</w:t>
      </w:r>
      <w:r>
        <w:rPr>
          <w:spacing w:val="-1"/>
          <w:w w:val="105"/>
          <w:sz w:val="16"/>
        </w:rPr>
        <w:t> </w:t>
      </w:r>
      <w:r>
        <w:rPr>
          <w:w w:val="105"/>
          <w:sz w:val="16"/>
        </w:rPr>
        <w:t>de</w:t>
      </w:r>
      <w:r>
        <w:rPr>
          <w:spacing w:val="-6"/>
          <w:w w:val="105"/>
          <w:sz w:val="16"/>
        </w:rPr>
        <w:t> </w:t>
      </w:r>
      <w:r>
        <w:rPr>
          <w:w w:val="105"/>
          <w:sz w:val="16"/>
        </w:rPr>
        <w:t>beneficiarios</w:t>
      </w:r>
      <w:r>
        <w:rPr>
          <w:spacing w:val="-5"/>
          <w:w w:val="105"/>
          <w:sz w:val="16"/>
        </w:rPr>
        <w:t> </w:t>
      </w:r>
      <w:r>
        <w:rPr>
          <w:w w:val="105"/>
          <w:sz w:val="16"/>
        </w:rPr>
        <w:t>de todos los Programas de Desarrollo</w:t>
      </w:r>
      <w:r>
        <w:rPr>
          <w:spacing w:val="-9"/>
          <w:w w:val="105"/>
          <w:sz w:val="16"/>
        </w:rPr>
        <w:t> </w:t>
      </w:r>
      <w:r>
        <w:rPr>
          <w:w w:val="105"/>
          <w:sz w:val="16"/>
        </w:rPr>
        <w:t>Social.</w:t>
      </w:r>
    </w:p>
    <w:p>
      <w:pPr>
        <w:pStyle w:val="BodyText"/>
        <w:spacing w:before="8"/>
        <w:ind w:left="0" w:firstLine="0"/>
        <w:jc w:val="left"/>
        <w:rPr>
          <w:sz w:val="25"/>
        </w:rPr>
      </w:pPr>
    </w:p>
    <w:p>
      <w:pPr>
        <w:pStyle w:val="BodyText"/>
        <w:spacing w:before="0"/>
        <w:ind w:right="104"/>
      </w:pPr>
      <w:r>
        <w:rPr>
          <w:b/>
          <w:w w:val="105"/>
        </w:rPr>
        <w:t>Persona con Discapacidad: </w:t>
      </w:r>
      <w:r>
        <w:rPr>
          <w:spacing w:val="-5"/>
          <w:w w:val="105"/>
        </w:rPr>
        <w:t>Toda </w:t>
      </w:r>
      <w:r>
        <w:rPr>
          <w:w w:val="105"/>
        </w:rPr>
        <w:t>persona que por razón congénita o adquirida presenta una o más deficiencias de carácter físico,</w:t>
      </w:r>
      <w:r>
        <w:rPr>
          <w:spacing w:val="-7"/>
          <w:w w:val="105"/>
        </w:rPr>
        <w:t> </w:t>
      </w:r>
      <w:r>
        <w:rPr>
          <w:w w:val="105"/>
        </w:rPr>
        <w:t>mental,</w:t>
      </w:r>
      <w:r>
        <w:rPr>
          <w:spacing w:val="-7"/>
          <w:w w:val="105"/>
        </w:rPr>
        <w:t> </w:t>
      </w:r>
      <w:r>
        <w:rPr>
          <w:w w:val="105"/>
        </w:rPr>
        <w:t>intelectual</w:t>
      </w:r>
      <w:r>
        <w:rPr>
          <w:spacing w:val="-7"/>
          <w:w w:val="105"/>
        </w:rPr>
        <w:t> </w:t>
      </w:r>
      <w:r>
        <w:rPr>
          <w:w w:val="105"/>
        </w:rPr>
        <w:t>o</w:t>
      </w:r>
      <w:r>
        <w:rPr>
          <w:spacing w:val="-7"/>
          <w:w w:val="105"/>
        </w:rPr>
        <w:t> </w:t>
      </w:r>
      <w:r>
        <w:rPr>
          <w:w w:val="105"/>
        </w:rPr>
        <w:t>sensorial,</w:t>
      </w:r>
      <w:r>
        <w:rPr>
          <w:spacing w:val="-7"/>
          <w:w w:val="105"/>
        </w:rPr>
        <w:t> </w:t>
      </w:r>
      <w:r>
        <w:rPr>
          <w:w w:val="105"/>
        </w:rPr>
        <w:t>ya</w:t>
      </w:r>
      <w:r>
        <w:rPr>
          <w:spacing w:val="-7"/>
          <w:w w:val="105"/>
        </w:rPr>
        <w:t> </w:t>
      </w:r>
      <w:r>
        <w:rPr>
          <w:w w:val="105"/>
        </w:rPr>
        <w:t>sea</w:t>
      </w:r>
      <w:r>
        <w:rPr>
          <w:spacing w:val="-7"/>
          <w:w w:val="105"/>
        </w:rPr>
        <w:t> </w:t>
      </w:r>
      <w:r>
        <w:rPr>
          <w:w w:val="105"/>
        </w:rPr>
        <w:t>permanente</w:t>
      </w:r>
      <w:r>
        <w:rPr>
          <w:spacing w:val="-7"/>
          <w:w w:val="105"/>
        </w:rPr>
        <w:t> </w:t>
      </w:r>
      <w:r>
        <w:rPr>
          <w:w w:val="105"/>
        </w:rPr>
        <w:t>o</w:t>
      </w:r>
      <w:r>
        <w:rPr>
          <w:spacing w:val="-7"/>
          <w:w w:val="105"/>
        </w:rPr>
        <w:t> </w:t>
      </w:r>
      <w:r>
        <w:rPr>
          <w:w w:val="105"/>
        </w:rPr>
        <w:t>temporal</w:t>
      </w:r>
      <w:r>
        <w:rPr>
          <w:spacing w:val="-7"/>
          <w:w w:val="105"/>
        </w:rPr>
        <w:t> </w:t>
      </w:r>
      <w:r>
        <w:rPr>
          <w:w w:val="105"/>
        </w:rPr>
        <w:t>y</w:t>
      </w:r>
      <w:r>
        <w:rPr>
          <w:spacing w:val="-7"/>
          <w:w w:val="105"/>
        </w:rPr>
        <w:t> </w:t>
      </w:r>
      <w:r>
        <w:rPr>
          <w:w w:val="105"/>
        </w:rPr>
        <w:t>que</w:t>
      </w:r>
      <w:r>
        <w:rPr>
          <w:spacing w:val="-7"/>
          <w:w w:val="105"/>
        </w:rPr>
        <w:t> </w:t>
      </w:r>
      <w:r>
        <w:rPr>
          <w:w w:val="105"/>
        </w:rPr>
        <w:t>al</w:t>
      </w:r>
      <w:r>
        <w:rPr>
          <w:spacing w:val="-3"/>
          <w:w w:val="105"/>
        </w:rPr>
        <w:t> </w:t>
      </w:r>
      <w:r>
        <w:rPr>
          <w:w w:val="105"/>
        </w:rPr>
        <w:t>interactuar</w:t>
      </w:r>
      <w:r>
        <w:rPr>
          <w:spacing w:val="-6"/>
          <w:w w:val="105"/>
        </w:rPr>
        <w:t> </w:t>
      </w:r>
      <w:r>
        <w:rPr>
          <w:w w:val="105"/>
        </w:rPr>
        <w:t>con</w:t>
      </w:r>
      <w:r>
        <w:rPr>
          <w:spacing w:val="-7"/>
          <w:w w:val="105"/>
        </w:rPr>
        <w:t> </w:t>
      </w:r>
      <w:r>
        <w:rPr>
          <w:w w:val="105"/>
        </w:rPr>
        <w:t>las</w:t>
      </w:r>
      <w:r>
        <w:rPr>
          <w:spacing w:val="-7"/>
          <w:w w:val="105"/>
        </w:rPr>
        <w:t> </w:t>
      </w:r>
      <w:r>
        <w:rPr>
          <w:w w:val="105"/>
        </w:rPr>
        <w:t>barreras</w:t>
      </w:r>
      <w:r>
        <w:rPr>
          <w:spacing w:val="-7"/>
          <w:w w:val="105"/>
        </w:rPr>
        <w:t> </w:t>
      </w:r>
      <w:r>
        <w:rPr>
          <w:w w:val="105"/>
        </w:rPr>
        <w:t>que</w:t>
      </w:r>
      <w:r>
        <w:rPr>
          <w:spacing w:val="-7"/>
          <w:w w:val="105"/>
        </w:rPr>
        <w:t> </w:t>
      </w:r>
      <w:r>
        <w:rPr>
          <w:w w:val="105"/>
        </w:rPr>
        <w:t>le</w:t>
      </w:r>
      <w:r>
        <w:rPr>
          <w:spacing w:val="-7"/>
          <w:w w:val="105"/>
        </w:rPr>
        <w:t> </w:t>
      </w:r>
      <w:r>
        <w:rPr>
          <w:w w:val="105"/>
        </w:rPr>
        <w:t>impone</w:t>
      </w:r>
      <w:r>
        <w:rPr>
          <w:spacing w:val="-7"/>
          <w:w w:val="105"/>
        </w:rPr>
        <w:t> </w:t>
      </w:r>
      <w:r>
        <w:rPr>
          <w:w w:val="105"/>
        </w:rPr>
        <w:t>el</w:t>
      </w:r>
      <w:r>
        <w:rPr>
          <w:spacing w:val="-7"/>
          <w:w w:val="105"/>
        </w:rPr>
        <w:t> </w:t>
      </w:r>
      <w:r>
        <w:rPr>
          <w:w w:val="105"/>
        </w:rPr>
        <w:t>entorno social,</w:t>
      </w:r>
      <w:r>
        <w:rPr>
          <w:spacing w:val="-3"/>
          <w:w w:val="105"/>
        </w:rPr>
        <w:t> </w:t>
      </w:r>
      <w:r>
        <w:rPr>
          <w:w w:val="105"/>
        </w:rPr>
        <w:t>pueda</w:t>
      </w:r>
      <w:r>
        <w:rPr>
          <w:spacing w:val="-3"/>
          <w:w w:val="105"/>
        </w:rPr>
        <w:t> </w:t>
      </w:r>
      <w:r>
        <w:rPr>
          <w:w w:val="105"/>
        </w:rPr>
        <w:t>impedir</w:t>
      </w:r>
      <w:r>
        <w:rPr>
          <w:spacing w:val="-3"/>
          <w:w w:val="105"/>
        </w:rPr>
        <w:t> </w:t>
      </w:r>
      <w:r>
        <w:rPr>
          <w:w w:val="105"/>
        </w:rPr>
        <w:t>su</w:t>
      </w:r>
      <w:r>
        <w:rPr>
          <w:spacing w:val="-3"/>
          <w:w w:val="105"/>
        </w:rPr>
        <w:t> </w:t>
      </w:r>
      <w:r>
        <w:rPr>
          <w:w w:val="105"/>
        </w:rPr>
        <w:t>inclusión</w:t>
      </w:r>
      <w:r>
        <w:rPr>
          <w:spacing w:val="-3"/>
          <w:w w:val="105"/>
        </w:rPr>
        <w:t> </w:t>
      </w:r>
      <w:r>
        <w:rPr>
          <w:w w:val="105"/>
        </w:rPr>
        <w:t>plena</w:t>
      </w:r>
      <w:r>
        <w:rPr>
          <w:spacing w:val="-3"/>
          <w:w w:val="105"/>
        </w:rPr>
        <w:t> </w:t>
      </w:r>
      <w:r>
        <w:rPr>
          <w:w w:val="105"/>
        </w:rPr>
        <w:t>y</w:t>
      </w:r>
      <w:r>
        <w:rPr>
          <w:spacing w:val="-3"/>
          <w:w w:val="105"/>
        </w:rPr>
        <w:t> </w:t>
      </w:r>
      <w:r>
        <w:rPr>
          <w:w w:val="105"/>
        </w:rPr>
        <w:t>efectiva,</w:t>
      </w:r>
      <w:r>
        <w:rPr>
          <w:spacing w:val="-3"/>
          <w:w w:val="105"/>
        </w:rPr>
        <w:t> </w:t>
      </w:r>
      <w:r>
        <w:rPr>
          <w:w w:val="105"/>
        </w:rPr>
        <w:t>en</w:t>
      </w:r>
      <w:r>
        <w:rPr>
          <w:spacing w:val="-1"/>
          <w:w w:val="105"/>
        </w:rPr>
        <w:t> </w:t>
      </w:r>
      <w:r>
        <w:rPr>
          <w:w w:val="105"/>
        </w:rPr>
        <w:t>igualdad</w:t>
      </w:r>
      <w:r>
        <w:rPr>
          <w:spacing w:val="-2"/>
          <w:w w:val="105"/>
        </w:rPr>
        <w:t> </w:t>
      </w:r>
      <w:r>
        <w:rPr>
          <w:w w:val="105"/>
        </w:rPr>
        <w:t>de</w:t>
      </w:r>
      <w:r>
        <w:rPr>
          <w:spacing w:val="-3"/>
          <w:w w:val="105"/>
        </w:rPr>
        <w:t> </w:t>
      </w:r>
      <w:r>
        <w:rPr>
          <w:w w:val="105"/>
        </w:rPr>
        <w:t>condiciones</w:t>
      </w:r>
      <w:r>
        <w:rPr>
          <w:spacing w:val="-3"/>
          <w:w w:val="105"/>
        </w:rPr>
        <w:t> </w:t>
      </w:r>
      <w:r>
        <w:rPr>
          <w:w w:val="105"/>
        </w:rPr>
        <w:t>con</w:t>
      </w:r>
      <w:r>
        <w:rPr>
          <w:spacing w:val="-3"/>
          <w:w w:val="105"/>
        </w:rPr>
        <w:t> </w:t>
      </w:r>
      <w:r>
        <w:rPr>
          <w:w w:val="105"/>
        </w:rPr>
        <w:t>los</w:t>
      </w:r>
      <w:r>
        <w:rPr>
          <w:spacing w:val="-3"/>
          <w:w w:val="105"/>
        </w:rPr>
        <w:t> </w:t>
      </w:r>
      <w:r>
        <w:rPr>
          <w:w w:val="105"/>
        </w:rPr>
        <w:t>demás.</w:t>
      </w:r>
    </w:p>
    <w:p>
      <w:pPr>
        <w:spacing w:after="0"/>
        <w:sectPr>
          <w:pgSz w:w="12240" w:h="15840"/>
          <w:pgMar w:header="354" w:footer="832" w:top="1120" w:bottom="1020" w:left="1260" w:right="1140"/>
        </w:sectPr>
      </w:pPr>
    </w:p>
    <w:p>
      <w:pPr>
        <w:pStyle w:val="BodyText"/>
        <w:spacing w:before="90"/>
        <w:ind w:right="104"/>
      </w:pPr>
      <w:r>
        <w:rPr>
          <w:b/>
          <w:w w:val="105"/>
        </w:rPr>
        <w:t>Persona Responsable: </w:t>
      </w:r>
      <w:r>
        <w:rPr>
          <w:w w:val="105"/>
        </w:rPr>
        <w:t>Se refiere a familiares o personas que designa la madre jefa de familia al momento de llenar la solicitud de afiliación y quienes serán las o los encargados de representar a las y los menores en orfandad para realizar los trámites de registro y recibir los apoyos destinados a las personas beneficiarias.</w:t>
      </w:r>
    </w:p>
    <w:p>
      <w:pPr>
        <w:pStyle w:val="BodyText"/>
        <w:spacing w:before="56"/>
        <w:ind w:right="103"/>
      </w:pPr>
      <w:r>
        <w:rPr>
          <w:b/>
          <w:w w:val="105"/>
        </w:rPr>
        <w:t>Personas beneficiarias en edad escolar: </w:t>
      </w:r>
      <w:r>
        <w:rPr>
          <w:w w:val="105"/>
        </w:rPr>
        <w:t>para los efectos de estas Reglas son las personas que forman parte de la población atendida del Programa Seguro de Vida para Jefas de Familia y que tienen de 6 hasta 23 años de edad.</w:t>
      </w:r>
    </w:p>
    <w:p>
      <w:pPr>
        <w:pStyle w:val="BodyText"/>
        <w:spacing w:before="56"/>
        <w:ind w:right="103"/>
      </w:pPr>
      <w:r>
        <w:rPr>
          <w:b/>
          <w:w w:val="105"/>
        </w:rPr>
        <w:t>Personas beneficiarias en edad escolar: </w:t>
      </w:r>
      <w:r>
        <w:rPr>
          <w:w w:val="105"/>
        </w:rPr>
        <w:t>Para los efectos de estas Reglas son las personas que forman parte de la población</w:t>
      </w:r>
      <w:r>
        <w:rPr>
          <w:spacing w:val="-6"/>
          <w:w w:val="105"/>
        </w:rPr>
        <w:t> </w:t>
      </w:r>
      <w:r>
        <w:rPr>
          <w:w w:val="105"/>
        </w:rPr>
        <w:t>atendida</w:t>
      </w:r>
      <w:r>
        <w:rPr>
          <w:spacing w:val="-5"/>
          <w:w w:val="105"/>
        </w:rPr>
        <w:t> </w:t>
      </w:r>
      <w:r>
        <w:rPr>
          <w:w w:val="105"/>
        </w:rPr>
        <w:t>del</w:t>
      </w:r>
      <w:r>
        <w:rPr>
          <w:spacing w:val="-5"/>
          <w:w w:val="105"/>
        </w:rPr>
        <w:t> </w:t>
      </w:r>
      <w:r>
        <w:rPr>
          <w:w w:val="105"/>
        </w:rPr>
        <w:t>Programa</w:t>
      </w:r>
      <w:r>
        <w:rPr>
          <w:spacing w:val="-5"/>
          <w:w w:val="105"/>
        </w:rPr>
        <w:t> </w:t>
      </w:r>
      <w:r>
        <w:rPr>
          <w:w w:val="105"/>
        </w:rPr>
        <w:t>Seguro</w:t>
      </w:r>
      <w:r>
        <w:rPr>
          <w:spacing w:val="-5"/>
          <w:w w:val="105"/>
        </w:rPr>
        <w:t> </w:t>
      </w:r>
      <w:r>
        <w:rPr>
          <w:w w:val="105"/>
        </w:rPr>
        <w:t>de</w:t>
      </w:r>
      <w:r>
        <w:rPr>
          <w:spacing w:val="-5"/>
          <w:w w:val="105"/>
        </w:rPr>
        <w:t> </w:t>
      </w:r>
      <w:r>
        <w:rPr>
          <w:w w:val="105"/>
        </w:rPr>
        <w:t>Vida</w:t>
      </w:r>
      <w:r>
        <w:rPr>
          <w:spacing w:val="-5"/>
          <w:w w:val="105"/>
        </w:rPr>
        <w:t> </w:t>
      </w:r>
      <w:r>
        <w:rPr>
          <w:w w:val="105"/>
        </w:rPr>
        <w:t>para</w:t>
      </w:r>
      <w:r>
        <w:rPr>
          <w:spacing w:val="-6"/>
          <w:w w:val="105"/>
        </w:rPr>
        <w:t> </w:t>
      </w:r>
      <w:r>
        <w:rPr>
          <w:w w:val="105"/>
        </w:rPr>
        <w:t>Jefas</w:t>
      </w:r>
      <w:r>
        <w:rPr>
          <w:spacing w:val="-5"/>
          <w:w w:val="105"/>
        </w:rPr>
        <w:t> </w:t>
      </w:r>
      <w:r>
        <w:rPr>
          <w:w w:val="105"/>
        </w:rPr>
        <w:t>de</w:t>
      </w:r>
      <w:r>
        <w:rPr>
          <w:spacing w:val="-5"/>
          <w:w w:val="105"/>
        </w:rPr>
        <w:t> </w:t>
      </w:r>
      <w:r>
        <w:rPr>
          <w:w w:val="105"/>
        </w:rPr>
        <w:t>Familia</w:t>
      </w:r>
      <w:r>
        <w:rPr>
          <w:spacing w:val="-5"/>
          <w:w w:val="105"/>
        </w:rPr>
        <w:t> </w:t>
      </w:r>
      <w:r>
        <w:rPr>
          <w:w w:val="105"/>
        </w:rPr>
        <w:t>y</w:t>
      </w:r>
      <w:r>
        <w:rPr>
          <w:spacing w:val="-5"/>
          <w:w w:val="105"/>
        </w:rPr>
        <w:t> </w:t>
      </w:r>
      <w:r>
        <w:rPr>
          <w:w w:val="105"/>
        </w:rPr>
        <w:t>que</w:t>
      </w:r>
      <w:r>
        <w:rPr>
          <w:spacing w:val="-5"/>
          <w:w w:val="105"/>
        </w:rPr>
        <w:t> </w:t>
      </w:r>
      <w:r>
        <w:rPr>
          <w:w w:val="105"/>
        </w:rPr>
        <w:t>tienen</w:t>
      </w:r>
      <w:r>
        <w:rPr>
          <w:spacing w:val="-5"/>
          <w:w w:val="105"/>
        </w:rPr>
        <w:t> </w:t>
      </w:r>
      <w:r>
        <w:rPr>
          <w:w w:val="105"/>
        </w:rPr>
        <w:t>de</w:t>
      </w:r>
      <w:r>
        <w:rPr>
          <w:spacing w:val="-6"/>
          <w:w w:val="105"/>
        </w:rPr>
        <w:t> </w:t>
      </w:r>
      <w:r>
        <w:rPr>
          <w:w w:val="105"/>
        </w:rPr>
        <w:t>6</w:t>
      </w:r>
      <w:r>
        <w:rPr>
          <w:spacing w:val="-5"/>
          <w:w w:val="105"/>
        </w:rPr>
        <w:t> </w:t>
      </w:r>
      <w:r>
        <w:rPr>
          <w:w w:val="105"/>
        </w:rPr>
        <w:t>hasta</w:t>
      </w:r>
      <w:r>
        <w:rPr>
          <w:spacing w:val="-5"/>
          <w:w w:val="105"/>
        </w:rPr>
        <w:t> </w:t>
      </w:r>
      <w:r>
        <w:rPr>
          <w:w w:val="105"/>
        </w:rPr>
        <w:t>23 años</w:t>
      </w:r>
      <w:r>
        <w:rPr>
          <w:spacing w:val="-5"/>
          <w:w w:val="105"/>
        </w:rPr>
        <w:t> </w:t>
      </w:r>
      <w:r>
        <w:rPr>
          <w:w w:val="105"/>
        </w:rPr>
        <w:t>de</w:t>
      </w:r>
      <w:r>
        <w:rPr>
          <w:spacing w:val="-5"/>
          <w:w w:val="105"/>
        </w:rPr>
        <w:t> </w:t>
      </w:r>
      <w:r>
        <w:rPr>
          <w:w w:val="105"/>
        </w:rPr>
        <w:t>edad,</w:t>
      </w:r>
      <w:r>
        <w:rPr>
          <w:spacing w:val="-5"/>
          <w:w w:val="105"/>
        </w:rPr>
        <w:t> </w:t>
      </w:r>
      <w:r>
        <w:rPr>
          <w:w w:val="105"/>
        </w:rPr>
        <w:t>un</w:t>
      </w:r>
      <w:r>
        <w:rPr>
          <w:spacing w:val="-5"/>
          <w:w w:val="105"/>
        </w:rPr>
        <w:t> </w:t>
      </w:r>
      <w:r>
        <w:rPr>
          <w:w w:val="105"/>
        </w:rPr>
        <w:t>día</w:t>
      </w:r>
      <w:r>
        <w:rPr>
          <w:spacing w:val="-6"/>
          <w:w w:val="105"/>
        </w:rPr>
        <w:t> </w:t>
      </w:r>
      <w:r>
        <w:rPr>
          <w:w w:val="105"/>
        </w:rPr>
        <w:t>antes</w:t>
      </w:r>
      <w:r>
        <w:rPr>
          <w:spacing w:val="-5"/>
          <w:w w:val="105"/>
        </w:rPr>
        <w:t> </w:t>
      </w:r>
      <w:r>
        <w:rPr>
          <w:w w:val="105"/>
        </w:rPr>
        <w:t>de cumplir los 24</w:t>
      </w:r>
      <w:r>
        <w:rPr>
          <w:spacing w:val="-5"/>
          <w:w w:val="105"/>
        </w:rPr>
        <w:t> </w:t>
      </w:r>
      <w:r>
        <w:rPr>
          <w:w w:val="105"/>
        </w:rPr>
        <w:t>años.</w:t>
      </w:r>
    </w:p>
    <w:p>
      <w:pPr>
        <w:pStyle w:val="BodyText"/>
        <w:spacing w:before="57"/>
        <w:ind w:right="104"/>
      </w:pPr>
      <w:r>
        <w:rPr>
          <w:b/>
          <w:w w:val="105"/>
        </w:rPr>
        <w:t>Pobreza Multidimensional Extrema: </w:t>
      </w:r>
      <w:r>
        <w:rPr>
          <w:w w:val="105"/>
        </w:rPr>
        <w:t>Situación en que una persona tiene un ingreso per cápita por debajo de la línea de bienestar mínimo y experimenta más de 3 carencias sociales (acceso a la alimentación, seguridad social, servicios básicos en la vivienda,</w:t>
      </w:r>
      <w:r>
        <w:rPr>
          <w:spacing w:val="-7"/>
          <w:w w:val="105"/>
        </w:rPr>
        <w:t> </w:t>
      </w:r>
      <w:r>
        <w:rPr>
          <w:w w:val="105"/>
        </w:rPr>
        <w:t>servicios</w:t>
      </w:r>
      <w:r>
        <w:rPr>
          <w:spacing w:val="-6"/>
          <w:w w:val="105"/>
        </w:rPr>
        <w:t> </w:t>
      </w:r>
      <w:r>
        <w:rPr>
          <w:w w:val="105"/>
        </w:rPr>
        <w:t>de</w:t>
      </w:r>
      <w:r>
        <w:rPr>
          <w:spacing w:val="-6"/>
          <w:w w:val="105"/>
        </w:rPr>
        <w:t> </w:t>
      </w:r>
      <w:r>
        <w:rPr>
          <w:w w:val="105"/>
        </w:rPr>
        <w:t>salud,</w:t>
      </w:r>
      <w:r>
        <w:rPr>
          <w:spacing w:val="-7"/>
          <w:w w:val="105"/>
        </w:rPr>
        <w:t> </w:t>
      </w:r>
      <w:r>
        <w:rPr>
          <w:w w:val="105"/>
        </w:rPr>
        <w:t>calidad</w:t>
      </w:r>
      <w:r>
        <w:rPr>
          <w:spacing w:val="-6"/>
          <w:w w:val="105"/>
        </w:rPr>
        <w:t> </w:t>
      </w:r>
      <w:r>
        <w:rPr>
          <w:w w:val="105"/>
        </w:rPr>
        <w:t>y</w:t>
      </w:r>
      <w:r>
        <w:rPr>
          <w:spacing w:val="-6"/>
          <w:w w:val="105"/>
        </w:rPr>
        <w:t> </w:t>
      </w:r>
      <w:r>
        <w:rPr>
          <w:w w:val="105"/>
        </w:rPr>
        <w:t>espacios</w:t>
      </w:r>
      <w:r>
        <w:rPr>
          <w:spacing w:val="-7"/>
          <w:w w:val="105"/>
        </w:rPr>
        <w:t> </w:t>
      </w:r>
      <w:r>
        <w:rPr>
          <w:w w:val="105"/>
        </w:rPr>
        <w:t>en</w:t>
      </w:r>
      <w:r>
        <w:rPr>
          <w:spacing w:val="-6"/>
          <w:w w:val="105"/>
        </w:rPr>
        <w:t> </w:t>
      </w:r>
      <w:r>
        <w:rPr>
          <w:w w:val="105"/>
        </w:rPr>
        <w:t>la</w:t>
      </w:r>
      <w:r>
        <w:rPr>
          <w:spacing w:val="-7"/>
          <w:w w:val="105"/>
        </w:rPr>
        <w:t> </w:t>
      </w:r>
      <w:r>
        <w:rPr>
          <w:w w:val="105"/>
        </w:rPr>
        <w:t>vivienda</w:t>
      </w:r>
      <w:r>
        <w:rPr>
          <w:spacing w:val="-6"/>
          <w:w w:val="105"/>
        </w:rPr>
        <w:t> </w:t>
      </w:r>
      <w:r>
        <w:rPr>
          <w:w w:val="105"/>
        </w:rPr>
        <w:t>y</w:t>
      </w:r>
      <w:r>
        <w:rPr>
          <w:spacing w:val="-4"/>
          <w:w w:val="105"/>
        </w:rPr>
        <w:t> </w:t>
      </w:r>
      <w:r>
        <w:rPr>
          <w:w w:val="105"/>
        </w:rPr>
        <w:t>rezago</w:t>
      </w:r>
      <w:r>
        <w:rPr>
          <w:spacing w:val="-7"/>
          <w:w w:val="105"/>
        </w:rPr>
        <w:t> </w:t>
      </w:r>
      <w:r>
        <w:rPr>
          <w:w w:val="105"/>
        </w:rPr>
        <w:t>educativo),</w:t>
      </w:r>
      <w:r>
        <w:rPr>
          <w:spacing w:val="-6"/>
          <w:w w:val="105"/>
        </w:rPr>
        <w:t> </w:t>
      </w:r>
      <w:r>
        <w:rPr>
          <w:w w:val="105"/>
        </w:rPr>
        <w:t>de</w:t>
      </w:r>
      <w:r>
        <w:rPr>
          <w:spacing w:val="-6"/>
          <w:w w:val="105"/>
        </w:rPr>
        <w:t> </w:t>
      </w:r>
      <w:r>
        <w:rPr>
          <w:w w:val="105"/>
        </w:rPr>
        <w:t>acuerdo</w:t>
      </w:r>
      <w:r>
        <w:rPr>
          <w:spacing w:val="-7"/>
          <w:w w:val="105"/>
        </w:rPr>
        <w:t> </w:t>
      </w:r>
      <w:r>
        <w:rPr>
          <w:w w:val="105"/>
        </w:rPr>
        <w:t>con</w:t>
      </w:r>
      <w:r>
        <w:rPr>
          <w:spacing w:val="-6"/>
          <w:w w:val="105"/>
        </w:rPr>
        <w:t> </w:t>
      </w:r>
      <w:r>
        <w:rPr>
          <w:w w:val="105"/>
        </w:rPr>
        <w:t>la</w:t>
      </w:r>
      <w:r>
        <w:rPr>
          <w:spacing w:val="-6"/>
          <w:w w:val="105"/>
        </w:rPr>
        <w:t> </w:t>
      </w:r>
      <w:r>
        <w:rPr>
          <w:w w:val="105"/>
        </w:rPr>
        <w:t>metodología</w:t>
      </w:r>
      <w:r>
        <w:rPr>
          <w:spacing w:val="-6"/>
          <w:w w:val="105"/>
        </w:rPr>
        <w:t> </w:t>
      </w:r>
      <w:r>
        <w:rPr>
          <w:w w:val="105"/>
        </w:rPr>
        <w:t>de</w:t>
      </w:r>
      <w:r>
        <w:rPr>
          <w:spacing w:val="-7"/>
          <w:w w:val="105"/>
        </w:rPr>
        <w:t> </w:t>
      </w:r>
      <w:r>
        <w:rPr>
          <w:w w:val="105"/>
        </w:rPr>
        <w:t>medición</w:t>
      </w:r>
      <w:r>
        <w:rPr>
          <w:spacing w:val="-6"/>
          <w:w w:val="105"/>
        </w:rPr>
        <w:t> </w:t>
      </w:r>
      <w:r>
        <w:rPr>
          <w:w w:val="105"/>
        </w:rPr>
        <w:t>de pobreza multidimensional establecida por el</w:t>
      </w:r>
      <w:r>
        <w:rPr>
          <w:spacing w:val="-9"/>
          <w:w w:val="105"/>
        </w:rPr>
        <w:t> </w:t>
      </w:r>
      <w:r>
        <w:rPr>
          <w:w w:val="105"/>
        </w:rPr>
        <w:t>Coneval.</w:t>
      </w:r>
    </w:p>
    <w:p>
      <w:pPr>
        <w:pStyle w:val="BodyText"/>
        <w:spacing w:before="57"/>
        <w:ind w:left="389" w:firstLine="0"/>
      </w:pPr>
      <w:r>
        <w:rPr>
          <w:b/>
          <w:w w:val="105"/>
        </w:rPr>
        <w:t>Programa: </w:t>
      </w:r>
      <w:r>
        <w:rPr>
          <w:w w:val="105"/>
        </w:rPr>
        <w:t>Programa Seguro de Vida para Jefas de Familia.</w:t>
      </w:r>
    </w:p>
    <w:p>
      <w:pPr>
        <w:pStyle w:val="BodyText"/>
        <w:spacing w:before="56"/>
        <w:ind w:left="389" w:firstLine="0"/>
      </w:pPr>
      <w:r>
        <w:rPr>
          <w:b/>
          <w:w w:val="105"/>
        </w:rPr>
        <w:t>Reglas: </w:t>
      </w:r>
      <w:r>
        <w:rPr>
          <w:w w:val="105"/>
        </w:rPr>
        <w:t>Reglas de Operación del Programa.</w:t>
      </w:r>
    </w:p>
    <w:p>
      <w:pPr>
        <w:spacing w:before="55"/>
        <w:ind w:left="389" w:right="0" w:firstLine="0"/>
        <w:jc w:val="both"/>
        <w:rPr>
          <w:sz w:val="16"/>
        </w:rPr>
      </w:pPr>
      <w:r>
        <w:rPr>
          <w:b/>
          <w:w w:val="105"/>
          <w:sz w:val="16"/>
        </w:rPr>
        <w:t>Secretaría: </w:t>
      </w:r>
      <w:r>
        <w:rPr>
          <w:w w:val="105"/>
          <w:sz w:val="16"/>
        </w:rPr>
        <w:t>Secretaría de Desarrollo Social.</w:t>
      </w:r>
    </w:p>
    <w:p>
      <w:pPr>
        <w:pStyle w:val="BodyText"/>
        <w:spacing w:before="56"/>
        <w:ind w:right="104"/>
      </w:pPr>
      <w:r>
        <w:rPr>
          <w:b/>
          <w:w w:val="105"/>
        </w:rPr>
        <w:t>SIFODE</w:t>
      </w:r>
      <w:r>
        <w:rPr>
          <w:w w:val="105"/>
        </w:rPr>
        <w:t>: Sistema de Focalización de Desarrollo es una herramienta administrada por la Secretaría de Desarrollo Social, mediante la Dirección General de Geoestadística y Padrones de Beneficiarios, cuyo objetivo es la focalización de participantes para la atención por parte de los programas sociales a través de la integración de información socioeconómica, modelos de evaluación y la contribución al establecimiento de criterios de elegibilidad para la atención de las y los beneficiarios.</w:t>
      </w:r>
    </w:p>
    <w:p>
      <w:pPr>
        <w:spacing w:before="57"/>
        <w:ind w:left="389" w:right="0" w:firstLine="0"/>
        <w:jc w:val="both"/>
        <w:rPr>
          <w:sz w:val="16"/>
        </w:rPr>
      </w:pPr>
      <w:r>
        <w:rPr>
          <w:b/>
          <w:w w:val="105"/>
          <w:sz w:val="16"/>
        </w:rPr>
        <w:t>Unidad Responsable del Programa (URP): </w:t>
      </w:r>
      <w:r>
        <w:rPr>
          <w:w w:val="105"/>
          <w:sz w:val="16"/>
        </w:rPr>
        <w:t>La Dirección General de Seguro de Vida para Jefas de Familia.</w:t>
      </w:r>
    </w:p>
    <w:p>
      <w:pPr>
        <w:pStyle w:val="BodyText"/>
        <w:spacing w:before="56"/>
        <w:ind w:right="104"/>
      </w:pPr>
      <w:r>
        <w:rPr>
          <w:b/>
          <w:w w:val="105"/>
        </w:rPr>
        <w:t>Vivienda:</w:t>
      </w:r>
      <w:r>
        <w:rPr>
          <w:b/>
          <w:spacing w:val="-9"/>
          <w:w w:val="105"/>
        </w:rPr>
        <w:t> </w:t>
      </w:r>
      <w:r>
        <w:rPr>
          <w:w w:val="105"/>
        </w:rPr>
        <w:t>Espacio</w:t>
      </w:r>
      <w:r>
        <w:rPr>
          <w:spacing w:val="-11"/>
          <w:w w:val="105"/>
        </w:rPr>
        <w:t> </w:t>
      </w:r>
      <w:r>
        <w:rPr>
          <w:w w:val="105"/>
        </w:rPr>
        <w:t>fijo</w:t>
      </w:r>
      <w:r>
        <w:rPr>
          <w:spacing w:val="-10"/>
          <w:w w:val="105"/>
        </w:rPr>
        <w:t> </w:t>
      </w:r>
      <w:r>
        <w:rPr>
          <w:w w:val="105"/>
        </w:rPr>
        <w:t>delimitado</w:t>
      </w:r>
      <w:r>
        <w:rPr>
          <w:spacing w:val="-11"/>
          <w:w w:val="105"/>
        </w:rPr>
        <w:t> </w:t>
      </w:r>
      <w:r>
        <w:rPr>
          <w:w w:val="105"/>
        </w:rPr>
        <w:t>generalmente</w:t>
      </w:r>
      <w:r>
        <w:rPr>
          <w:spacing w:val="-10"/>
          <w:w w:val="105"/>
        </w:rPr>
        <w:t> </w:t>
      </w:r>
      <w:r>
        <w:rPr>
          <w:w w:val="105"/>
        </w:rPr>
        <w:t>por</w:t>
      </w:r>
      <w:r>
        <w:rPr>
          <w:spacing w:val="-9"/>
          <w:w w:val="105"/>
        </w:rPr>
        <w:t> </w:t>
      </w:r>
      <w:r>
        <w:rPr>
          <w:w w:val="105"/>
        </w:rPr>
        <w:t>paredes</w:t>
      </w:r>
      <w:r>
        <w:rPr>
          <w:spacing w:val="-10"/>
          <w:w w:val="105"/>
        </w:rPr>
        <w:t> </w:t>
      </w:r>
      <w:r>
        <w:rPr>
          <w:w w:val="105"/>
        </w:rPr>
        <w:t>y</w:t>
      </w:r>
      <w:r>
        <w:rPr>
          <w:spacing w:val="-10"/>
          <w:w w:val="105"/>
        </w:rPr>
        <w:t> </w:t>
      </w:r>
      <w:r>
        <w:rPr>
          <w:w w:val="105"/>
        </w:rPr>
        <w:t>techos</w:t>
      </w:r>
      <w:r>
        <w:rPr>
          <w:spacing w:val="-10"/>
          <w:w w:val="105"/>
        </w:rPr>
        <w:t> </w:t>
      </w:r>
      <w:r>
        <w:rPr>
          <w:w w:val="105"/>
        </w:rPr>
        <w:t>de</w:t>
      </w:r>
      <w:r>
        <w:rPr>
          <w:spacing w:val="-10"/>
          <w:w w:val="105"/>
        </w:rPr>
        <w:t> </w:t>
      </w:r>
      <w:r>
        <w:rPr>
          <w:w w:val="105"/>
        </w:rPr>
        <w:t>cualquier</w:t>
      </w:r>
      <w:r>
        <w:rPr>
          <w:spacing w:val="-10"/>
          <w:w w:val="105"/>
        </w:rPr>
        <w:t> </w:t>
      </w:r>
      <w:r>
        <w:rPr>
          <w:w w:val="105"/>
        </w:rPr>
        <w:t>material,</w:t>
      </w:r>
      <w:r>
        <w:rPr>
          <w:spacing w:val="-9"/>
          <w:w w:val="105"/>
        </w:rPr>
        <w:t> </w:t>
      </w:r>
      <w:r>
        <w:rPr>
          <w:w w:val="105"/>
        </w:rPr>
        <w:t>con</w:t>
      </w:r>
      <w:r>
        <w:rPr>
          <w:spacing w:val="-10"/>
          <w:w w:val="105"/>
        </w:rPr>
        <w:t> </w:t>
      </w:r>
      <w:r>
        <w:rPr>
          <w:w w:val="105"/>
        </w:rPr>
        <w:t>entrada</w:t>
      </w:r>
      <w:r>
        <w:rPr>
          <w:spacing w:val="-6"/>
          <w:w w:val="105"/>
        </w:rPr>
        <w:t> </w:t>
      </w:r>
      <w:r>
        <w:rPr>
          <w:w w:val="105"/>
        </w:rPr>
        <w:t>independiente,</w:t>
      </w:r>
      <w:r>
        <w:rPr>
          <w:spacing w:val="-10"/>
          <w:w w:val="105"/>
        </w:rPr>
        <w:t> </w:t>
      </w:r>
      <w:r>
        <w:rPr>
          <w:w w:val="105"/>
        </w:rPr>
        <w:t>que</w:t>
      </w:r>
      <w:r>
        <w:rPr>
          <w:spacing w:val="-9"/>
          <w:w w:val="105"/>
        </w:rPr>
        <w:t> </w:t>
      </w:r>
      <w:r>
        <w:rPr>
          <w:w w:val="105"/>
        </w:rPr>
        <w:t>se construyó o adaptó para el alojamiento de</w:t>
      </w:r>
      <w:r>
        <w:rPr>
          <w:spacing w:val="-13"/>
          <w:w w:val="105"/>
        </w:rPr>
        <w:t> </w:t>
      </w:r>
      <w:r>
        <w:rPr>
          <w:w w:val="105"/>
        </w:rPr>
        <w:t>personas.</w:t>
      </w:r>
    </w:p>
    <w:p>
      <w:pPr>
        <w:pStyle w:val="BodyText"/>
        <w:spacing w:before="56"/>
        <w:ind w:right="104"/>
      </w:pPr>
      <w:r>
        <w:rPr>
          <w:b/>
          <w:w w:val="105"/>
        </w:rPr>
        <w:t>Vulnerabilidad Social: </w:t>
      </w:r>
      <w:r>
        <w:rPr>
          <w:w w:val="105"/>
        </w:rPr>
        <w:t>presentar una o más carencias sociales y/o estar por debajo de la línea de bienestar de ingreso de acuerdo a la medición multidimensional de la pobreza del CONEVAL</w:t>
      </w:r>
    </w:p>
    <w:p>
      <w:pPr>
        <w:pStyle w:val="Heading1"/>
        <w:spacing w:before="56"/>
        <w:ind w:left="3637" w:firstLine="0"/>
      </w:pPr>
      <w:r>
        <w:rPr>
          <w:w w:val="105"/>
        </w:rPr>
        <w:t>Anexo 2. Formato de Afiliación 2018</w:t>
      </w:r>
    </w:p>
    <w:p>
      <w:pPr>
        <w:spacing w:after="0"/>
        <w:sectPr>
          <w:pgSz w:w="12240" w:h="15840"/>
          <w:pgMar w:header="354" w:footer="832" w:top="1120" w:bottom="1020" w:left="1260" w:right="1140"/>
        </w:sectPr>
      </w:pPr>
    </w:p>
    <w:p>
      <w:pPr>
        <w:pStyle w:val="BodyText"/>
        <w:spacing w:before="0"/>
        <w:ind w:left="0" w:firstLine="0"/>
        <w:jc w:val="left"/>
        <w:rPr>
          <w:rFonts w:ascii="Times New Roman"/>
          <w:sz w:val="8"/>
        </w:rPr>
      </w:pPr>
    </w:p>
    <w:p>
      <w:pPr>
        <w:pStyle w:val="BodyText"/>
        <w:spacing w:before="0"/>
        <w:ind w:firstLine="0"/>
        <w:jc w:val="left"/>
        <w:rPr>
          <w:rFonts w:ascii="Times New Roman"/>
          <w:sz w:val="20"/>
        </w:rPr>
      </w:pPr>
      <w:r>
        <w:rPr>
          <w:rFonts w:ascii="Times New Roman"/>
          <w:sz w:val="20"/>
        </w:rPr>
        <w:drawing>
          <wp:inline distT="0" distB="0" distL="0" distR="0">
            <wp:extent cx="5075297" cy="6566820"/>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28" cstate="print"/>
                    <a:stretch>
                      <a:fillRect/>
                    </a:stretch>
                  </pic:blipFill>
                  <pic:spPr>
                    <a:xfrm>
                      <a:off x="0" y="0"/>
                      <a:ext cx="5075297" cy="6566820"/>
                    </a:xfrm>
                    <a:prstGeom prst="rect">
                      <a:avLst/>
                    </a:prstGeom>
                  </pic:spPr>
                </pic:pic>
              </a:graphicData>
            </a:graphic>
          </wp:inline>
        </w:drawing>
      </w:r>
      <w:r>
        <w:rPr>
          <w:rFonts w:ascii="Times New Roman"/>
          <w:sz w:val="20"/>
        </w:rPr>
      </w:r>
    </w:p>
    <w:p>
      <w:pPr>
        <w:spacing w:after="0"/>
        <w:jc w:val="left"/>
        <w:rPr>
          <w:rFonts w:ascii="Times New Roman"/>
          <w:sz w:val="20"/>
        </w:rPr>
        <w:sectPr>
          <w:pgSz w:w="12240" w:h="15840"/>
          <w:pgMar w:header="354" w:footer="832" w:top="1120" w:bottom="1020" w:left="1260" w:right="1140"/>
        </w:sectPr>
      </w:pPr>
    </w:p>
    <w:p>
      <w:pPr>
        <w:pStyle w:val="BodyText"/>
        <w:spacing w:before="0"/>
        <w:ind w:left="0" w:firstLine="0"/>
        <w:jc w:val="left"/>
        <w:rPr>
          <w:rFonts w:ascii="Times New Roman"/>
          <w:sz w:val="8"/>
        </w:rPr>
      </w:pPr>
    </w:p>
    <w:p>
      <w:pPr>
        <w:pStyle w:val="BodyText"/>
        <w:spacing w:before="0"/>
        <w:ind w:firstLine="0"/>
        <w:jc w:val="left"/>
        <w:rPr>
          <w:rFonts w:ascii="Times New Roman"/>
          <w:sz w:val="20"/>
        </w:rPr>
      </w:pPr>
      <w:r>
        <w:rPr>
          <w:rFonts w:ascii="Times New Roman"/>
          <w:sz w:val="20"/>
        </w:rPr>
        <w:drawing>
          <wp:inline distT="0" distB="0" distL="0" distR="0">
            <wp:extent cx="5148863" cy="6677025"/>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29" cstate="print"/>
                    <a:stretch>
                      <a:fillRect/>
                    </a:stretch>
                  </pic:blipFill>
                  <pic:spPr>
                    <a:xfrm>
                      <a:off x="0" y="0"/>
                      <a:ext cx="5148863" cy="6677025"/>
                    </a:xfrm>
                    <a:prstGeom prst="rect">
                      <a:avLst/>
                    </a:prstGeom>
                  </pic:spPr>
                </pic:pic>
              </a:graphicData>
            </a:graphic>
          </wp:inline>
        </w:drawing>
      </w:r>
      <w:r>
        <w:rPr>
          <w:rFonts w:ascii="Times New Roman"/>
          <w:sz w:val="20"/>
        </w:rPr>
      </w:r>
    </w:p>
    <w:p>
      <w:pPr>
        <w:spacing w:before="90"/>
        <w:ind w:left="1071" w:right="1057" w:firstLine="0"/>
        <w:jc w:val="center"/>
        <w:rPr>
          <w:b/>
          <w:sz w:val="16"/>
        </w:rPr>
      </w:pPr>
      <w:r>
        <w:rPr>
          <w:b/>
          <w:w w:val="105"/>
          <w:sz w:val="16"/>
        </w:rPr>
        <w:t>Anexo 3. Acuse de afiliación 2018 de gob.mx</w:t>
      </w:r>
    </w:p>
    <w:p>
      <w:pPr>
        <w:spacing w:after="0"/>
        <w:jc w:val="center"/>
        <w:rPr>
          <w:sz w:val="16"/>
        </w:rPr>
        <w:sectPr>
          <w:pgSz w:w="12240" w:h="15840"/>
          <w:pgMar w:header="354" w:footer="832" w:top="1120" w:bottom="1020" w:left="1260" w:right="1140"/>
        </w:sectPr>
      </w:pPr>
    </w:p>
    <w:p>
      <w:pPr>
        <w:pStyle w:val="BodyText"/>
        <w:spacing w:before="0"/>
        <w:ind w:left="0" w:firstLine="0"/>
        <w:jc w:val="left"/>
        <w:rPr>
          <w:b/>
          <w:sz w:val="8"/>
        </w:rPr>
      </w:pPr>
    </w:p>
    <w:p>
      <w:pPr>
        <w:pStyle w:val="BodyText"/>
        <w:spacing w:before="0"/>
        <w:ind w:firstLine="0"/>
        <w:jc w:val="left"/>
        <w:rPr>
          <w:sz w:val="20"/>
        </w:rPr>
      </w:pPr>
      <w:r>
        <w:rPr>
          <w:sz w:val="20"/>
        </w:rPr>
        <w:drawing>
          <wp:inline distT="0" distB="0" distL="0" distR="0">
            <wp:extent cx="5148863" cy="6677025"/>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30" cstate="print"/>
                    <a:stretch>
                      <a:fillRect/>
                    </a:stretch>
                  </pic:blipFill>
                  <pic:spPr>
                    <a:xfrm>
                      <a:off x="0" y="0"/>
                      <a:ext cx="5148863" cy="6677025"/>
                    </a:xfrm>
                    <a:prstGeom prst="rect">
                      <a:avLst/>
                    </a:prstGeom>
                  </pic:spPr>
                </pic:pic>
              </a:graphicData>
            </a:graphic>
          </wp:inline>
        </w:drawing>
      </w:r>
      <w:r>
        <w:rPr>
          <w:sz w:val="20"/>
        </w:rPr>
      </w:r>
    </w:p>
    <w:p>
      <w:pPr>
        <w:spacing w:before="90"/>
        <w:ind w:left="1071" w:right="1057" w:firstLine="0"/>
        <w:jc w:val="center"/>
        <w:rPr>
          <w:b/>
          <w:sz w:val="16"/>
        </w:rPr>
      </w:pPr>
      <w:r>
        <w:rPr>
          <w:b/>
          <w:w w:val="105"/>
          <w:sz w:val="16"/>
        </w:rPr>
        <w:t>Anexo 4. Solicitud de incorporación</w:t>
      </w:r>
    </w:p>
    <w:p>
      <w:pPr>
        <w:spacing w:after="0"/>
        <w:jc w:val="center"/>
        <w:rPr>
          <w:sz w:val="16"/>
        </w:rPr>
        <w:sectPr>
          <w:pgSz w:w="12240" w:h="15840"/>
          <w:pgMar w:header="354" w:footer="832" w:top="1120" w:bottom="1020" w:left="1260" w:right="1140"/>
        </w:sectPr>
      </w:pPr>
    </w:p>
    <w:p>
      <w:pPr>
        <w:pStyle w:val="BodyText"/>
        <w:spacing w:before="0"/>
        <w:ind w:left="0" w:firstLine="0"/>
        <w:jc w:val="left"/>
        <w:rPr>
          <w:rFonts w:ascii="Times New Roman"/>
          <w:sz w:val="8"/>
        </w:rPr>
      </w:pPr>
    </w:p>
    <w:p>
      <w:pPr>
        <w:pStyle w:val="BodyText"/>
        <w:spacing w:before="0"/>
        <w:ind w:firstLine="0"/>
        <w:jc w:val="left"/>
        <w:rPr>
          <w:rFonts w:ascii="Times New Roman"/>
          <w:sz w:val="20"/>
        </w:rPr>
      </w:pPr>
      <w:r>
        <w:rPr>
          <w:rFonts w:ascii="Times New Roman"/>
          <w:sz w:val="20"/>
        </w:rPr>
        <w:drawing>
          <wp:inline distT="0" distB="0" distL="0" distR="0">
            <wp:extent cx="5040237" cy="6529482"/>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31" cstate="print"/>
                    <a:stretch>
                      <a:fillRect/>
                    </a:stretch>
                  </pic:blipFill>
                  <pic:spPr>
                    <a:xfrm>
                      <a:off x="0" y="0"/>
                      <a:ext cx="5040237" cy="6529482"/>
                    </a:xfrm>
                    <a:prstGeom prst="rect">
                      <a:avLst/>
                    </a:prstGeom>
                  </pic:spPr>
                </pic:pic>
              </a:graphicData>
            </a:graphic>
          </wp:inline>
        </w:drawing>
      </w:r>
      <w:r>
        <w:rPr>
          <w:rFonts w:ascii="Times New Roman"/>
          <w:sz w:val="20"/>
        </w:rPr>
      </w:r>
    </w:p>
    <w:p>
      <w:pPr>
        <w:spacing w:after="0"/>
        <w:jc w:val="left"/>
        <w:rPr>
          <w:rFonts w:ascii="Times New Roman"/>
          <w:sz w:val="20"/>
        </w:rPr>
        <w:sectPr>
          <w:pgSz w:w="12240" w:h="15840"/>
          <w:pgMar w:header="354" w:footer="832" w:top="1120" w:bottom="1020" w:left="1260" w:right="1140"/>
        </w:sectPr>
      </w:pPr>
    </w:p>
    <w:p>
      <w:pPr>
        <w:pStyle w:val="BodyText"/>
        <w:spacing w:before="0"/>
        <w:ind w:left="0" w:firstLine="0"/>
        <w:jc w:val="left"/>
        <w:rPr>
          <w:rFonts w:ascii="Times New Roman"/>
          <w:sz w:val="8"/>
        </w:rPr>
      </w:pPr>
    </w:p>
    <w:p>
      <w:pPr>
        <w:pStyle w:val="BodyText"/>
        <w:spacing w:before="0"/>
        <w:ind w:firstLine="0"/>
        <w:jc w:val="left"/>
        <w:rPr>
          <w:rFonts w:ascii="Times New Roman"/>
          <w:sz w:val="20"/>
        </w:rPr>
      </w:pPr>
      <w:r>
        <w:rPr>
          <w:rFonts w:ascii="Times New Roman"/>
          <w:sz w:val="20"/>
        </w:rPr>
        <w:drawing>
          <wp:inline distT="0" distB="0" distL="0" distR="0">
            <wp:extent cx="5143099" cy="6662737"/>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32" cstate="print"/>
                    <a:stretch>
                      <a:fillRect/>
                    </a:stretch>
                  </pic:blipFill>
                  <pic:spPr>
                    <a:xfrm>
                      <a:off x="0" y="0"/>
                      <a:ext cx="5143099" cy="6662737"/>
                    </a:xfrm>
                    <a:prstGeom prst="rect">
                      <a:avLst/>
                    </a:prstGeom>
                  </pic:spPr>
                </pic:pic>
              </a:graphicData>
            </a:graphic>
          </wp:inline>
        </w:drawing>
      </w:r>
      <w:r>
        <w:rPr>
          <w:rFonts w:ascii="Times New Roman"/>
          <w:sz w:val="20"/>
        </w:rPr>
      </w:r>
    </w:p>
    <w:p>
      <w:pPr>
        <w:spacing w:before="90"/>
        <w:ind w:left="1071" w:right="1057" w:firstLine="0"/>
        <w:jc w:val="center"/>
        <w:rPr>
          <w:b/>
          <w:sz w:val="16"/>
        </w:rPr>
      </w:pPr>
      <w:r>
        <w:rPr>
          <w:b/>
          <w:w w:val="105"/>
          <w:sz w:val="16"/>
        </w:rPr>
        <w:t>Anexo 5. Aceptación de beneficiarios</w:t>
      </w:r>
    </w:p>
    <w:p>
      <w:pPr>
        <w:spacing w:after="0"/>
        <w:jc w:val="center"/>
        <w:rPr>
          <w:sz w:val="16"/>
        </w:rPr>
        <w:sectPr>
          <w:pgSz w:w="12240" w:h="15840"/>
          <w:pgMar w:header="354" w:footer="832" w:top="1120" w:bottom="1020" w:left="1260" w:right="1140"/>
        </w:sectPr>
      </w:pPr>
    </w:p>
    <w:p>
      <w:pPr>
        <w:pStyle w:val="BodyText"/>
        <w:spacing w:before="0"/>
        <w:ind w:left="0" w:firstLine="0"/>
        <w:jc w:val="left"/>
        <w:rPr>
          <w:b/>
          <w:sz w:val="8"/>
        </w:rPr>
      </w:pPr>
    </w:p>
    <w:p>
      <w:pPr>
        <w:pStyle w:val="BodyText"/>
        <w:spacing w:before="0"/>
        <w:ind w:left="974" w:firstLine="0"/>
        <w:jc w:val="left"/>
        <w:rPr>
          <w:sz w:val="20"/>
        </w:rPr>
      </w:pPr>
      <w:r>
        <w:rPr>
          <w:sz w:val="20"/>
        </w:rPr>
        <w:drawing>
          <wp:inline distT="0" distB="0" distL="0" distR="0">
            <wp:extent cx="5022890" cy="6491287"/>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33" cstate="print"/>
                    <a:stretch>
                      <a:fillRect/>
                    </a:stretch>
                  </pic:blipFill>
                  <pic:spPr>
                    <a:xfrm>
                      <a:off x="0" y="0"/>
                      <a:ext cx="5022890" cy="6491287"/>
                    </a:xfrm>
                    <a:prstGeom prst="rect">
                      <a:avLst/>
                    </a:prstGeom>
                  </pic:spPr>
                </pic:pic>
              </a:graphicData>
            </a:graphic>
          </wp:inline>
        </w:drawing>
      </w:r>
      <w:r>
        <w:rPr>
          <w:sz w:val="20"/>
        </w:rPr>
      </w:r>
    </w:p>
    <w:p>
      <w:pPr>
        <w:spacing w:before="89"/>
        <w:ind w:left="1074" w:right="1057" w:firstLine="0"/>
        <w:jc w:val="center"/>
        <w:rPr>
          <w:b/>
          <w:sz w:val="16"/>
        </w:rPr>
      </w:pPr>
      <w:r>
        <w:rPr>
          <w:b/>
          <w:w w:val="105"/>
          <w:sz w:val="16"/>
        </w:rPr>
        <w:t>Anexo 6. CUIS</w:t>
      </w:r>
    </w:p>
    <w:p>
      <w:pPr>
        <w:spacing w:after="0"/>
        <w:jc w:val="center"/>
        <w:rPr>
          <w:sz w:val="16"/>
        </w:rPr>
        <w:sectPr>
          <w:pgSz w:w="12240" w:h="15840"/>
          <w:pgMar w:header="354" w:footer="832" w:top="1120" w:bottom="1020" w:left="1260" w:right="1140"/>
        </w:sectPr>
      </w:pPr>
    </w:p>
    <w:p>
      <w:pPr>
        <w:pStyle w:val="BodyText"/>
        <w:spacing w:before="0"/>
        <w:ind w:left="0" w:firstLine="0"/>
        <w:jc w:val="left"/>
        <w:rPr>
          <w:rFonts w:ascii="Times New Roman"/>
          <w:sz w:val="8"/>
        </w:rPr>
      </w:pPr>
    </w:p>
    <w:p>
      <w:pPr>
        <w:pStyle w:val="BodyText"/>
        <w:spacing w:before="0"/>
        <w:ind w:left="1205" w:firstLine="0"/>
        <w:jc w:val="left"/>
        <w:rPr>
          <w:rFonts w:ascii="Times New Roman"/>
          <w:sz w:val="20"/>
        </w:rPr>
      </w:pPr>
      <w:r>
        <w:rPr>
          <w:rFonts w:ascii="Times New Roman"/>
          <w:sz w:val="20"/>
        </w:rPr>
        <w:drawing>
          <wp:inline distT="0" distB="0" distL="0" distR="0">
            <wp:extent cx="4636068" cy="5661374"/>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34" cstate="print"/>
                    <a:stretch>
                      <a:fillRect/>
                    </a:stretch>
                  </pic:blipFill>
                  <pic:spPr>
                    <a:xfrm>
                      <a:off x="0" y="0"/>
                      <a:ext cx="4636068" cy="5661374"/>
                    </a:xfrm>
                    <a:prstGeom prst="rect">
                      <a:avLst/>
                    </a:prstGeom>
                  </pic:spPr>
                </pic:pic>
              </a:graphicData>
            </a:graphic>
          </wp:inline>
        </w:drawing>
      </w:r>
      <w:r>
        <w:rPr>
          <w:rFonts w:ascii="Times New Roman"/>
          <w:sz w:val="20"/>
        </w:rPr>
      </w:r>
    </w:p>
    <w:p>
      <w:pPr>
        <w:spacing w:after="0"/>
        <w:jc w:val="left"/>
        <w:rPr>
          <w:rFonts w:ascii="Times New Roman"/>
          <w:sz w:val="20"/>
        </w:rPr>
        <w:sectPr>
          <w:pgSz w:w="12240" w:h="15840"/>
          <w:pgMar w:header="354" w:footer="832" w:top="1120" w:bottom="1020" w:left="1260" w:right="1140"/>
        </w:sectPr>
      </w:pPr>
    </w:p>
    <w:p>
      <w:pPr>
        <w:pStyle w:val="BodyText"/>
        <w:spacing w:before="0"/>
        <w:ind w:left="0" w:firstLine="0"/>
        <w:jc w:val="left"/>
        <w:rPr>
          <w:rFonts w:ascii="Times New Roman"/>
          <w:sz w:val="8"/>
        </w:rPr>
      </w:pPr>
    </w:p>
    <w:p>
      <w:pPr>
        <w:pStyle w:val="BodyText"/>
        <w:spacing w:before="0"/>
        <w:ind w:left="1168" w:firstLine="0"/>
        <w:jc w:val="left"/>
        <w:rPr>
          <w:rFonts w:ascii="Times New Roman"/>
          <w:sz w:val="20"/>
        </w:rPr>
      </w:pPr>
      <w:r>
        <w:rPr>
          <w:rFonts w:ascii="Times New Roman"/>
          <w:sz w:val="20"/>
        </w:rPr>
        <w:drawing>
          <wp:inline distT="0" distB="0" distL="0" distR="0">
            <wp:extent cx="4682288" cy="5936742"/>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35" cstate="print"/>
                    <a:stretch>
                      <a:fillRect/>
                    </a:stretch>
                  </pic:blipFill>
                  <pic:spPr>
                    <a:xfrm>
                      <a:off x="0" y="0"/>
                      <a:ext cx="4682288" cy="5936742"/>
                    </a:xfrm>
                    <a:prstGeom prst="rect">
                      <a:avLst/>
                    </a:prstGeom>
                  </pic:spPr>
                </pic:pic>
              </a:graphicData>
            </a:graphic>
          </wp:inline>
        </w:drawing>
      </w:r>
      <w:r>
        <w:rPr>
          <w:rFonts w:ascii="Times New Roman"/>
          <w:sz w:val="20"/>
        </w:rPr>
      </w:r>
    </w:p>
    <w:p>
      <w:pPr>
        <w:spacing w:after="0"/>
        <w:jc w:val="left"/>
        <w:rPr>
          <w:rFonts w:ascii="Times New Roman"/>
          <w:sz w:val="20"/>
        </w:rPr>
        <w:sectPr>
          <w:pgSz w:w="12240" w:h="15840"/>
          <w:pgMar w:header="354" w:footer="832" w:top="1120" w:bottom="1020" w:left="1260" w:right="1140"/>
        </w:sectPr>
      </w:pPr>
    </w:p>
    <w:p>
      <w:pPr>
        <w:pStyle w:val="BodyText"/>
        <w:spacing w:before="0"/>
        <w:ind w:left="0" w:firstLine="0"/>
        <w:jc w:val="left"/>
        <w:rPr>
          <w:rFonts w:ascii="Times New Roman"/>
          <w:sz w:val="8"/>
        </w:rPr>
      </w:pPr>
    </w:p>
    <w:p>
      <w:pPr>
        <w:pStyle w:val="BodyText"/>
        <w:spacing w:before="0"/>
        <w:ind w:firstLine="0"/>
        <w:jc w:val="left"/>
        <w:rPr>
          <w:rFonts w:ascii="Times New Roman"/>
          <w:sz w:val="20"/>
        </w:rPr>
      </w:pPr>
      <w:r>
        <w:rPr>
          <w:rFonts w:ascii="Times New Roman"/>
          <w:sz w:val="20"/>
        </w:rPr>
        <w:drawing>
          <wp:inline distT="0" distB="0" distL="0" distR="0">
            <wp:extent cx="5067662" cy="6347460"/>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36" cstate="print"/>
                    <a:stretch>
                      <a:fillRect/>
                    </a:stretch>
                  </pic:blipFill>
                  <pic:spPr>
                    <a:xfrm>
                      <a:off x="0" y="0"/>
                      <a:ext cx="5067662" cy="6347460"/>
                    </a:xfrm>
                    <a:prstGeom prst="rect">
                      <a:avLst/>
                    </a:prstGeom>
                  </pic:spPr>
                </pic:pic>
              </a:graphicData>
            </a:graphic>
          </wp:inline>
        </w:drawing>
      </w:r>
      <w:r>
        <w:rPr>
          <w:rFonts w:ascii="Times New Roman"/>
          <w:sz w:val="20"/>
        </w:rPr>
      </w:r>
    </w:p>
    <w:p>
      <w:pPr>
        <w:spacing w:after="0"/>
        <w:jc w:val="left"/>
        <w:rPr>
          <w:rFonts w:ascii="Times New Roman"/>
          <w:sz w:val="20"/>
        </w:rPr>
        <w:sectPr>
          <w:pgSz w:w="12240" w:h="15840"/>
          <w:pgMar w:header="354" w:footer="832" w:top="1120" w:bottom="1020" w:left="1260" w:right="1140"/>
        </w:sectPr>
      </w:pPr>
    </w:p>
    <w:p>
      <w:pPr>
        <w:pStyle w:val="BodyText"/>
        <w:spacing w:before="0"/>
        <w:ind w:left="0" w:firstLine="0"/>
        <w:jc w:val="left"/>
        <w:rPr>
          <w:rFonts w:ascii="Times New Roman"/>
          <w:sz w:val="8"/>
        </w:rPr>
      </w:pPr>
    </w:p>
    <w:p>
      <w:pPr>
        <w:pStyle w:val="BodyText"/>
        <w:spacing w:before="0"/>
        <w:ind w:firstLine="0"/>
        <w:jc w:val="left"/>
        <w:rPr>
          <w:rFonts w:ascii="Times New Roman"/>
          <w:sz w:val="20"/>
        </w:rPr>
      </w:pPr>
      <w:r>
        <w:rPr>
          <w:rFonts w:ascii="Times New Roman"/>
          <w:sz w:val="20"/>
        </w:rPr>
        <w:drawing>
          <wp:inline distT="0" distB="0" distL="0" distR="0">
            <wp:extent cx="5067832" cy="6618160"/>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37" cstate="print"/>
                    <a:stretch>
                      <a:fillRect/>
                    </a:stretch>
                  </pic:blipFill>
                  <pic:spPr>
                    <a:xfrm>
                      <a:off x="0" y="0"/>
                      <a:ext cx="5067832" cy="6618160"/>
                    </a:xfrm>
                    <a:prstGeom prst="rect">
                      <a:avLst/>
                    </a:prstGeom>
                  </pic:spPr>
                </pic:pic>
              </a:graphicData>
            </a:graphic>
          </wp:inline>
        </w:drawing>
      </w:r>
      <w:r>
        <w:rPr>
          <w:rFonts w:ascii="Times New Roman"/>
          <w:sz w:val="20"/>
        </w:rPr>
      </w:r>
    </w:p>
    <w:p>
      <w:pPr>
        <w:spacing w:after="0"/>
        <w:jc w:val="left"/>
        <w:rPr>
          <w:rFonts w:ascii="Times New Roman"/>
          <w:sz w:val="20"/>
        </w:rPr>
        <w:sectPr>
          <w:pgSz w:w="12240" w:h="15840"/>
          <w:pgMar w:header="354" w:footer="832" w:top="1120" w:bottom="1020" w:left="1260" w:right="1140"/>
        </w:sectPr>
      </w:pPr>
    </w:p>
    <w:p>
      <w:pPr>
        <w:pStyle w:val="BodyText"/>
        <w:spacing w:before="0"/>
        <w:ind w:left="0" w:firstLine="0"/>
        <w:jc w:val="left"/>
        <w:rPr>
          <w:rFonts w:ascii="Times New Roman"/>
          <w:sz w:val="8"/>
        </w:rPr>
      </w:pPr>
    </w:p>
    <w:p>
      <w:pPr>
        <w:pStyle w:val="BodyText"/>
        <w:spacing w:before="0"/>
        <w:ind w:firstLine="0"/>
        <w:jc w:val="left"/>
        <w:rPr>
          <w:rFonts w:ascii="Times New Roman"/>
          <w:sz w:val="20"/>
        </w:rPr>
      </w:pPr>
      <w:r>
        <w:rPr>
          <w:rFonts w:ascii="Times New Roman"/>
          <w:sz w:val="20"/>
        </w:rPr>
        <w:drawing>
          <wp:inline distT="0" distB="0" distL="0" distR="0">
            <wp:extent cx="5175331" cy="6834187"/>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38" cstate="print"/>
                    <a:stretch>
                      <a:fillRect/>
                    </a:stretch>
                  </pic:blipFill>
                  <pic:spPr>
                    <a:xfrm>
                      <a:off x="0" y="0"/>
                      <a:ext cx="5175331" cy="6834187"/>
                    </a:xfrm>
                    <a:prstGeom prst="rect">
                      <a:avLst/>
                    </a:prstGeom>
                  </pic:spPr>
                </pic:pic>
              </a:graphicData>
            </a:graphic>
          </wp:inline>
        </w:drawing>
      </w:r>
      <w:r>
        <w:rPr>
          <w:rFonts w:ascii="Times New Roman"/>
          <w:sz w:val="20"/>
        </w:rPr>
      </w:r>
    </w:p>
    <w:p>
      <w:pPr>
        <w:spacing w:before="85"/>
        <w:ind w:left="1073" w:right="1057" w:firstLine="0"/>
        <w:jc w:val="center"/>
        <w:rPr>
          <w:b/>
          <w:sz w:val="16"/>
        </w:rPr>
      </w:pPr>
      <w:r>
        <w:rPr>
          <w:b/>
          <w:w w:val="105"/>
          <w:sz w:val="16"/>
        </w:rPr>
        <w:t>Anexo 7. Contraloría Social</w:t>
      </w:r>
    </w:p>
    <w:p>
      <w:pPr>
        <w:spacing w:after="0"/>
        <w:jc w:val="center"/>
        <w:rPr>
          <w:sz w:val="16"/>
        </w:rPr>
        <w:sectPr>
          <w:pgSz w:w="12240" w:h="15840"/>
          <w:pgMar w:header="354" w:footer="832" w:top="1120" w:bottom="1020" w:left="1260" w:right="1140"/>
        </w:sectPr>
      </w:pPr>
    </w:p>
    <w:p>
      <w:pPr>
        <w:pStyle w:val="BodyText"/>
        <w:spacing w:before="0"/>
        <w:ind w:left="0" w:firstLine="0"/>
        <w:jc w:val="left"/>
        <w:rPr>
          <w:rFonts w:ascii="Times New Roman"/>
          <w:sz w:val="8"/>
        </w:rPr>
      </w:pPr>
    </w:p>
    <w:p>
      <w:pPr>
        <w:pStyle w:val="BodyText"/>
        <w:spacing w:before="0"/>
        <w:ind w:left="389" w:firstLine="0"/>
        <w:jc w:val="left"/>
        <w:rPr>
          <w:rFonts w:ascii="Times New Roman"/>
          <w:sz w:val="20"/>
        </w:rPr>
      </w:pPr>
      <w:r>
        <w:rPr>
          <w:rFonts w:ascii="Times New Roman"/>
          <w:sz w:val="20"/>
        </w:rPr>
        <w:drawing>
          <wp:inline distT="0" distB="0" distL="0" distR="0">
            <wp:extent cx="4885144" cy="6328791"/>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39" cstate="print"/>
                    <a:stretch>
                      <a:fillRect/>
                    </a:stretch>
                  </pic:blipFill>
                  <pic:spPr>
                    <a:xfrm>
                      <a:off x="0" y="0"/>
                      <a:ext cx="4885144" cy="6328791"/>
                    </a:xfrm>
                    <a:prstGeom prst="rect">
                      <a:avLst/>
                    </a:prstGeom>
                  </pic:spPr>
                </pic:pic>
              </a:graphicData>
            </a:graphic>
          </wp:inline>
        </w:drawing>
      </w:r>
      <w:r>
        <w:rPr>
          <w:rFonts w:ascii="Times New Roman"/>
          <w:sz w:val="20"/>
        </w:rPr>
      </w:r>
    </w:p>
    <w:p>
      <w:pPr>
        <w:spacing w:after="0"/>
        <w:jc w:val="left"/>
        <w:rPr>
          <w:rFonts w:ascii="Times New Roman"/>
          <w:sz w:val="20"/>
        </w:rPr>
        <w:sectPr>
          <w:pgSz w:w="12240" w:h="15840"/>
          <w:pgMar w:header="354" w:footer="832" w:top="1120" w:bottom="1020" w:left="1260" w:right="1140"/>
        </w:sectPr>
      </w:pPr>
    </w:p>
    <w:p>
      <w:pPr>
        <w:pStyle w:val="BodyText"/>
        <w:spacing w:before="0"/>
        <w:ind w:left="0" w:firstLine="0"/>
        <w:jc w:val="left"/>
        <w:rPr>
          <w:rFonts w:ascii="Times New Roman"/>
          <w:sz w:val="8"/>
        </w:rPr>
      </w:pPr>
    </w:p>
    <w:p>
      <w:pPr>
        <w:pStyle w:val="BodyText"/>
        <w:spacing w:before="0"/>
        <w:ind w:firstLine="0"/>
        <w:jc w:val="left"/>
        <w:rPr>
          <w:rFonts w:ascii="Times New Roman"/>
          <w:sz w:val="20"/>
        </w:rPr>
      </w:pPr>
      <w:r>
        <w:rPr>
          <w:rFonts w:ascii="Times New Roman"/>
          <w:sz w:val="20"/>
        </w:rPr>
        <w:drawing>
          <wp:inline distT="0" distB="0" distL="0" distR="0">
            <wp:extent cx="5061791" cy="6557486"/>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40" cstate="print"/>
                    <a:stretch>
                      <a:fillRect/>
                    </a:stretch>
                  </pic:blipFill>
                  <pic:spPr>
                    <a:xfrm>
                      <a:off x="0" y="0"/>
                      <a:ext cx="5061791" cy="6557486"/>
                    </a:xfrm>
                    <a:prstGeom prst="rect">
                      <a:avLst/>
                    </a:prstGeom>
                  </pic:spPr>
                </pic:pic>
              </a:graphicData>
            </a:graphic>
          </wp:inline>
        </w:drawing>
      </w:r>
      <w:r>
        <w:rPr>
          <w:rFonts w:ascii="Times New Roman"/>
          <w:sz w:val="20"/>
        </w:rPr>
      </w:r>
    </w:p>
    <w:p>
      <w:pPr>
        <w:spacing w:after="0"/>
        <w:jc w:val="left"/>
        <w:rPr>
          <w:rFonts w:ascii="Times New Roman"/>
          <w:sz w:val="20"/>
        </w:rPr>
        <w:sectPr>
          <w:pgSz w:w="12240" w:h="15840"/>
          <w:pgMar w:header="354" w:footer="832" w:top="1120" w:bottom="1020" w:left="1260" w:right="1140"/>
        </w:sectPr>
      </w:pPr>
    </w:p>
    <w:p>
      <w:pPr>
        <w:pStyle w:val="BodyText"/>
        <w:spacing w:before="0"/>
        <w:ind w:left="0" w:firstLine="0"/>
        <w:jc w:val="left"/>
        <w:rPr>
          <w:rFonts w:ascii="Times New Roman"/>
          <w:sz w:val="8"/>
        </w:rPr>
      </w:pPr>
    </w:p>
    <w:p>
      <w:pPr>
        <w:pStyle w:val="BodyText"/>
        <w:spacing w:before="0"/>
        <w:ind w:firstLine="0"/>
        <w:jc w:val="left"/>
        <w:rPr>
          <w:rFonts w:ascii="Times New Roman"/>
          <w:sz w:val="20"/>
        </w:rPr>
      </w:pPr>
      <w:r>
        <w:rPr>
          <w:rFonts w:ascii="Times New Roman"/>
          <w:sz w:val="20"/>
        </w:rPr>
        <w:drawing>
          <wp:inline distT="0" distB="0" distL="0" distR="0">
            <wp:extent cx="5053025" cy="6552819"/>
            <wp:effectExtent l="0" t="0" r="0" b="0"/>
            <wp:docPr id="27" name="image14.png"/>
            <wp:cNvGraphicFramePr>
              <a:graphicFrameLocks noChangeAspect="1"/>
            </wp:cNvGraphicFramePr>
            <a:graphic>
              <a:graphicData uri="http://schemas.openxmlformats.org/drawingml/2006/picture">
                <pic:pic>
                  <pic:nvPicPr>
                    <pic:cNvPr id="28" name="image14.png"/>
                    <pic:cNvPicPr/>
                  </pic:nvPicPr>
                  <pic:blipFill>
                    <a:blip r:embed="rId41" cstate="print"/>
                    <a:stretch>
                      <a:fillRect/>
                    </a:stretch>
                  </pic:blipFill>
                  <pic:spPr>
                    <a:xfrm>
                      <a:off x="0" y="0"/>
                      <a:ext cx="5053025" cy="6552819"/>
                    </a:xfrm>
                    <a:prstGeom prst="rect">
                      <a:avLst/>
                    </a:prstGeom>
                  </pic:spPr>
                </pic:pic>
              </a:graphicData>
            </a:graphic>
          </wp:inline>
        </w:drawing>
      </w:r>
      <w:r>
        <w:rPr>
          <w:rFonts w:ascii="Times New Roman"/>
          <w:sz w:val="20"/>
        </w:rPr>
      </w:r>
    </w:p>
    <w:p>
      <w:pPr>
        <w:spacing w:after="0"/>
        <w:jc w:val="left"/>
        <w:rPr>
          <w:rFonts w:ascii="Times New Roman"/>
          <w:sz w:val="20"/>
        </w:rPr>
        <w:sectPr>
          <w:pgSz w:w="12240" w:h="15840"/>
          <w:pgMar w:header="354" w:footer="832" w:top="1120" w:bottom="1020" w:left="1260" w:right="1140"/>
        </w:sectPr>
      </w:pPr>
    </w:p>
    <w:p>
      <w:pPr>
        <w:pStyle w:val="BodyText"/>
        <w:spacing w:before="0"/>
        <w:ind w:left="0" w:firstLine="0"/>
        <w:jc w:val="left"/>
        <w:rPr>
          <w:rFonts w:ascii="Times New Roman"/>
          <w:sz w:val="8"/>
        </w:rPr>
      </w:pPr>
    </w:p>
    <w:p>
      <w:pPr>
        <w:pStyle w:val="BodyText"/>
        <w:spacing w:before="0"/>
        <w:ind w:firstLine="0"/>
        <w:jc w:val="left"/>
        <w:rPr>
          <w:rFonts w:ascii="Times New Roman"/>
          <w:sz w:val="20"/>
        </w:rPr>
      </w:pPr>
      <w:r>
        <w:rPr>
          <w:rFonts w:ascii="Times New Roman"/>
          <w:sz w:val="20"/>
        </w:rPr>
        <w:drawing>
          <wp:inline distT="0" distB="0" distL="0" distR="0">
            <wp:extent cx="5139443" cy="6657975"/>
            <wp:effectExtent l="0" t="0" r="0" b="0"/>
            <wp:docPr id="29" name="image15.png"/>
            <wp:cNvGraphicFramePr>
              <a:graphicFrameLocks noChangeAspect="1"/>
            </wp:cNvGraphicFramePr>
            <a:graphic>
              <a:graphicData uri="http://schemas.openxmlformats.org/drawingml/2006/picture">
                <pic:pic>
                  <pic:nvPicPr>
                    <pic:cNvPr id="30" name="image15.png"/>
                    <pic:cNvPicPr/>
                  </pic:nvPicPr>
                  <pic:blipFill>
                    <a:blip r:embed="rId42" cstate="print"/>
                    <a:stretch>
                      <a:fillRect/>
                    </a:stretch>
                  </pic:blipFill>
                  <pic:spPr>
                    <a:xfrm>
                      <a:off x="0" y="0"/>
                      <a:ext cx="5139443" cy="6657975"/>
                    </a:xfrm>
                    <a:prstGeom prst="rect">
                      <a:avLst/>
                    </a:prstGeom>
                  </pic:spPr>
                </pic:pic>
              </a:graphicData>
            </a:graphic>
          </wp:inline>
        </w:drawing>
      </w:r>
      <w:r>
        <w:rPr>
          <w:rFonts w:ascii="Times New Roman"/>
          <w:sz w:val="20"/>
        </w:rPr>
      </w:r>
    </w:p>
    <w:p>
      <w:pPr>
        <w:spacing w:before="87"/>
        <w:ind w:left="1073" w:right="1057" w:firstLine="0"/>
        <w:jc w:val="center"/>
        <w:rPr>
          <w:b/>
          <w:sz w:val="16"/>
        </w:rPr>
      </w:pPr>
      <w:r>
        <w:rPr>
          <w:b/>
          <w:w w:val="105"/>
          <w:sz w:val="16"/>
        </w:rPr>
        <w:t>Anexo 8. Indicadores 2018</w:t>
      </w:r>
    </w:p>
    <w:p>
      <w:pPr>
        <w:pStyle w:val="BodyText"/>
        <w:spacing w:before="4"/>
        <w:ind w:left="0" w:firstLine="0"/>
        <w:jc w:val="left"/>
        <w:rPr>
          <w:b/>
          <w:sz w:val="8"/>
        </w:rPr>
      </w:pPr>
    </w:p>
    <w:tbl>
      <w:tblPr>
        <w:tblW w:w="0" w:type="auto"/>
        <w:jc w:val="left"/>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08"/>
        <w:gridCol w:w="3885"/>
        <w:gridCol w:w="1145"/>
        <w:gridCol w:w="1232"/>
      </w:tblGrid>
      <w:tr>
        <w:trPr>
          <w:trHeight w:val="326" w:hRule="atLeast"/>
        </w:trPr>
        <w:tc>
          <w:tcPr>
            <w:tcW w:w="8670" w:type="dxa"/>
            <w:gridSpan w:val="4"/>
          </w:tcPr>
          <w:p>
            <w:pPr>
              <w:pStyle w:val="TableParagraph"/>
              <w:spacing w:before="21"/>
              <w:ind w:left="3779" w:right="3764"/>
              <w:jc w:val="center"/>
              <w:rPr>
                <w:b/>
                <w:sz w:val="16"/>
              </w:rPr>
            </w:pPr>
            <w:r>
              <w:rPr>
                <w:b/>
                <w:w w:val="105"/>
                <w:sz w:val="16"/>
              </w:rPr>
              <w:t>Propósito</w:t>
            </w:r>
          </w:p>
        </w:tc>
      </w:tr>
      <w:tr>
        <w:trPr>
          <w:trHeight w:val="788" w:hRule="atLeast"/>
        </w:trPr>
        <w:tc>
          <w:tcPr>
            <w:tcW w:w="2408" w:type="dxa"/>
            <w:tcBorders>
              <w:bottom w:val="single" w:sz="18" w:space="0" w:color="000000"/>
            </w:tcBorders>
          </w:tcPr>
          <w:p>
            <w:pPr>
              <w:pStyle w:val="TableParagraph"/>
              <w:spacing w:before="1"/>
              <w:ind w:left="0"/>
              <w:rPr>
                <w:b/>
                <w:sz w:val="22"/>
              </w:rPr>
            </w:pPr>
          </w:p>
          <w:p>
            <w:pPr>
              <w:pStyle w:val="TableParagraph"/>
              <w:ind w:left="804" w:right="787"/>
              <w:jc w:val="center"/>
              <w:rPr>
                <w:b/>
                <w:sz w:val="16"/>
              </w:rPr>
            </w:pPr>
            <w:r>
              <w:rPr>
                <w:b/>
                <w:w w:val="105"/>
                <w:sz w:val="16"/>
              </w:rPr>
              <w:t>Indicador</w:t>
            </w:r>
          </w:p>
        </w:tc>
        <w:tc>
          <w:tcPr>
            <w:tcW w:w="3885" w:type="dxa"/>
            <w:tcBorders>
              <w:bottom w:val="single" w:sz="18" w:space="0" w:color="000000"/>
            </w:tcBorders>
          </w:tcPr>
          <w:p>
            <w:pPr>
              <w:pStyle w:val="TableParagraph"/>
              <w:spacing w:before="1"/>
              <w:ind w:left="0"/>
              <w:rPr>
                <w:b/>
                <w:sz w:val="22"/>
              </w:rPr>
            </w:pPr>
          </w:p>
          <w:p>
            <w:pPr>
              <w:pStyle w:val="TableParagraph"/>
              <w:ind w:left="1204"/>
              <w:rPr>
                <w:b/>
                <w:sz w:val="16"/>
              </w:rPr>
            </w:pPr>
            <w:r>
              <w:rPr>
                <w:b/>
                <w:w w:val="105"/>
                <w:sz w:val="16"/>
              </w:rPr>
              <w:t>Método de Cálculo</w:t>
            </w:r>
          </w:p>
        </w:tc>
        <w:tc>
          <w:tcPr>
            <w:tcW w:w="1145" w:type="dxa"/>
            <w:tcBorders>
              <w:bottom w:val="single" w:sz="18" w:space="0" w:color="000000"/>
            </w:tcBorders>
          </w:tcPr>
          <w:p>
            <w:pPr>
              <w:pStyle w:val="TableParagraph"/>
              <w:spacing w:before="1"/>
              <w:ind w:left="0"/>
              <w:rPr>
                <w:b/>
                <w:sz w:val="14"/>
              </w:rPr>
            </w:pPr>
          </w:p>
          <w:p>
            <w:pPr>
              <w:pStyle w:val="TableParagraph"/>
              <w:ind w:left="285" w:hanging="116"/>
              <w:rPr>
                <w:b/>
                <w:sz w:val="16"/>
              </w:rPr>
            </w:pPr>
            <w:r>
              <w:rPr>
                <w:b/>
                <w:w w:val="105"/>
                <w:sz w:val="16"/>
              </w:rPr>
              <w:t>Unidad de Medida</w:t>
            </w:r>
          </w:p>
        </w:tc>
        <w:tc>
          <w:tcPr>
            <w:tcW w:w="1232" w:type="dxa"/>
            <w:tcBorders>
              <w:bottom w:val="single" w:sz="18" w:space="0" w:color="000000"/>
            </w:tcBorders>
          </w:tcPr>
          <w:p>
            <w:pPr>
              <w:pStyle w:val="TableParagraph"/>
              <w:spacing w:before="70"/>
              <w:ind w:left="176" w:right="158"/>
              <w:jc w:val="center"/>
              <w:rPr>
                <w:b/>
                <w:sz w:val="16"/>
              </w:rPr>
            </w:pPr>
            <w:r>
              <w:rPr>
                <w:b/>
                <w:sz w:val="16"/>
              </w:rPr>
              <w:t>Frecuencia </w:t>
            </w:r>
            <w:r>
              <w:rPr>
                <w:b/>
                <w:w w:val="105"/>
                <w:sz w:val="16"/>
              </w:rPr>
              <w:t>de    Medición</w:t>
            </w:r>
          </w:p>
        </w:tc>
      </w:tr>
      <w:tr>
        <w:trPr>
          <w:trHeight w:val="887" w:hRule="atLeast"/>
        </w:trPr>
        <w:tc>
          <w:tcPr>
            <w:tcW w:w="2408" w:type="dxa"/>
            <w:tcBorders>
              <w:top w:val="single" w:sz="18" w:space="0" w:color="000000"/>
            </w:tcBorders>
          </w:tcPr>
          <w:p>
            <w:pPr>
              <w:pStyle w:val="TableParagraph"/>
              <w:ind w:right="55"/>
              <w:jc w:val="both"/>
              <w:rPr>
                <w:sz w:val="16"/>
              </w:rPr>
            </w:pPr>
            <w:r>
              <w:rPr>
                <w:w w:val="105"/>
                <w:sz w:val="16"/>
              </w:rPr>
              <w:t>Porcentaje de beneficiarios que concluyeron su nivel educativo</w:t>
            </w:r>
          </w:p>
        </w:tc>
        <w:tc>
          <w:tcPr>
            <w:tcW w:w="3885" w:type="dxa"/>
            <w:tcBorders>
              <w:top w:val="single" w:sz="18" w:space="0" w:color="000000"/>
            </w:tcBorders>
          </w:tcPr>
          <w:p>
            <w:pPr>
              <w:pStyle w:val="TableParagraph"/>
              <w:ind w:right="56"/>
              <w:jc w:val="both"/>
              <w:rPr>
                <w:sz w:val="16"/>
              </w:rPr>
            </w:pPr>
            <w:r>
              <w:rPr>
                <w:w w:val="105"/>
                <w:sz w:val="16"/>
              </w:rPr>
              <w:t>(Beneficiarios entre 6 y 23 años de edad que durante este año, concluyeron el nivel educativo en el que cursaban al momento de ingresar al programa / Personas de 6 a 23 años de edad que</w:t>
            </w:r>
          </w:p>
        </w:tc>
        <w:tc>
          <w:tcPr>
            <w:tcW w:w="1145" w:type="dxa"/>
            <w:tcBorders>
              <w:top w:val="single" w:sz="18" w:space="0" w:color="000000"/>
            </w:tcBorders>
          </w:tcPr>
          <w:p>
            <w:pPr>
              <w:pStyle w:val="TableParagraph"/>
              <w:spacing w:line="177" w:lineRule="exact"/>
              <w:ind w:left="174"/>
              <w:rPr>
                <w:sz w:val="16"/>
              </w:rPr>
            </w:pPr>
            <w:r>
              <w:rPr>
                <w:w w:val="105"/>
                <w:sz w:val="16"/>
              </w:rPr>
              <w:t>Porcentaje</w:t>
            </w:r>
          </w:p>
        </w:tc>
        <w:tc>
          <w:tcPr>
            <w:tcW w:w="1232" w:type="dxa"/>
            <w:tcBorders>
              <w:top w:val="single" w:sz="18" w:space="0" w:color="000000"/>
            </w:tcBorders>
          </w:tcPr>
          <w:p>
            <w:pPr>
              <w:pStyle w:val="TableParagraph"/>
              <w:spacing w:line="177" w:lineRule="exact"/>
              <w:ind w:left="402"/>
              <w:rPr>
                <w:sz w:val="16"/>
              </w:rPr>
            </w:pPr>
            <w:r>
              <w:rPr>
                <w:w w:val="105"/>
                <w:sz w:val="16"/>
              </w:rPr>
              <w:t>Anual</w:t>
            </w:r>
          </w:p>
        </w:tc>
      </w:tr>
    </w:tbl>
    <w:p>
      <w:pPr>
        <w:spacing w:after="0" w:line="177" w:lineRule="exact"/>
        <w:rPr>
          <w:sz w:val="16"/>
        </w:rPr>
        <w:sectPr>
          <w:pgSz w:w="12240" w:h="15840"/>
          <w:pgMar w:header="354" w:footer="832" w:top="1120" w:bottom="1020" w:left="1260" w:right="1140"/>
        </w:sectPr>
      </w:pPr>
    </w:p>
    <w:p>
      <w:pPr>
        <w:pStyle w:val="BodyText"/>
        <w:spacing w:before="0"/>
        <w:ind w:left="0" w:firstLine="0"/>
        <w:jc w:val="left"/>
        <w:rPr>
          <w:b/>
          <w:sz w:val="8"/>
        </w:rPr>
      </w:pPr>
    </w:p>
    <w:tbl>
      <w:tblPr>
        <w:tblW w:w="0" w:type="auto"/>
        <w:jc w:val="left"/>
        <w:tblInd w:w="1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08"/>
        <w:gridCol w:w="3885"/>
        <w:gridCol w:w="1145"/>
        <w:gridCol w:w="1232"/>
      </w:tblGrid>
      <w:tr>
        <w:trPr>
          <w:trHeight w:val="1988" w:hRule="atLeast"/>
        </w:trPr>
        <w:tc>
          <w:tcPr>
            <w:tcW w:w="2408" w:type="dxa"/>
            <w:tcBorders>
              <w:left w:val="single" w:sz="8" w:space="0" w:color="000000"/>
              <w:bottom w:val="single" w:sz="8" w:space="0" w:color="000000"/>
              <w:right w:val="single" w:sz="8" w:space="0" w:color="000000"/>
            </w:tcBorders>
          </w:tcPr>
          <w:p>
            <w:pPr>
              <w:pStyle w:val="TableParagraph"/>
              <w:ind w:left="0"/>
              <w:rPr>
                <w:rFonts w:ascii="Times New Roman"/>
                <w:sz w:val="16"/>
              </w:rPr>
            </w:pPr>
          </w:p>
        </w:tc>
        <w:tc>
          <w:tcPr>
            <w:tcW w:w="3885" w:type="dxa"/>
            <w:tcBorders>
              <w:left w:val="single" w:sz="8" w:space="0" w:color="000000"/>
              <w:bottom w:val="single" w:sz="8" w:space="0" w:color="000000"/>
              <w:right w:val="single" w:sz="8" w:space="0" w:color="000000"/>
            </w:tcBorders>
          </w:tcPr>
          <w:p>
            <w:pPr>
              <w:pStyle w:val="TableParagraph"/>
              <w:spacing w:before="13"/>
              <w:ind w:left="93" w:right="20"/>
              <w:jc w:val="both"/>
              <w:rPr>
                <w:sz w:val="16"/>
              </w:rPr>
            </w:pPr>
            <w:r>
              <w:rPr>
                <w:w w:val="105"/>
                <w:sz w:val="16"/>
              </w:rPr>
              <w:t>han sido beneficiadas y de las cuales se</w:t>
            </w:r>
            <w:r>
              <w:rPr>
                <w:spacing w:val="-27"/>
                <w:w w:val="105"/>
                <w:sz w:val="16"/>
              </w:rPr>
              <w:t> </w:t>
            </w:r>
            <w:r>
              <w:rPr>
                <w:w w:val="105"/>
                <w:sz w:val="16"/>
              </w:rPr>
              <w:t>esperaba que en el año en curso concluyeran el nivel educativo en el que cursaban al momento de ingresar al programa) x</w:t>
            </w:r>
            <w:r>
              <w:rPr>
                <w:spacing w:val="-9"/>
                <w:w w:val="105"/>
                <w:sz w:val="16"/>
              </w:rPr>
              <w:t> </w:t>
            </w:r>
            <w:r>
              <w:rPr>
                <w:w w:val="105"/>
                <w:sz w:val="16"/>
              </w:rPr>
              <w:t>100</w:t>
            </w:r>
          </w:p>
        </w:tc>
        <w:tc>
          <w:tcPr>
            <w:tcW w:w="1145" w:type="dxa"/>
            <w:tcBorders>
              <w:left w:val="single" w:sz="8" w:space="0" w:color="000000"/>
              <w:bottom w:val="single" w:sz="8" w:space="0" w:color="000000"/>
              <w:right w:val="single" w:sz="8" w:space="0" w:color="000000"/>
            </w:tcBorders>
          </w:tcPr>
          <w:p>
            <w:pPr>
              <w:pStyle w:val="TableParagraph"/>
              <w:ind w:left="0"/>
              <w:rPr>
                <w:rFonts w:ascii="Times New Roman"/>
                <w:sz w:val="16"/>
              </w:rPr>
            </w:pPr>
          </w:p>
        </w:tc>
        <w:tc>
          <w:tcPr>
            <w:tcW w:w="1232" w:type="dxa"/>
            <w:tcBorders>
              <w:left w:val="single" w:sz="8" w:space="0" w:color="000000"/>
              <w:bottom w:val="single" w:sz="8" w:space="0" w:color="000000"/>
              <w:right w:val="single" w:sz="8" w:space="0" w:color="000000"/>
            </w:tcBorders>
          </w:tcPr>
          <w:p>
            <w:pPr>
              <w:pStyle w:val="TableParagraph"/>
              <w:ind w:left="0"/>
              <w:rPr>
                <w:rFonts w:ascii="Times New Roman"/>
                <w:sz w:val="16"/>
              </w:rPr>
            </w:pPr>
          </w:p>
        </w:tc>
      </w:tr>
      <w:tr>
        <w:trPr>
          <w:trHeight w:val="312" w:hRule="atLeast"/>
        </w:trPr>
        <w:tc>
          <w:tcPr>
            <w:tcW w:w="8670" w:type="dxa"/>
            <w:gridSpan w:val="4"/>
            <w:tcBorders>
              <w:top w:val="single" w:sz="8" w:space="0" w:color="000000"/>
              <w:left w:val="single" w:sz="8" w:space="0" w:color="000000"/>
              <w:bottom w:val="single" w:sz="8" w:space="0" w:color="000000"/>
              <w:right w:val="single" w:sz="8" w:space="0" w:color="000000"/>
            </w:tcBorders>
          </w:tcPr>
          <w:p>
            <w:pPr>
              <w:pStyle w:val="TableParagraph"/>
              <w:spacing w:before="33"/>
              <w:ind w:left="3818" w:right="3764"/>
              <w:jc w:val="center"/>
              <w:rPr>
                <w:b/>
                <w:sz w:val="16"/>
              </w:rPr>
            </w:pPr>
            <w:r>
              <w:rPr>
                <w:b/>
                <w:w w:val="105"/>
                <w:sz w:val="16"/>
              </w:rPr>
              <w:t>Componente</w:t>
            </w:r>
          </w:p>
        </w:tc>
      </w:tr>
      <w:tr>
        <w:trPr>
          <w:trHeight w:val="792" w:hRule="atLeast"/>
        </w:trPr>
        <w:tc>
          <w:tcPr>
            <w:tcW w:w="2408" w:type="dxa"/>
            <w:tcBorders>
              <w:top w:val="single" w:sz="8" w:space="0" w:color="000000"/>
              <w:left w:val="single" w:sz="8" w:space="0" w:color="000000"/>
              <w:bottom w:val="single" w:sz="8" w:space="0" w:color="000000"/>
              <w:right w:val="single" w:sz="8" w:space="0" w:color="000000"/>
            </w:tcBorders>
          </w:tcPr>
          <w:p>
            <w:pPr>
              <w:pStyle w:val="TableParagraph"/>
              <w:spacing w:before="8"/>
              <w:ind w:left="0"/>
              <w:rPr>
                <w:b/>
                <w:sz w:val="23"/>
              </w:rPr>
            </w:pPr>
          </w:p>
          <w:p>
            <w:pPr>
              <w:pStyle w:val="TableParagraph"/>
              <w:ind w:left="848"/>
              <w:rPr>
                <w:b/>
                <w:sz w:val="16"/>
              </w:rPr>
            </w:pPr>
            <w:r>
              <w:rPr>
                <w:b/>
                <w:w w:val="105"/>
                <w:sz w:val="16"/>
              </w:rPr>
              <w:t>Indicador</w:t>
            </w:r>
          </w:p>
        </w:tc>
        <w:tc>
          <w:tcPr>
            <w:tcW w:w="3885" w:type="dxa"/>
            <w:tcBorders>
              <w:top w:val="single" w:sz="8" w:space="0" w:color="000000"/>
              <w:left w:val="single" w:sz="8" w:space="0" w:color="000000"/>
              <w:bottom w:val="single" w:sz="8" w:space="0" w:color="000000"/>
              <w:right w:val="single" w:sz="8" w:space="0" w:color="000000"/>
            </w:tcBorders>
          </w:tcPr>
          <w:p>
            <w:pPr>
              <w:pStyle w:val="TableParagraph"/>
              <w:spacing w:before="8"/>
              <w:ind w:left="0"/>
              <w:rPr>
                <w:b/>
                <w:sz w:val="23"/>
              </w:rPr>
            </w:pPr>
          </w:p>
          <w:p>
            <w:pPr>
              <w:pStyle w:val="TableParagraph"/>
              <w:ind w:left="1222"/>
              <w:rPr>
                <w:b/>
                <w:sz w:val="16"/>
              </w:rPr>
            </w:pPr>
            <w:r>
              <w:rPr>
                <w:b/>
                <w:w w:val="105"/>
                <w:sz w:val="16"/>
              </w:rPr>
              <w:t>Método de Cálculo</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before="8"/>
              <w:ind w:left="0"/>
              <w:rPr>
                <w:b/>
                <w:sz w:val="15"/>
              </w:rPr>
            </w:pPr>
          </w:p>
          <w:p>
            <w:pPr>
              <w:pStyle w:val="TableParagraph"/>
              <w:ind w:left="303" w:hanging="116"/>
              <w:rPr>
                <w:b/>
                <w:sz w:val="16"/>
              </w:rPr>
            </w:pPr>
            <w:r>
              <w:rPr>
                <w:b/>
                <w:w w:val="105"/>
                <w:sz w:val="16"/>
              </w:rPr>
              <w:t>Unidad de Medida</w:t>
            </w:r>
          </w:p>
        </w:tc>
        <w:tc>
          <w:tcPr>
            <w:tcW w:w="1232" w:type="dxa"/>
            <w:tcBorders>
              <w:top w:val="single" w:sz="8" w:space="0" w:color="000000"/>
              <w:left w:val="single" w:sz="8" w:space="0" w:color="000000"/>
              <w:bottom w:val="single" w:sz="8" w:space="0" w:color="000000"/>
              <w:right w:val="single" w:sz="8" w:space="0" w:color="000000"/>
            </w:tcBorders>
          </w:tcPr>
          <w:p>
            <w:pPr>
              <w:pStyle w:val="TableParagraph"/>
              <w:spacing w:before="89"/>
              <w:ind w:left="195" w:right="139"/>
              <w:jc w:val="center"/>
              <w:rPr>
                <w:b/>
                <w:sz w:val="16"/>
              </w:rPr>
            </w:pPr>
            <w:r>
              <w:rPr>
                <w:b/>
                <w:sz w:val="16"/>
              </w:rPr>
              <w:t>Frecuencia </w:t>
            </w:r>
            <w:r>
              <w:rPr>
                <w:b/>
                <w:w w:val="105"/>
                <w:sz w:val="16"/>
              </w:rPr>
              <w:t>de    Medición</w:t>
            </w:r>
          </w:p>
        </w:tc>
      </w:tr>
      <w:tr>
        <w:trPr>
          <w:trHeight w:val="1764" w:hRule="atLeast"/>
        </w:trPr>
        <w:tc>
          <w:tcPr>
            <w:tcW w:w="2408" w:type="dxa"/>
            <w:tcBorders>
              <w:top w:val="single" w:sz="8" w:space="0" w:color="000000"/>
              <w:left w:val="single" w:sz="8" w:space="0" w:color="000000"/>
              <w:bottom w:val="single" w:sz="8" w:space="0" w:color="000000"/>
              <w:right w:val="single" w:sz="8" w:space="0" w:color="000000"/>
            </w:tcBorders>
          </w:tcPr>
          <w:p>
            <w:pPr>
              <w:pStyle w:val="TableParagraph"/>
              <w:spacing w:before="15"/>
              <w:ind w:left="93" w:right="36"/>
              <w:jc w:val="both"/>
              <w:rPr>
                <w:sz w:val="16"/>
              </w:rPr>
            </w:pPr>
            <w:r>
              <w:rPr>
                <w:w w:val="105"/>
                <w:sz w:val="16"/>
              </w:rPr>
              <w:t>Proporción de afiliaciones entregadas en función de la población de jefas de familia en condición de pobreza, vulnerabilidad por carencias sociales o vulnerabilidad por ingresos</w:t>
            </w:r>
          </w:p>
        </w:tc>
        <w:tc>
          <w:tcPr>
            <w:tcW w:w="3885" w:type="dxa"/>
            <w:tcBorders>
              <w:top w:val="single" w:sz="8" w:space="0" w:color="000000"/>
              <w:left w:val="single" w:sz="8" w:space="0" w:color="000000"/>
              <w:bottom w:val="single" w:sz="8" w:space="0" w:color="000000"/>
              <w:right w:val="single" w:sz="8" w:space="0" w:color="000000"/>
            </w:tcBorders>
          </w:tcPr>
          <w:p>
            <w:pPr>
              <w:pStyle w:val="TableParagraph"/>
              <w:spacing w:before="15"/>
              <w:ind w:left="93" w:right="37"/>
              <w:jc w:val="both"/>
              <w:rPr>
                <w:sz w:val="16"/>
              </w:rPr>
            </w:pPr>
            <w:r>
              <w:rPr>
                <w:spacing w:val="-4"/>
                <w:w w:val="105"/>
                <w:sz w:val="16"/>
              </w:rPr>
              <w:t>(Total </w:t>
            </w:r>
            <w:r>
              <w:rPr>
                <w:w w:val="105"/>
                <w:sz w:val="16"/>
              </w:rPr>
              <w:t>de afiliaciones al Seguro de Vida para Jefas de Familia entregadas en el periodo / </w:t>
            </w:r>
            <w:r>
              <w:rPr>
                <w:spacing w:val="-5"/>
                <w:w w:val="105"/>
                <w:sz w:val="16"/>
              </w:rPr>
              <w:t>Total </w:t>
            </w:r>
            <w:r>
              <w:rPr>
                <w:w w:val="105"/>
                <w:sz w:val="16"/>
              </w:rPr>
              <w:t>de población de jefas de familia en condición de pobreza, vulnerabilidad por carencias sociales o vulnerabilidad por ingresos) x 100</w:t>
            </w:r>
          </w:p>
        </w:tc>
        <w:tc>
          <w:tcPr>
            <w:tcW w:w="1145" w:type="dxa"/>
            <w:tcBorders>
              <w:top w:val="single" w:sz="8" w:space="0" w:color="000000"/>
              <w:left w:val="single" w:sz="8" w:space="0" w:color="000000"/>
              <w:bottom w:val="single" w:sz="8" w:space="0" w:color="000000"/>
              <w:right w:val="single" w:sz="8" w:space="0" w:color="000000"/>
            </w:tcBorders>
          </w:tcPr>
          <w:p>
            <w:pPr>
              <w:pStyle w:val="TableParagraph"/>
              <w:spacing w:before="15"/>
              <w:ind w:left="193"/>
              <w:rPr>
                <w:sz w:val="16"/>
              </w:rPr>
            </w:pPr>
            <w:r>
              <w:rPr>
                <w:w w:val="105"/>
                <w:sz w:val="16"/>
              </w:rPr>
              <w:t>Porcentaje</w:t>
            </w:r>
          </w:p>
        </w:tc>
        <w:tc>
          <w:tcPr>
            <w:tcW w:w="1232" w:type="dxa"/>
            <w:tcBorders>
              <w:top w:val="single" w:sz="8" w:space="0" w:color="000000"/>
              <w:left w:val="single" w:sz="8" w:space="0" w:color="000000"/>
              <w:bottom w:val="single" w:sz="8" w:space="0" w:color="000000"/>
              <w:right w:val="single" w:sz="8" w:space="0" w:color="000000"/>
            </w:tcBorders>
          </w:tcPr>
          <w:p>
            <w:pPr>
              <w:pStyle w:val="TableParagraph"/>
              <w:spacing w:before="15"/>
              <w:ind w:left="267"/>
              <w:rPr>
                <w:sz w:val="16"/>
              </w:rPr>
            </w:pPr>
            <w:r>
              <w:rPr>
                <w:w w:val="105"/>
                <w:sz w:val="16"/>
              </w:rPr>
              <w:t>Trimestral</w:t>
            </w:r>
          </w:p>
        </w:tc>
      </w:tr>
    </w:tbl>
    <w:p>
      <w:pPr>
        <w:pStyle w:val="BodyText"/>
        <w:spacing w:before="3"/>
        <w:ind w:left="0" w:firstLine="0"/>
        <w:jc w:val="left"/>
        <w:rPr>
          <w:b/>
          <w:sz w:val="15"/>
        </w:rPr>
      </w:pPr>
    </w:p>
    <w:p>
      <w:pPr>
        <w:spacing w:before="100"/>
        <w:ind w:left="1073" w:right="1057" w:firstLine="0"/>
        <w:jc w:val="center"/>
        <w:rPr>
          <w:b/>
          <w:sz w:val="16"/>
        </w:rPr>
      </w:pPr>
      <w:r>
        <w:rPr/>
        <w:drawing>
          <wp:anchor distT="0" distB="0" distL="0" distR="0" allowOverlap="1" layoutInCell="1" locked="0" behindDoc="0" simplePos="0" relativeHeight="5">
            <wp:simplePos x="0" y="0"/>
            <wp:positionH relativeFrom="page">
              <wp:posOffset>1620989</wp:posOffset>
            </wp:positionH>
            <wp:positionV relativeFrom="paragraph">
              <wp:posOffset>241361</wp:posOffset>
            </wp:positionV>
            <wp:extent cx="4617148" cy="2738437"/>
            <wp:effectExtent l="0" t="0" r="0" b="0"/>
            <wp:wrapTopAndBottom/>
            <wp:docPr id="31" name="image16.png"/>
            <wp:cNvGraphicFramePr>
              <a:graphicFrameLocks noChangeAspect="1"/>
            </wp:cNvGraphicFramePr>
            <a:graphic>
              <a:graphicData uri="http://schemas.openxmlformats.org/drawingml/2006/picture">
                <pic:pic>
                  <pic:nvPicPr>
                    <pic:cNvPr id="32" name="image16.png"/>
                    <pic:cNvPicPr/>
                  </pic:nvPicPr>
                  <pic:blipFill>
                    <a:blip r:embed="rId43" cstate="print"/>
                    <a:stretch>
                      <a:fillRect/>
                    </a:stretch>
                  </pic:blipFill>
                  <pic:spPr>
                    <a:xfrm>
                      <a:off x="0" y="0"/>
                      <a:ext cx="4617148" cy="2738437"/>
                    </a:xfrm>
                    <a:prstGeom prst="rect">
                      <a:avLst/>
                    </a:prstGeom>
                  </pic:spPr>
                </pic:pic>
              </a:graphicData>
            </a:graphic>
          </wp:anchor>
        </w:drawing>
      </w:r>
      <w:r>
        <w:rPr/>
        <w:pict>
          <v:line style="position:absolute;mso-position-horizontal-relative:page;mso-position-vertical-relative:paragraph;z-index:-251652096;mso-wrap-distance-left:0;mso-wrap-distance-right:0" from="247.229523pt,248.101501pt" to="371.653639pt,248.101501pt" stroked="true" strokeweight=".522715pt" strokecolor="#000000">
            <v:stroke dashstyle="solid"/>
            <w10:wrap type="topAndBottom"/>
          </v:line>
        </w:pict>
      </w:r>
      <w:r>
        <w:rPr>
          <w:b/>
          <w:w w:val="105"/>
          <w:sz w:val="16"/>
        </w:rPr>
        <w:t>ANÁLISIS DEL FUNCIONAMIENTO Y OPERACIÓN DE LOS PROCEDIMIENTOS DEL PROGRAMA</w:t>
      </w:r>
    </w:p>
    <w:p>
      <w:pPr>
        <w:pStyle w:val="BodyText"/>
        <w:spacing w:before="11"/>
        <w:ind w:left="0" w:firstLine="0"/>
        <w:jc w:val="left"/>
        <w:rPr>
          <w:b/>
        </w:rPr>
      </w:pPr>
    </w:p>
    <w:sectPr>
      <w:pgSz w:w="12240" w:h="15840"/>
      <w:pgMar w:header="354" w:footer="832" w:top="1120" w:bottom="1020" w:left="1260" w:right="1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16pt;margin-top:739.417786pt;width:47.1pt;height:13.65pt;mso-position-horizontal-relative:page;mso-position-vertical-relative:page;z-index:-252823552" type="#_x0000_t202" filled="false" stroked="false">
          <v:textbox inset="0,0,0,0">
            <w:txbxContent>
              <w:p>
                <w:pPr>
                  <w:spacing w:before="15"/>
                  <w:ind w:left="40" w:right="0" w:firstLine="0"/>
                  <w:jc w:val="left"/>
                  <w:rPr>
                    <w:rFonts w:ascii="Cambria"/>
                    <w:sz w:val="20"/>
                  </w:rPr>
                </w:pPr>
                <w:r>
                  <w:rPr/>
                  <w:fldChar w:fldCharType="begin"/>
                </w:r>
                <w:r>
                  <w:rPr>
                    <w:rFonts w:ascii="Cambria"/>
                    <w:w w:val="115"/>
                    <w:sz w:val="20"/>
                  </w:rPr>
                  <w:instrText> PAGE </w:instrText>
                </w:r>
                <w:r>
                  <w:rPr/>
                  <w:fldChar w:fldCharType="separate"/>
                </w:r>
                <w:r>
                  <w:rPr/>
                  <w:t>10</w:t>
                </w:r>
                <w:r>
                  <w:rPr/>
                  <w:fldChar w:fldCharType="end"/>
                </w:r>
                <w:r>
                  <w:rPr>
                    <w:rFonts w:ascii="Cambria"/>
                    <w:w w:val="115"/>
                    <w:sz w:val="20"/>
                  </w:rPr>
                  <w:t> de 34</w:t>
                </w:r>
              </w:p>
            </w:txbxContent>
          </v:textbox>
          <w10:wrap type="none"/>
        </v:shape>
      </w:pict>
    </w:r>
    <w:r>
      <w:rPr/>
      <w:pict>
        <v:shape style="position:absolute;margin-left:516.075012pt;margin-top:739.417786pt;width:78.9pt;height:13.65pt;mso-position-horizontal-relative:page;mso-position-vertical-relative:page;z-index:-252822528" type="#_x0000_t202" filled="false" stroked="false">
          <v:textbox inset="0,0,0,0">
            <w:txbxContent>
              <w:p>
                <w:pPr>
                  <w:spacing w:before="15"/>
                  <w:ind w:left="20" w:right="0" w:firstLine="0"/>
                  <w:jc w:val="left"/>
                  <w:rPr>
                    <w:rFonts w:ascii="Cambria"/>
                    <w:sz w:val="20"/>
                  </w:rPr>
                </w:pPr>
                <w:r>
                  <w:rPr>
                    <w:rFonts w:ascii="Cambria"/>
                    <w:w w:val="110"/>
                    <w:sz w:val="20"/>
                  </w:rPr>
                  <w:t>15/01/18 14:35</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type id="_x0000_t202" o:spt="202" coordsize="21600,21600" path="m,l,21600r21600,l21600,xe">
          <v:stroke joinstyle="miter"/>
          <v:path gradientshapeok="t" o:connecttype="rect"/>
        </v:shapetype>
        <v:shape style="position:absolute;margin-left:17pt;margin-top:16.717773pt;width:189.4pt;height:13.65pt;mso-position-horizontal-relative:page;mso-position-vertical-relative:page;z-index:-252825600" type="#_x0000_t202" filled="false" stroked="false">
          <v:textbox inset="0,0,0,0">
            <w:txbxContent>
              <w:p>
                <w:pPr>
                  <w:spacing w:before="15"/>
                  <w:ind w:left="20" w:right="0" w:firstLine="0"/>
                  <w:jc w:val="left"/>
                  <w:rPr>
                    <w:rFonts w:ascii="Cambria" w:hAnsi="Cambria"/>
                    <w:sz w:val="20"/>
                  </w:rPr>
                </w:pPr>
                <w:r>
                  <w:rPr>
                    <w:rFonts w:ascii="Cambria" w:hAnsi="Cambria"/>
                    <w:w w:val="120"/>
                    <w:sz w:val="20"/>
                  </w:rPr>
                  <w:t>DOF - Diario Oﬁcial de la Federación</w:t>
                </w:r>
              </w:p>
            </w:txbxContent>
          </v:textbox>
          <w10:wrap type="none"/>
        </v:shape>
      </w:pict>
    </w:r>
    <w:r>
      <w:rPr/>
      <w:pict>
        <v:shape style="position:absolute;margin-left:333.524994pt;margin-top:16.717773pt;width:261.25pt;height:13.65pt;mso-position-horizontal-relative:page;mso-position-vertical-relative:page;z-index:-252824576" type="#_x0000_t202" filled="false" stroked="false">
          <v:textbox inset="0,0,0,0">
            <w:txbxContent>
              <w:p>
                <w:pPr>
                  <w:spacing w:before="15"/>
                  <w:ind w:left="20" w:right="0" w:firstLine="0"/>
                  <w:jc w:val="left"/>
                  <w:rPr>
                    <w:rFonts w:ascii="Cambria"/>
                    <w:sz w:val="20"/>
                  </w:rPr>
                </w:pPr>
                <w:hyperlink r:id="rId1">
                  <w:r>
                    <w:rPr>
                      <w:rFonts w:ascii="Cambria"/>
                      <w:w w:val="117"/>
                      <w:sz w:val="20"/>
                    </w:rPr>
                    <w:t>h</w:t>
                  </w:r>
                  <w:r>
                    <w:rPr>
                      <w:rFonts w:ascii="Cambria"/>
                      <w:spacing w:val="-1"/>
                      <w:w w:val="117"/>
                      <w:sz w:val="20"/>
                    </w:rPr>
                    <w:t>t</w:t>
                  </w:r>
                  <w:r>
                    <w:rPr>
                      <w:rFonts w:ascii="Cambria"/>
                      <w:spacing w:val="-1"/>
                      <w:w w:val="118"/>
                      <w:sz w:val="20"/>
                    </w:rPr>
                    <w:t>t</w:t>
                  </w:r>
                  <w:r>
                    <w:rPr>
                      <w:rFonts w:ascii="Cambria"/>
                      <w:spacing w:val="-1"/>
                      <w:w w:val="119"/>
                      <w:sz w:val="20"/>
                    </w:rPr>
                    <w:t>p</w:t>
                  </w:r>
                  <w:r>
                    <w:rPr>
                      <w:rFonts w:ascii="Cambria"/>
                      <w:w w:val="119"/>
                      <w:sz w:val="20"/>
                    </w:rPr>
                    <w:t>:</w:t>
                  </w:r>
                  <w:r>
                    <w:rPr>
                      <w:rFonts w:ascii="Cambria"/>
                      <w:w w:val="68"/>
                      <w:sz w:val="20"/>
                    </w:rPr>
                    <w:t>/</w:t>
                  </w:r>
                  <w:r>
                    <w:rPr>
                      <w:rFonts w:ascii="Cambria"/>
                      <w:spacing w:val="-1"/>
                      <w:w w:val="100"/>
                      <w:sz w:val="20"/>
                    </w:rPr>
                    <w:t>/w</w:t>
                  </w:r>
                  <w:r>
                    <w:rPr>
                      <w:rFonts w:ascii="Cambria"/>
                      <w:w w:val="100"/>
                      <w:sz w:val="20"/>
                    </w:rPr>
                    <w:t>w</w:t>
                  </w:r>
                  <w:r>
                    <w:rPr>
                      <w:rFonts w:ascii="Cambria"/>
                      <w:spacing w:val="-24"/>
                      <w:w w:val="110"/>
                      <w:sz w:val="20"/>
                    </w:rPr>
                    <w:t>w</w:t>
                  </w:r>
                  <w:r>
                    <w:rPr>
                      <w:rFonts w:ascii="Cambria"/>
                      <w:spacing w:val="-1"/>
                      <w:w w:val="121"/>
                      <w:sz w:val="20"/>
                    </w:rPr>
                    <w:t>.do</w:t>
                  </w:r>
                  <w:r>
                    <w:rPr>
                      <w:rFonts w:ascii="Cambria"/>
                      <w:spacing w:val="-8"/>
                      <w:w w:val="121"/>
                      <w:sz w:val="20"/>
                    </w:rPr>
                    <w:t>f</w:t>
                  </w:r>
                  <w:r>
                    <w:rPr>
                      <w:rFonts w:ascii="Cambria"/>
                      <w:spacing w:val="-1"/>
                      <w:w w:val="115"/>
                      <w:sz w:val="20"/>
                    </w:rPr>
                    <w:t>.gob.mx/n</w:t>
                  </w:r>
                  <w:r>
                    <w:rPr>
                      <w:rFonts w:ascii="Cambria"/>
                      <w:w w:val="115"/>
                      <w:sz w:val="20"/>
                    </w:rPr>
                    <w:t>o</w:t>
                  </w:r>
                  <w:r>
                    <w:rPr>
                      <w:rFonts w:ascii="Cambria"/>
                      <w:spacing w:val="-1"/>
                      <w:w w:val="118"/>
                      <w:sz w:val="20"/>
                    </w:rPr>
                    <w:t>t</w:t>
                  </w:r>
                  <w:r>
                    <w:rPr>
                      <w:rFonts w:ascii="Cambria"/>
                      <w:spacing w:val="-1"/>
                      <w:w w:val="122"/>
                      <w:sz w:val="20"/>
                    </w:rPr>
                    <w:t>a_de</w:t>
                  </w:r>
                  <w:r>
                    <w:rPr>
                      <w:rFonts w:ascii="Cambria"/>
                      <w:spacing w:val="-1"/>
                      <w:w w:val="123"/>
                      <w:sz w:val="20"/>
                    </w:rPr>
                    <w:t>talle.</w:t>
                  </w:r>
                  <w:r>
                    <w:rPr>
                      <w:rFonts w:ascii="Cambria"/>
                      <w:spacing w:val="-1"/>
                      <w:w w:val="124"/>
                      <w:sz w:val="20"/>
                    </w:rPr>
                    <w:t>php?codigo=..</w:t>
                  </w:r>
                  <w:r>
                    <w:rPr>
                      <w:rFonts w:ascii="Cambria"/>
                      <w:w w:val="155"/>
                      <w:sz w:val="20"/>
                    </w:rPr>
                    <w:t>.</w:t>
                  </w:r>
                </w:hyperlink>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
      <w:numFmt w:val="lowerLetter"/>
      <w:lvlText w:val="%1)"/>
      <w:lvlJc w:val="left"/>
      <w:pPr>
        <w:ind w:left="353" w:hanging="399"/>
        <w:jc w:val="left"/>
      </w:pPr>
      <w:rPr>
        <w:rFonts w:hint="default" w:ascii="Arial" w:hAnsi="Arial" w:eastAsia="Arial" w:cs="Arial"/>
        <w:spacing w:val="-1"/>
        <w:w w:val="103"/>
        <w:sz w:val="16"/>
        <w:szCs w:val="16"/>
        <w:lang w:val="es-ES" w:eastAsia="es-ES" w:bidi="es-ES"/>
      </w:rPr>
    </w:lvl>
    <w:lvl w:ilvl="1">
      <w:start w:val="0"/>
      <w:numFmt w:val="bullet"/>
      <w:lvlText w:val="•"/>
      <w:lvlJc w:val="left"/>
      <w:pPr>
        <w:ind w:left="1268" w:hanging="399"/>
      </w:pPr>
      <w:rPr>
        <w:rFonts w:hint="default"/>
        <w:lang w:val="es-ES" w:eastAsia="es-ES" w:bidi="es-ES"/>
      </w:rPr>
    </w:lvl>
    <w:lvl w:ilvl="2">
      <w:start w:val="0"/>
      <w:numFmt w:val="bullet"/>
      <w:lvlText w:val="•"/>
      <w:lvlJc w:val="left"/>
      <w:pPr>
        <w:ind w:left="2177" w:hanging="399"/>
      </w:pPr>
      <w:rPr>
        <w:rFonts w:hint="default"/>
        <w:lang w:val="es-ES" w:eastAsia="es-ES" w:bidi="es-ES"/>
      </w:rPr>
    </w:lvl>
    <w:lvl w:ilvl="3">
      <w:start w:val="0"/>
      <w:numFmt w:val="bullet"/>
      <w:lvlText w:val="•"/>
      <w:lvlJc w:val="left"/>
      <w:pPr>
        <w:ind w:left="3085" w:hanging="399"/>
      </w:pPr>
      <w:rPr>
        <w:rFonts w:hint="default"/>
        <w:lang w:val="es-ES" w:eastAsia="es-ES" w:bidi="es-ES"/>
      </w:rPr>
    </w:lvl>
    <w:lvl w:ilvl="4">
      <w:start w:val="0"/>
      <w:numFmt w:val="bullet"/>
      <w:lvlText w:val="•"/>
      <w:lvlJc w:val="left"/>
      <w:pPr>
        <w:ind w:left="3994" w:hanging="399"/>
      </w:pPr>
      <w:rPr>
        <w:rFonts w:hint="default"/>
        <w:lang w:val="es-ES" w:eastAsia="es-ES" w:bidi="es-ES"/>
      </w:rPr>
    </w:lvl>
    <w:lvl w:ilvl="5">
      <w:start w:val="0"/>
      <w:numFmt w:val="bullet"/>
      <w:lvlText w:val="•"/>
      <w:lvlJc w:val="left"/>
      <w:pPr>
        <w:ind w:left="4902" w:hanging="399"/>
      </w:pPr>
      <w:rPr>
        <w:rFonts w:hint="default"/>
        <w:lang w:val="es-ES" w:eastAsia="es-ES" w:bidi="es-ES"/>
      </w:rPr>
    </w:lvl>
    <w:lvl w:ilvl="6">
      <w:start w:val="0"/>
      <w:numFmt w:val="bullet"/>
      <w:lvlText w:val="•"/>
      <w:lvlJc w:val="left"/>
      <w:pPr>
        <w:ind w:left="5811" w:hanging="399"/>
      </w:pPr>
      <w:rPr>
        <w:rFonts w:hint="default"/>
        <w:lang w:val="es-ES" w:eastAsia="es-ES" w:bidi="es-ES"/>
      </w:rPr>
    </w:lvl>
    <w:lvl w:ilvl="7">
      <w:start w:val="0"/>
      <w:numFmt w:val="bullet"/>
      <w:lvlText w:val="•"/>
      <w:lvlJc w:val="left"/>
      <w:pPr>
        <w:ind w:left="6720" w:hanging="399"/>
      </w:pPr>
      <w:rPr>
        <w:rFonts w:hint="default"/>
        <w:lang w:val="es-ES" w:eastAsia="es-ES" w:bidi="es-ES"/>
      </w:rPr>
    </w:lvl>
    <w:lvl w:ilvl="8">
      <w:start w:val="0"/>
      <w:numFmt w:val="bullet"/>
      <w:lvlText w:val="•"/>
      <w:lvlJc w:val="left"/>
      <w:pPr>
        <w:ind w:left="7628" w:hanging="399"/>
      </w:pPr>
      <w:rPr>
        <w:rFonts w:hint="default"/>
        <w:lang w:val="es-ES" w:eastAsia="es-ES" w:bidi="es-ES"/>
      </w:rPr>
    </w:lvl>
  </w:abstractNum>
  <w:abstractNum w:abstractNumId="20">
    <w:multiLevelType w:val="hybridMultilevel"/>
    <w:lvl w:ilvl="0">
      <w:start w:val="1"/>
      <w:numFmt w:val="lowerLetter"/>
      <w:lvlText w:val="%1)"/>
      <w:lvlJc w:val="left"/>
      <w:pPr>
        <w:ind w:left="787" w:hanging="399"/>
        <w:jc w:val="left"/>
      </w:pPr>
      <w:rPr>
        <w:rFonts w:hint="default" w:ascii="Arial" w:hAnsi="Arial" w:eastAsia="Arial" w:cs="Arial"/>
        <w:spacing w:val="-1"/>
        <w:w w:val="103"/>
        <w:sz w:val="16"/>
        <w:szCs w:val="16"/>
        <w:lang w:val="es-ES" w:eastAsia="es-ES" w:bidi="es-ES"/>
      </w:rPr>
    </w:lvl>
    <w:lvl w:ilvl="1">
      <w:start w:val="0"/>
      <w:numFmt w:val="bullet"/>
      <w:lvlText w:val="•"/>
      <w:lvlJc w:val="left"/>
      <w:pPr>
        <w:ind w:left="1686" w:hanging="399"/>
      </w:pPr>
      <w:rPr>
        <w:rFonts w:hint="default"/>
        <w:lang w:val="es-ES" w:eastAsia="es-ES" w:bidi="es-ES"/>
      </w:rPr>
    </w:lvl>
    <w:lvl w:ilvl="2">
      <w:start w:val="0"/>
      <w:numFmt w:val="bullet"/>
      <w:lvlText w:val="•"/>
      <w:lvlJc w:val="left"/>
      <w:pPr>
        <w:ind w:left="2592" w:hanging="399"/>
      </w:pPr>
      <w:rPr>
        <w:rFonts w:hint="default"/>
        <w:lang w:val="es-ES" w:eastAsia="es-ES" w:bidi="es-ES"/>
      </w:rPr>
    </w:lvl>
    <w:lvl w:ilvl="3">
      <w:start w:val="0"/>
      <w:numFmt w:val="bullet"/>
      <w:lvlText w:val="•"/>
      <w:lvlJc w:val="left"/>
      <w:pPr>
        <w:ind w:left="3498" w:hanging="399"/>
      </w:pPr>
      <w:rPr>
        <w:rFonts w:hint="default"/>
        <w:lang w:val="es-ES" w:eastAsia="es-ES" w:bidi="es-ES"/>
      </w:rPr>
    </w:lvl>
    <w:lvl w:ilvl="4">
      <w:start w:val="0"/>
      <w:numFmt w:val="bullet"/>
      <w:lvlText w:val="•"/>
      <w:lvlJc w:val="left"/>
      <w:pPr>
        <w:ind w:left="4404" w:hanging="399"/>
      </w:pPr>
      <w:rPr>
        <w:rFonts w:hint="default"/>
        <w:lang w:val="es-ES" w:eastAsia="es-ES" w:bidi="es-ES"/>
      </w:rPr>
    </w:lvl>
    <w:lvl w:ilvl="5">
      <w:start w:val="0"/>
      <w:numFmt w:val="bullet"/>
      <w:lvlText w:val="•"/>
      <w:lvlJc w:val="left"/>
      <w:pPr>
        <w:ind w:left="5310" w:hanging="399"/>
      </w:pPr>
      <w:rPr>
        <w:rFonts w:hint="default"/>
        <w:lang w:val="es-ES" w:eastAsia="es-ES" w:bidi="es-ES"/>
      </w:rPr>
    </w:lvl>
    <w:lvl w:ilvl="6">
      <w:start w:val="0"/>
      <w:numFmt w:val="bullet"/>
      <w:lvlText w:val="•"/>
      <w:lvlJc w:val="left"/>
      <w:pPr>
        <w:ind w:left="6216" w:hanging="399"/>
      </w:pPr>
      <w:rPr>
        <w:rFonts w:hint="default"/>
        <w:lang w:val="es-ES" w:eastAsia="es-ES" w:bidi="es-ES"/>
      </w:rPr>
    </w:lvl>
    <w:lvl w:ilvl="7">
      <w:start w:val="0"/>
      <w:numFmt w:val="bullet"/>
      <w:lvlText w:val="•"/>
      <w:lvlJc w:val="left"/>
      <w:pPr>
        <w:ind w:left="7122" w:hanging="399"/>
      </w:pPr>
      <w:rPr>
        <w:rFonts w:hint="default"/>
        <w:lang w:val="es-ES" w:eastAsia="es-ES" w:bidi="es-ES"/>
      </w:rPr>
    </w:lvl>
    <w:lvl w:ilvl="8">
      <w:start w:val="0"/>
      <w:numFmt w:val="bullet"/>
      <w:lvlText w:val="•"/>
      <w:lvlJc w:val="left"/>
      <w:pPr>
        <w:ind w:left="8028" w:hanging="399"/>
      </w:pPr>
      <w:rPr>
        <w:rFonts w:hint="default"/>
        <w:lang w:val="es-ES" w:eastAsia="es-ES" w:bidi="es-ES"/>
      </w:rPr>
    </w:lvl>
  </w:abstractNum>
  <w:abstractNum w:abstractNumId="19">
    <w:multiLevelType w:val="hybridMultilevel"/>
    <w:lvl w:ilvl="0">
      <w:start w:val="12"/>
      <w:numFmt w:val="decimal"/>
      <w:lvlText w:val="%1."/>
      <w:lvlJc w:val="left"/>
      <w:pPr>
        <w:ind w:left="665" w:hanging="277"/>
        <w:jc w:val="left"/>
      </w:pPr>
      <w:rPr>
        <w:rFonts w:hint="default" w:ascii="Arial" w:hAnsi="Arial" w:eastAsia="Arial" w:cs="Arial"/>
        <w:b/>
        <w:bCs/>
        <w:spacing w:val="-1"/>
        <w:w w:val="103"/>
        <w:sz w:val="16"/>
        <w:szCs w:val="16"/>
        <w:lang w:val="es-ES" w:eastAsia="es-ES" w:bidi="es-ES"/>
      </w:rPr>
    </w:lvl>
    <w:lvl w:ilvl="1">
      <w:start w:val="1"/>
      <w:numFmt w:val="decimal"/>
      <w:lvlText w:val="%1.%2"/>
      <w:lvlJc w:val="left"/>
      <w:pPr>
        <w:ind w:left="757" w:hanging="369"/>
        <w:jc w:val="left"/>
      </w:pPr>
      <w:rPr>
        <w:rFonts w:hint="default" w:ascii="Arial" w:hAnsi="Arial" w:eastAsia="Arial" w:cs="Arial"/>
        <w:b/>
        <w:bCs/>
        <w:spacing w:val="-1"/>
        <w:w w:val="103"/>
        <w:sz w:val="16"/>
        <w:szCs w:val="16"/>
        <w:lang w:val="es-ES" w:eastAsia="es-ES" w:bidi="es-ES"/>
      </w:rPr>
    </w:lvl>
    <w:lvl w:ilvl="2">
      <w:start w:val="0"/>
      <w:numFmt w:val="bullet"/>
      <w:lvlText w:val="•"/>
      <w:lvlJc w:val="left"/>
      <w:pPr>
        <w:ind w:left="1768" w:hanging="369"/>
      </w:pPr>
      <w:rPr>
        <w:rFonts w:hint="default"/>
        <w:lang w:val="es-ES" w:eastAsia="es-ES" w:bidi="es-ES"/>
      </w:rPr>
    </w:lvl>
    <w:lvl w:ilvl="3">
      <w:start w:val="0"/>
      <w:numFmt w:val="bullet"/>
      <w:lvlText w:val="•"/>
      <w:lvlJc w:val="left"/>
      <w:pPr>
        <w:ind w:left="2777" w:hanging="369"/>
      </w:pPr>
      <w:rPr>
        <w:rFonts w:hint="default"/>
        <w:lang w:val="es-ES" w:eastAsia="es-ES" w:bidi="es-ES"/>
      </w:rPr>
    </w:lvl>
    <w:lvl w:ilvl="4">
      <w:start w:val="0"/>
      <w:numFmt w:val="bullet"/>
      <w:lvlText w:val="•"/>
      <w:lvlJc w:val="left"/>
      <w:pPr>
        <w:ind w:left="3786" w:hanging="369"/>
      </w:pPr>
      <w:rPr>
        <w:rFonts w:hint="default"/>
        <w:lang w:val="es-ES" w:eastAsia="es-ES" w:bidi="es-ES"/>
      </w:rPr>
    </w:lvl>
    <w:lvl w:ilvl="5">
      <w:start w:val="0"/>
      <w:numFmt w:val="bullet"/>
      <w:lvlText w:val="•"/>
      <w:lvlJc w:val="left"/>
      <w:pPr>
        <w:ind w:left="4795" w:hanging="369"/>
      </w:pPr>
      <w:rPr>
        <w:rFonts w:hint="default"/>
        <w:lang w:val="es-ES" w:eastAsia="es-ES" w:bidi="es-ES"/>
      </w:rPr>
    </w:lvl>
    <w:lvl w:ilvl="6">
      <w:start w:val="0"/>
      <w:numFmt w:val="bullet"/>
      <w:lvlText w:val="•"/>
      <w:lvlJc w:val="left"/>
      <w:pPr>
        <w:ind w:left="5804" w:hanging="369"/>
      </w:pPr>
      <w:rPr>
        <w:rFonts w:hint="default"/>
        <w:lang w:val="es-ES" w:eastAsia="es-ES" w:bidi="es-ES"/>
      </w:rPr>
    </w:lvl>
    <w:lvl w:ilvl="7">
      <w:start w:val="0"/>
      <w:numFmt w:val="bullet"/>
      <w:lvlText w:val="•"/>
      <w:lvlJc w:val="left"/>
      <w:pPr>
        <w:ind w:left="6813" w:hanging="369"/>
      </w:pPr>
      <w:rPr>
        <w:rFonts w:hint="default"/>
        <w:lang w:val="es-ES" w:eastAsia="es-ES" w:bidi="es-ES"/>
      </w:rPr>
    </w:lvl>
    <w:lvl w:ilvl="8">
      <w:start w:val="0"/>
      <w:numFmt w:val="bullet"/>
      <w:lvlText w:val="•"/>
      <w:lvlJc w:val="left"/>
      <w:pPr>
        <w:ind w:left="7822" w:hanging="369"/>
      </w:pPr>
      <w:rPr>
        <w:rFonts w:hint="default"/>
        <w:lang w:val="es-ES" w:eastAsia="es-ES" w:bidi="es-ES"/>
      </w:rPr>
    </w:lvl>
  </w:abstractNum>
  <w:abstractNum w:abstractNumId="18">
    <w:multiLevelType w:val="hybridMultilevel"/>
    <w:lvl w:ilvl="0">
      <w:start w:val="1"/>
      <w:numFmt w:val="decimal"/>
      <w:lvlText w:val="%1."/>
      <w:lvlJc w:val="left"/>
      <w:pPr>
        <w:ind w:left="783" w:hanging="395"/>
        <w:jc w:val="left"/>
      </w:pPr>
      <w:rPr>
        <w:rFonts w:hint="default" w:ascii="Arial" w:hAnsi="Arial" w:eastAsia="Arial" w:cs="Arial"/>
        <w:spacing w:val="-1"/>
        <w:w w:val="103"/>
        <w:sz w:val="16"/>
        <w:szCs w:val="16"/>
        <w:lang w:val="es-ES" w:eastAsia="es-ES" w:bidi="es-ES"/>
      </w:rPr>
    </w:lvl>
    <w:lvl w:ilvl="1">
      <w:start w:val="0"/>
      <w:numFmt w:val="bullet"/>
      <w:lvlText w:val="•"/>
      <w:lvlJc w:val="left"/>
      <w:pPr>
        <w:ind w:left="1686" w:hanging="395"/>
      </w:pPr>
      <w:rPr>
        <w:rFonts w:hint="default"/>
        <w:lang w:val="es-ES" w:eastAsia="es-ES" w:bidi="es-ES"/>
      </w:rPr>
    </w:lvl>
    <w:lvl w:ilvl="2">
      <w:start w:val="0"/>
      <w:numFmt w:val="bullet"/>
      <w:lvlText w:val="•"/>
      <w:lvlJc w:val="left"/>
      <w:pPr>
        <w:ind w:left="2592" w:hanging="395"/>
      </w:pPr>
      <w:rPr>
        <w:rFonts w:hint="default"/>
        <w:lang w:val="es-ES" w:eastAsia="es-ES" w:bidi="es-ES"/>
      </w:rPr>
    </w:lvl>
    <w:lvl w:ilvl="3">
      <w:start w:val="0"/>
      <w:numFmt w:val="bullet"/>
      <w:lvlText w:val="•"/>
      <w:lvlJc w:val="left"/>
      <w:pPr>
        <w:ind w:left="3498" w:hanging="395"/>
      </w:pPr>
      <w:rPr>
        <w:rFonts w:hint="default"/>
        <w:lang w:val="es-ES" w:eastAsia="es-ES" w:bidi="es-ES"/>
      </w:rPr>
    </w:lvl>
    <w:lvl w:ilvl="4">
      <w:start w:val="0"/>
      <w:numFmt w:val="bullet"/>
      <w:lvlText w:val="•"/>
      <w:lvlJc w:val="left"/>
      <w:pPr>
        <w:ind w:left="4404" w:hanging="395"/>
      </w:pPr>
      <w:rPr>
        <w:rFonts w:hint="default"/>
        <w:lang w:val="es-ES" w:eastAsia="es-ES" w:bidi="es-ES"/>
      </w:rPr>
    </w:lvl>
    <w:lvl w:ilvl="5">
      <w:start w:val="0"/>
      <w:numFmt w:val="bullet"/>
      <w:lvlText w:val="•"/>
      <w:lvlJc w:val="left"/>
      <w:pPr>
        <w:ind w:left="5310" w:hanging="395"/>
      </w:pPr>
      <w:rPr>
        <w:rFonts w:hint="default"/>
        <w:lang w:val="es-ES" w:eastAsia="es-ES" w:bidi="es-ES"/>
      </w:rPr>
    </w:lvl>
    <w:lvl w:ilvl="6">
      <w:start w:val="0"/>
      <w:numFmt w:val="bullet"/>
      <w:lvlText w:val="•"/>
      <w:lvlJc w:val="left"/>
      <w:pPr>
        <w:ind w:left="6216" w:hanging="395"/>
      </w:pPr>
      <w:rPr>
        <w:rFonts w:hint="default"/>
        <w:lang w:val="es-ES" w:eastAsia="es-ES" w:bidi="es-ES"/>
      </w:rPr>
    </w:lvl>
    <w:lvl w:ilvl="7">
      <w:start w:val="0"/>
      <w:numFmt w:val="bullet"/>
      <w:lvlText w:val="•"/>
      <w:lvlJc w:val="left"/>
      <w:pPr>
        <w:ind w:left="7122" w:hanging="395"/>
      </w:pPr>
      <w:rPr>
        <w:rFonts w:hint="default"/>
        <w:lang w:val="es-ES" w:eastAsia="es-ES" w:bidi="es-ES"/>
      </w:rPr>
    </w:lvl>
    <w:lvl w:ilvl="8">
      <w:start w:val="0"/>
      <w:numFmt w:val="bullet"/>
      <w:lvlText w:val="•"/>
      <w:lvlJc w:val="left"/>
      <w:pPr>
        <w:ind w:left="8028" w:hanging="395"/>
      </w:pPr>
      <w:rPr>
        <w:rFonts w:hint="default"/>
        <w:lang w:val="es-ES" w:eastAsia="es-ES" w:bidi="es-ES"/>
      </w:rPr>
    </w:lvl>
  </w:abstractNum>
  <w:abstractNum w:abstractNumId="17">
    <w:multiLevelType w:val="hybridMultilevel"/>
    <w:lvl w:ilvl="0">
      <w:start w:val="9"/>
      <w:numFmt w:val="decimal"/>
      <w:lvlText w:val="%1."/>
      <w:lvlJc w:val="left"/>
      <w:pPr>
        <w:ind w:left="573" w:hanging="184"/>
        <w:jc w:val="left"/>
      </w:pPr>
      <w:rPr>
        <w:rFonts w:hint="default" w:ascii="Arial" w:hAnsi="Arial" w:eastAsia="Arial" w:cs="Arial"/>
        <w:b/>
        <w:bCs/>
        <w:spacing w:val="-1"/>
        <w:w w:val="103"/>
        <w:sz w:val="16"/>
        <w:szCs w:val="16"/>
        <w:lang w:val="es-ES" w:eastAsia="es-ES" w:bidi="es-ES"/>
      </w:rPr>
    </w:lvl>
    <w:lvl w:ilvl="1">
      <w:start w:val="0"/>
      <w:numFmt w:val="bullet"/>
      <w:lvlText w:val="•"/>
      <w:lvlJc w:val="left"/>
      <w:pPr>
        <w:ind w:left="1506" w:hanging="184"/>
      </w:pPr>
      <w:rPr>
        <w:rFonts w:hint="default"/>
        <w:lang w:val="es-ES" w:eastAsia="es-ES" w:bidi="es-ES"/>
      </w:rPr>
    </w:lvl>
    <w:lvl w:ilvl="2">
      <w:start w:val="0"/>
      <w:numFmt w:val="bullet"/>
      <w:lvlText w:val="•"/>
      <w:lvlJc w:val="left"/>
      <w:pPr>
        <w:ind w:left="2432" w:hanging="184"/>
      </w:pPr>
      <w:rPr>
        <w:rFonts w:hint="default"/>
        <w:lang w:val="es-ES" w:eastAsia="es-ES" w:bidi="es-ES"/>
      </w:rPr>
    </w:lvl>
    <w:lvl w:ilvl="3">
      <w:start w:val="0"/>
      <w:numFmt w:val="bullet"/>
      <w:lvlText w:val="•"/>
      <w:lvlJc w:val="left"/>
      <w:pPr>
        <w:ind w:left="3358" w:hanging="184"/>
      </w:pPr>
      <w:rPr>
        <w:rFonts w:hint="default"/>
        <w:lang w:val="es-ES" w:eastAsia="es-ES" w:bidi="es-ES"/>
      </w:rPr>
    </w:lvl>
    <w:lvl w:ilvl="4">
      <w:start w:val="0"/>
      <w:numFmt w:val="bullet"/>
      <w:lvlText w:val="•"/>
      <w:lvlJc w:val="left"/>
      <w:pPr>
        <w:ind w:left="4284" w:hanging="184"/>
      </w:pPr>
      <w:rPr>
        <w:rFonts w:hint="default"/>
        <w:lang w:val="es-ES" w:eastAsia="es-ES" w:bidi="es-ES"/>
      </w:rPr>
    </w:lvl>
    <w:lvl w:ilvl="5">
      <w:start w:val="0"/>
      <w:numFmt w:val="bullet"/>
      <w:lvlText w:val="•"/>
      <w:lvlJc w:val="left"/>
      <w:pPr>
        <w:ind w:left="5210" w:hanging="184"/>
      </w:pPr>
      <w:rPr>
        <w:rFonts w:hint="default"/>
        <w:lang w:val="es-ES" w:eastAsia="es-ES" w:bidi="es-ES"/>
      </w:rPr>
    </w:lvl>
    <w:lvl w:ilvl="6">
      <w:start w:val="0"/>
      <w:numFmt w:val="bullet"/>
      <w:lvlText w:val="•"/>
      <w:lvlJc w:val="left"/>
      <w:pPr>
        <w:ind w:left="6136" w:hanging="184"/>
      </w:pPr>
      <w:rPr>
        <w:rFonts w:hint="default"/>
        <w:lang w:val="es-ES" w:eastAsia="es-ES" w:bidi="es-ES"/>
      </w:rPr>
    </w:lvl>
    <w:lvl w:ilvl="7">
      <w:start w:val="0"/>
      <w:numFmt w:val="bullet"/>
      <w:lvlText w:val="•"/>
      <w:lvlJc w:val="left"/>
      <w:pPr>
        <w:ind w:left="7062" w:hanging="184"/>
      </w:pPr>
      <w:rPr>
        <w:rFonts w:hint="default"/>
        <w:lang w:val="es-ES" w:eastAsia="es-ES" w:bidi="es-ES"/>
      </w:rPr>
    </w:lvl>
    <w:lvl w:ilvl="8">
      <w:start w:val="0"/>
      <w:numFmt w:val="bullet"/>
      <w:lvlText w:val="•"/>
      <w:lvlJc w:val="left"/>
      <w:pPr>
        <w:ind w:left="7988" w:hanging="184"/>
      </w:pPr>
      <w:rPr>
        <w:rFonts w:hint="default"/>
        <w:lang w:val="es-ES" w:eastAsia="es-ES" w:bidi="es-ES"/>
      </w:rPr>
    </w:lvl>
  </w:abstractNum>
  <w:abstractNum w:abstractNumId="16">
    <w:multiLevelType w:val="hybridMultilevel"/>
    <w:lvl w:ilvl="0">
      <w:start w:val="1"/>
      <w:numFmt w:val="decimal"/>
      <w:lvlText w:val="%1."/>
      <w:lvlJc w:val="left"/>
      <w:pPr>
        <w:ind w:left="787" w:hanging="428"/>
        <w:jc w:val="left"/>
      </w:pPr>
      <w:rPr>
        <w:rFonts w:hint="default" w:ascii="Arial" w:hAnsi="Arial" w:eastAsia="Arial" w:cs="Arial"/>
        <w:spacing w:val="-1"/>
        <w:w w:val="103"/>
        <w:sz w:val="16"/>
        <w:szCs w:val="16"/>
        <w:lang w:val="es-ES" w:eastAsia="es-ES" w:bidi="es-ES"/>
      </w:rPr>
    </w:lvl>
    <w:lvl w:ilvl="1">
      <w:start w:val="1"/>
      <w:numFmt w:val="lowerLetter"/>
      <w:lvlText w:val="%2)"/>
      <w:lvlJc w:val="left"/>
      <w:pPr>
        <w:ind w:left="1119" w:hanging="356"/>
        <w:jc w:val="left"/>
      </w:pPr>
      <w:rPr>
        <w:rFonts w:hint="default" w:ascii="Arial" w:hAnsi="Arial" w:eastAsia="Arial" w:cs="Arial"/>
        <w:spacing w:val="-1"/>
        <w:w w:val="103"/>
        <w:sz w:val="16"/>
        <w:szCs w:val="16"/>
        <w:lang w:val="es-ES" w:eastAsia="es-ES" w:bidi="es-ES"/>
      </w:rPr>
    </w:lvl>
    <w:lvl w:ilvl="2">
      <w:start w:val="0"/>
      <w:numFmt w:val="bullet"/>
      <w:lvlText w:val="•"/>
      <w:lvlJc w:val="left"/>
      <w:pPr>
        <w:ind w:left="2088" w:hanging="356"/>
      </w:pPr>
      <w:rPr>
        <w:rFonts w:hint="default"/>
        <w:lang w:val="es-ES" w:eastAsia="es-ES" w:bidi="es-ES"/>
      </w:rPr>
    </w:lvl>
    <w:lvl w:ilvl="3">
      <w:start w:val="0"/>
      <w:numFmt w:val="bullet"/>
      <w:lvlText w:val="•"/>
      <w:lvlJc w:val="left"/>
      <w:pPr>
        <w:ind w:left="3057" w:hanging="356"/>
      </w:pPr>
      <w:rPr>
        <w:rFonts w:hint="default"/>
        <w:lang w:val="es-ES" w:eastAsia="es-ES" w:bidi="es-ES"/>
      </w:rPr>
    </w:lvl>
    <w:lvl w:ilvl="4">
      <w:start w:val="0"/>
      <w:numFmt w:val="bullet"/>
      <w:lvlText w:val="•"/>
      <w:lvlJc w:val="left"/>
      <w:pPr>
        <w:ind w:left="4026" w:hanging="356"/>
      </w:pPr>
      <w:rPr>
        <w:rFonts w:hint="default"/>
        <w:lang w:val="es-ES" w:eastAsia="es-ES" w:bidi="es-ES"/>
      </w:rPr>
    </w:lvl>
    <w:lvl w:ilvl="5">
      <w:start w:val="0"/>
      <w:numFmt w:val="bullet"/>
      <w:lvlText w:val="•"/>
      <w:lvlJc w:val="left"/>
      <w:pPr>
        <w:ind w:left="4995" w:hanging="356"/>
      </w:pPr>
      <w:rPr>
        <w:rFonts w:hint="default"/>
        <w:lang w:val="es-ES" w:eastAsia="es-ES" w:bidi="es-ES"/>
      </w:rPr>
    </w:lvl>
    <w:lvl w:ilvl="6">
      <w:start w:val="0"/>
      <w:numFmt w:val="bullet"/>
      <w:lvlText w:val="•"/>
      <w:lvlJc w:val="left"/>
      <w:pPr>
        <w:ind w:left="5964" w:hanging="356"/>
      </w:pPr>
      <w:rPr>
        <w:rFonts w:hint="default"/>
        <w:lang w:val="es-ES" w:eastAsia="es-ES" w:bidi="es-ES"/>
      </w:rPr>
    </w:lvl>
    <w:lvl w:ilvl="7">
      <w:start w:val="0"/>
      <w:numFmt w:val="bullet"/>
      <w:lvlText w:val="•"/>
      <w:lvlJc w:val="left"/>
      <w:pPr>
        <w:ind w:left="6933" w:hanging="356"/>
      </w:pPr>
      <w:rPr>
        <w:rFonts w:hint="default"/>
        <w:lang w:val="es-ES" w:eastAsia="es-ES" w:bidi="es-ES"/>
      </w:rPr>
    </w:lvl>
    <w:lvl w:ilvl="8">
      <w:start w:val="0"/>
      <w:numFmt w:val="bullet"/>
      <w:lvlText w:val="•"/>
      <w:lvlJc w:val="left"/>
      <w:pPr>
        <w:ind w:left="7902" w:hanging="356"/>
      </w:pPr>
      <w:rPr>
        <w:rFonts w:hint="default"/>
        <w:lang w:val="es-ES" w:eastAsia="es-ES" w:bidi="es-ES"/>
      </w:rPr>
    </w:lvl>
  </w:abstractNum>
  <w:abstractNum w:abstractNumId="15">
    <w:multiLevelType w:val="hybridMultilevel"/>
    <w:lvl w:ilvl="0">
      <w:start w:val="8"/>
      <w:numFmt w:val="decimal"/>
      <w:lvlText w:val="%1"/>
      <w:lvlJc w:val="left"/>
      <w:pPr>
        <w:ind w:left="987" w:hanging="598"/>
        <w:jc w:val="left"/>
      </w:pPr>
      <w:rPr>
        <w:rFonts w:hint="default"/>
        <w:lang w:val="es-ES" w:eastAsia="es-ES" w:bidi="es-ES"/>
      </w:rPr>
    </w:lvl>
    <w:lvl w:ilvl="1">
      <w:start w:val="3"/>
      <w:numFmt w:val="decimal"/>
      <w:lvlText w:val="%1.%2"/>
      <w:lvlJc w:val="left"/>
      <w:pPr>
        <w:ind w:left="987" w:hanging="598"/>
        <w:jc w:val="left"/>
      </w:pPr>
      <w:rPr>
        <w:rFonts w:hint="default"/>
        <w:lang w:val="es-ES" w:eastAsia="es-ES" w:bidi="es-ES"/>
      </w:rPr>
    </w:lvl>
    <w:lvl w:ilvl="2">
      <w:start w:val="3"/>
      <w:numFmt w:val="decimal"/>
      <w:lvlText w:val="%1.%2.%3"/>
      <w:lvlJc w:val="left"/>
      <w:pPr>
        <w:ind w:left="987" w:hanging="598"/>
        <w:jc w:val="left"/>
      </w:pPr>
      <w:rPr>
        <w:rFonts w:hint="default"/>
        <w:lang w:val="es-ES" w:eastAsia="es-ES" w:bidi="es-ES"/>
      </w:rPr>
    </w:lvl>
    <w:lvl w:ilvl="3">
      <w:start w:val="1"/>
      <w:numFmt w:val="decimal"/>
      <w:lvlText w:val="%1.%2.%3.%4."/>
      <w:lvlJc w:val="left"/>
      <w:pPr>
        <w:ind w:left="987" w:hanging="598"/>
        <w:jc w:val="left"/>
      </w:pPr>
      <w:rPr>
        <w:rFonts w:hint="default" w:ascii="Arial" w:hAnsi="Arial" w:eastAsia="Arial" w:cs="Arial"/>
        <w:b/>
        <w:bCs/>
        <w:spacing w:val="-1"/>
        <w:w w:val="103"/>
        <w:sz w:val="16"/>
        <w:szCs w:val="16"/>
        <w:lang w:val="es-ES" w:eastAsia="es-ES" w:bidi="es-ES"/>
      </w:rPr>
    </w:lvl>
    <w:lvl w:ilvl="4">
      <w:start w:val="0"/>
      <w:numFmt w:val="bullet"/>
      <w:lvlText w:val="•"/>
      <w:lvlJc w:val="left"/>
      <w:pPr>
        <w:ind w:left="4524" w:hanging="598"/>
      </w:pPr>
      <w:rPr>
        <w:rFonts w:hint="default"/>
        <w:lang w:val="es-ES" w:eastAsia="es-ES" w:bidi="es-ES"/>
      </w:rPr>
    </w:lvl>
    <w:lvl w:ilvl="5">
      <w:start w:val="0"/>
      <w:numFmt w:val="bullet"/>
      <w:lvlText w:val="•"/>
      <w:lvlJc w:val="left"/>
      <w:pPr>
        <w:ind w:left="5410" w:hanging="598"/>
      </w:pPr>
      <w:rPr>
        <w:rFonts w:hint="default"/>
        <w:lang w:val="es-ES" w:eastAsia="es-ES" w:bidi="es-ES"/>
      </w:rPr>
    </w:lvl>
    <w:lvl w:ilvl="6">
      <w:start w:val="0"/>
      <w:numFmt w:val="bullet"/>
      <w:lvlText w:val="•"/>
      <w:lvlJc w:val="left"/>
      <w:pPr>
        <w:ind w:left="6296" w:hanging="598"/>
      </w:pPr>
      <w:rPr>
        <w:rFonts w:hint="default"/>
        <w:lang w:val="es-ES" w:eastAsia="es-ES" w:bidi="es-ES"/>
      </w:rPr>
    </w:lvl>
    <w:lvl w:ilvl="7">
      <w:start w:val="0"/>
      <w:numFmt w:val="bullet"/>
      <w:lvlText w:val="•"/>
      <w:lvlJc w:val="left"/>
      <w:pPr>
        <w:ind w:left="7182" w:hanging="598"/>
      </w:pPr>
      <w:rPr>
        <w:rFonts w:hint="default"/>
        <w:lang w:val="es-ES" w:eastAsia="es-ES" w:bidi="es-ES"/>
      </w:rPr>
    </w:lvl>
    <w:lvl w:ilvl="8">
      <w:start w:val="0"/>
      <w:numFmt w:val="bullet"/>
      <w:lvlText w:val="•"/>
      <w:lvlJc w:val="left"/>
      <w:pPr>
        <w:ind w:left="8068" w:hanging="598"/>
      </w:pPr>
      <w:rPr>
        <w:rFonts w:hint="default"/>
        <w:lang w:val="es-ES" w:eastAsia="es-ES" w:bidi="es-ES"/>
      </w:rPr>
    </w:lvl>
  </w:abstractNum>
  <w:abstractNum w:abstractNumId="14">
    <w:multiLevelType w:val="hybridMultilevel"/>
    <w:lvl w:ilvl="0">
      <w:start w:val="8"/>
      <w:numFmt w:val="decimal"/>
      <w:lvlText w:val="%1"/>
      <w:lvlJc w:val="left"/>
      <w:pPr>
        <w:ind w:left="123" w:hanging="333"/>
        <w:jc w:val="left"/>
      </w:pPr>
      <w:rPr>
        <w:rFonts w:hint="default"/>
        <w:lang w:val="es-ES" w:eastAsia="es-ES" w:bidi="es-ES"/>
      </w:rPr>
    </w:lvl>
    <w:lvl w:ilvl="1">
      <w:start w:val="3"/>
      <w:numFmt w:val="decimal"/>
      <w:lvlText w:val="%1.%2."/>
      <w:lvlJc w:val="left"/>
      <w:pPr>
        <w:ind w:left="123" w:hanging="333"/>
        <w:jc w:val="left"/>
      </w:pPr>
      <w:rPr>
        <w:rFonts w:hint="default" w:ascii="Arial" w:hAnsi="Arial" w:eastAsia="Arial" w:cs="Arial"/>
        <w:b/>
        <w:bCs/>
        <w:spacing w:val="-1"/>
        <w:w w:val="103"/>
        <w:sz w:val="16"/>
        <w:szCs w:val="16"/>
        <w:lang w:val="es-ES" w:eastAsia="es-ES" w:bidi="es-ES"/>
      </w:rPr>
    </w:lvl>
    <w:lvl w:ilvl="2">
      <w:start w:val="1"/>
      <w:numFmt w:val="decimal"/>
      <w:lvlText w:val="%1.%2.%3"/>
      <w:lvlJc w:val="left"/>
      <w:pPr>
        <w:ind w:left="803" w:hanging="415"/>
        <w:jc w:val="left"/>
      </w:pPr>
      <w:rPr>
        <w:rFonts w:hint="default" w:ascii="Arial" w:hAnsi="Arial" w:eastAsia="Arial" w:cs="Arial"/>
        <w:b/>
        <w:bCs/>
        <w:spacing w:val="-1"/>
        <w:w w:val="103"/>
        <w:sz w:val="16"/>
        <w:szCs w:val="16"/>
        <w:lang w:val="es-ES" w:eastAsia="es-ES" w:bidi="es-ES"/>
      </w:rPr>
    </w:lvl>
    <w:lvl w:ilvl="3">
      <w:start w:val="1"/>
      <w:numFmt w:val="decimal"/>
      <w:lvlText w:val="%1.%2.%3.%4"/>
      <w:lvlJc w:val="left"/>
      <w:pPr>
        <w:ind w:left="941" w:hanging="553"/>
        <w:jc w:val="left"/>
      </w:pPr>
      <w:rPr>
        <w:rFonts w:hint="default" w:ascii="Arial" w:hAnsi="Arial" w:eastAsia="Arial" w:cs="Arial"/>
        <w:b/>
        <w:bCs/>
        <w:spacing w:val="-1"/>
        <w:w w:val="103"/>
        <w:sz w:val="16"/>
        <w:szCs w:val="16"/>
        <w:lang w:val="es-ES" w:eastAsia="es-ES" w:bidi="es-ES"/>
      </w:rPr>
    </w:lvl>
    <w:lvl w:ilvl="4">
      <w:start w:val="0"/>
      <w:numFmt w:val="bullet"/>
      <w:lvlText w:val="•"/>
      <w:lvlJc w:val="left"/>
      <w:pPr>
        <w:ind w:left="3165" w:hanging="553"/>
      </w:pPr>
      <w:rPr>
        <w:rFonts w:hint="default"/>
        <w:lang w:val="es-ES" w:eastAsia="es-ES" w:bidi="es-ES"/>
      </w:rPr>
    </w:lvl>
    <w:lvl w:ilvl="5">
      <w:start w:val="0"/>
      <w:numFmt w:val="bullet"/>
      <w:lvlText w:val="•"/>
      <w:lvlJc w:val="left"/>
      <w:pPr>
        <w:ind w:left="4277" w:hanging="553"/>
      </w:pPr>
      <w:rPr>
        <w:rFonts w:hint="default"/>
        <w:lang w:val="es-ES" w:eastAsia="es-ES" w:bidi="es-ES"/>
      </w:rPr>
    </w:lvl>
    <w:lvl w:ilvl="6">
      <w:start w:val="0"/>
      <w:numFmt w:val="bullet"/>
      <w:lvlText w:val="•"/>
      <w:lvlJc w:val="left"/>
      <w:pPr>
        <w:ind w:left="5390" w:hanging="553"/>
      </w:pPr>
      <w:rPr>
        <w:rFonts w:hint="default"/>
        <w:lang w:val="es-ES" w:eastAsia="es-ES" w:bidi="es-ES"/>
      </w:rPr>
    </w:lvl>
    <w:lvl w:ilvl="7">
      <w:start w:val="0"/>
      <w:numFmt w:val="bullet"/>
      <w:lvlText w:val="•"/>
      <w:lvlJc w:val="left"/>
      <w:pPr>
        <w:ind w:left="6502" w:hanging="553"/>
      </w:pPr>
      <w:rPr>
        <w:rFonts w:hint="default"/>
        <w:lang w:val="es-ES" w:eastAsia="es-ES" w:bidi="es-ES"/>
      </w:rPr>
    </w:lvl>
    <w:lvl w:ilvl="8">
      <w:start w:val="0"/>
      <w:numFmt w:val="bullet"/>
      <w:lvlText w:val="•"/>
      <w:lvlJc w:val="left"/>
      <w:pPr>
        <w:ind w:left="7615" w:hanging="553"/>
      </w:pPr>
      <w:rPr>
        <w:rFonts w:hint="default"/>
        <w:lang w:val="es-ES" w:eastAsia="es-ES" w:bidi="es-ES"/>
      </w:rPr>
    </w:lvl>
  </w:abstractNum>
  <w:abstractNum w:abstractNumId="13">
    <w:multiLevelType w:val="hybridMultilevel"/>
    <w:lvl w:ilvl="0">
      <w:start w:val="1"/>
      <w:numFmt w:val="lowerLetter"/>
      <w:lvlText w:val="%1)"/>
      <w:lvlJc w:val="left"/>
      <w:pPr>
        <w:ind w:left="123" w:hanging="196"/>
        <w:jc w:val="left"/>
      </w:pPr>
      <w:rPr>
        <w:rFonts w:hint="default" w:ascii="Arial" w:hAnsi="Arial" w:eastAsia="Arial" w:cs="Arial"/>
        <w:spacing w:val="-1"/>
        <w:w w:val="103"/>
        <w:sz w:val="16"/>
        <w:szCs w:val="16"/>
        <w:lang w:val="es-ES" w:eastAsia="es-ES" w:bidi="es-ES"/>
      </w:rPr>
    </w:lvl>
    <w:lvl w:ilvl="1">
      <w:start w:val="0"/>
      <w:numFmt w:val="bullet"/>
      <w:lvlText w:val="•"/>
      <w:lvlJc w:val="left"/>
      <w:pPr>
        <w:ind w:left="1092" w:hanging="196"/>
      </w:pPr>
      <w:rPr>
        <w:rFonts w:hint="default"/>
        <w:lang w:val="es-ES" w:eastAsia="es-ES" w:bidi="es-ES"/>
      </w:rPr>
    </w:lvl>
    <w:lvl w:ilvl="2">
      <w:start w:val="0"/>
      <w:numFmt w:val="bullet"/>
      <w:lvlText w:val="•"/>
      <w:lvlJc w:val="left"/>
      <w:pPr>
        <w:ind w:left="2064" w:hanging="196"/>
      </w:pPr>
      <w:rPr>
        <w:rFonts w:hint="default"/>
        <w:lang w:val="es-ES" w:eastAsia="es-ES" w:bidi="es-ES"/>
      </w:rPr>
    </w:lvl>
    <w:lvl w:ilvl="3">
      <w:start w:val="0"/>
      <w:numFmt w:val="bullet"/>
      <w:lvlText w:val="•"/>
      <w:lvlJc w:val="left"/>
      <w:pPr>
        <w:ind w:left="3036" w:hanging="196"/>
      </w:pPr>
      <w:rPr>
        <w:rFonts w:hint="default"/>
        <w:lang w:val="es-ES" w:eastAsia="es-ES" w:bidi="es-ES"/>
      </w:rPr>
    </w:lvl>
    <w:lvl w:ilvl="4">
      <w:start w:val="0"/>
      <w:numFmt w:val="bullet"/>
      <w:lvlText w:val="•"/>
      <w:lvlJc w:val="left"/>
      <w:pPr>
        <w:ind w:left="4008" w:hanging="196"/>
      </w:pPr>
      <w:rPr>
        <w:rFonts w:hint="default"/>
        <w:lang w:val="es-ES" w:eastAsia="es-ES" w:bidi="es-ES"/>
      </w:rPr>
    </w:lvl>
    <w:lvl w:ilvl="5">
      <w:start w:val="0"/>
      <w:numFmt w:val="bullet"/>
      <w:lvlText w:val="•"/>
      <w:lvlJc w:val="left"/>
      <w:pPr>
        <w:ind w:left="4980" w:hanging="196"/>
      </w:pPr>
      <w:rPr>
        <w:rFonts w:hint="default"/>
        <w:lang w:val="es-ES" w:eastAsia="es-ES" w:bidi="es-ES"/>
      </w:rPr>
    </w:lvl>
    <w:lvl w:ilvl="6">
      <w:start w:val="0"/>
      <w:numFmt w:val="bullet"/>
      <w:lvlText w:val="•"/>
      <w:lvlJc w:val="left"/>
      <w:pPr>
        <w:ind w:left="5952" w:hanging="196"/>
      </w:pPr>
      <w:rPr>
        <w:rFonts w:hint="default"/>
        <w:lang w:val="es-ES" w:eastAsia="es-ES" w:bidi="es-ES"/>
      </w:rPr>
    </w:lvl>
    <w:lvl w:ilvl="7">
      <w:start w:val="0"/>
      <w:numFmt w:val="bullet"/>
      <w:lvlText w:val="•"/>
      <w:lvlJc w:val="left"/>
      <w:pPr>
        <w:ind w:left="6924" w:hanging="196"/>
      </w:pPr>
      <w:rPr>
        <w:rFonts w:hint="default"/>
        <w:lang w:val="es-ES" w:eastAsia="es-ES" w:bidi="es-ES"/>
      </w:rPr>
    </w:lvl>
    <w:lvl w:ilvl="8">
      <w:start w:val="0"/>
      <w:numFmt w:val="bullet"/>
      <w:lvlText w:val="•"/>
      <w:lvlJc w:val="left"/>
      <w:pPr>
        <w:ind w:left="7896" w:hanging="196"/>
      </w:pPr>
      <w:rPr>
        <w:rFonts w:hint="default"/>
        <w:lang w:val="es-ES" w:eastAsia="es-ES" w:bidi="es-ES"/>
      </w:rPr>
    </w:lvl>
  </w:abstractNum>
  <w:abstractNum w:abstractNumId="12">
    <w:multiLevelType w:val="hybridMultilevel"/>
    <w:lvl w:ilvl="0">
      <w:start w:val="1"/>
      <w:numFmt w:val="lowerLetter"/>
      <w:lvlText w:val="%1)"/>
      <w:lvlJc w:val="left"/>
      <w:pPr>
        <w:ind w:left="787" w:hanging="423"/>
        <w:jc w:val="left"/>
      </w:pPr>
      <w:rPr>
        <w:rFonts w:hint="default" w:ascii="Arial" w:hAnsi="Arial" w:eastAsia="Arial" w:cs="Arial"/>
        <w:spacing w:val="-1"/>
        <w:w w:val="103"/>
        <w:sz w:val="16"/>
        <w:szCs w:val="16"/>
        <w:lang w:val="es-ES" w:eastAsia="es-ES" w:bidi="es-ES"/>
      </w:rPr>
    </w:lvl>
    <w:lvl w:ilvl="1">
      <w:start w:val="0"/>
      <w:numFmt w:val="bullet"/>
      <w:lvlText w:val="•"/>
      <w:lvlJc w:val="left"/>
      <w:pPr>
        <w:ind w:left="1686" w:hanging="423"/>
      </w:pPr>
      <w:rPr>
        <w:rFonts w:hint="default"/>
        <w:lang w:val="es-ES" w:eastAsia="es-ES" w:bidi="es-ES"/>
      </w:rPr>
    </w:lvl>
    <w:lvl w:ilvl="2">
      <w:start w:val="0"/>
      <w:numFmt w:val="bullet"/>
      <w:lvlText w:val="•"/>
      <w:lvlJc w:val="left"/>
      <w:pPr>
        <w:ind w:left="2592" w:hanging="423"/>
      </w:pPr>
      <w:rPr>
        <w:rFonts w:hint="default"/>
        <w:lang w:val="es-ES" w:eastAsia="es-ES" w:bidi="es-ES"/>
      </w:rPr>
    </w:lvl>
    <w:lvl w:ilvl="3">
      <w:start w:val="0"/>
      <w:numFmt w:val="bullet"/>
      <w:lvlText w:val="•"/>
      <w:lvlJc w:val="left"/>
      <w:pPr>
        <w:ind w:left="3498" w:hanging="423"/>
      </w:pPr>
      <w:rPr>
        <w:rFonts w:hint="default"/>
        <w:lang w:val="es-ES" w:eastAsia="es-ES" w:bidi="es-ES"/>
      </w:rPr>
    </w:lvl>
    <w:lvl w:ilvl="4">
      <w:start w:val="0"/>
      <w:numFmt w:val="bullet"/>
      <w:lvlText w:val="•"/>
      <w:lvlJc w:val="left"/>
      <w:pPr>
        <w:ind w:left="4404" w:hanging="423"/>
      </w:pPr>
      <w:rPr>
        <w:rFonts w:hint="default"/>
        <w:lang w:val="es-ES" w:eastAsia="es-ES" w:bidi="es-ES"/>
      </w:rPr>
    </w:lvl>
    <w:lvl w:ilvl="5">
      <w:start w:val="0"/>
      <w:numFmt w:val="bullet"/>
      <w:lvlText w:val="•"/>
      <w:lvlJc w:val="left"/>
      <w:pPr>
        <w:ind w:left="5310" w:hanging="423"/>
      </w:pPr>
      <w:rPr>
        <w:rFonts w:hint="default"/>
        <w:lang w:val="es-ES" w:eastAsia="es-ES" w:bidi="es-ES"/>
      </w:rPr>
    </w:lvl>
    <w:lvl w:ilvl="6">
      <w:start w:val="0"/>
      <w:numFmt w:val="bullet"/>
      <w:lvlText w:val="•"/>
      <w:lvlJc w:val="left"/>
      <w:pPr>
        <w:ind w:left="6216" w:hanging="423"/>
      </w:pPr>
      <w:rPr>
        <w:rFonts w:hint="default"/>
        <w:lang w:val="es-ES" w:eastAsia="es-ES" w:bidi="es-ES"/>
      </w:rPr>
    </w:lvl>
    <w:lvl w:ilvl="7">
      <w:start w:val="0"/>
      <w:numFmt w:val="bullet"/>
      <w:lvlText w:val="•"/>
      <w:lvlJc w:val="left"/>
      <w:pPr>
        <w:ind w:left="7122" w:hanging="423"/>
      </w:pPr>
      <w:rPr>
        <w:rFonts w:hint="default"/>
        <w:lang w:val="es-ES" w:eastAsia="es-ES" w:bidi="es-ES"/>
      </w:rPr>
    </w:lvl>
    <w:lvl w:ilvl="8">
      <w:start w:val="0"/>
      <w:numFmt w:val="bullet"/>
      <w:lvlText w:val="•"/>
      <w:lvlJc w:val="left"/>
      <w:pPr>
        <w:ind w:left="8028" w:hanging="423"/>
      </w:pPr>
      <w:rPr>
        <w:rFonts w:hint="default"/>
        <w:lang w:val="es-ES" w:eastAsia="es-ES" w:bidi="es-ES"/>
      </w:rPr>
    </w:lvl>
  </w:abstractNum>
  <w:abstractNum w:abstractNumId="11">
    <w:multiLevelType w:val="hybridMultilevel"/>
    <w:lvl w:ilvl="0">
      <w:start w:val="1"/>
      <w:numFmt w:val="lowerLetter"/>
      <w:lvlText w:val="%1)"/>
      <w:lvlJc w:val="left"/>
      <w:pPr>
        <w:ind w:left="741" w:hanging="353"/>
        <w:jc w:val="left"/>
      </w:pPr>
      <w:rPr>
        <w:rFonts w:hint="default" w:ascii="Arial" w:hAnsi="Arial" w:eastAsia="Arial" w:cs="Arial"/>
        <w:spacing w:val="-1"/>
        <w:w w:val="103"/>
        <w:sz w:val="16"/>
        <w:szCs w:val="16"/>
        <w:lang w:val="es-ES" w:eastAsia="es-ES" w:bidi="es-ES"/>
      </w:rPr>
    </w:lvl>
    <w:lvl w:ilvl="1">
      <w:start w:val="0"/>
      <w:numFmt w:val="bullet"/>
      <w:lvlText w:val="-"/>
      <w:lvlJc w:val="left"/>
      <w:pPr>
        <w:ind w:left="1098" w:hanging="312"/>
      </w:pPr>
      <w:rPr>
        <w:rFonts w:hint="default" w:ascii="Arial" w:hAnsi="Arial" w:eastAsia="Arial" w:cs="Arial"/>
        <w:b/>
        <w:bCs/>
        <w:w w:val="103"/>
        <w:sz w:val="16"/>
        <w:szCs w:val="16"/>
        <w:lang w:val="es-ES" w:eastAsia="es-ES" w:bidi="es-ES"/>
      </w:rPr>
    </w:lvl>
    <w:lvl w:ilvl="2">
      <w:start w:val="0"/>
      <w:numFmt w:val="bullet"/>
      <w:lvlText w:val="•"/>
      <w:lvlJc w:val="left"/>
      <w:pPr>
        <w:ind w:left="2071" w:hanging="312"/>
      </w:pPr>
      <w:rPr>
        <w:rFonts w:hint="default"/>
        <w:lang w:val="es-ES" w:eastAsia="es-ES" w:bidi="es-ES"/>
      </w:rPr>
    </w:lvl>
    <w:lvl w:ilvl="3">
      <w:start w:val="0"/>
      <w:numFmt w:val="bullet"/>
      <w:lvlText w:val="•"/>
      <w:lvlJc w:val="left"/>
      <w:pPr>
        <w:ind w:left="3042" w:hanging="312"/>
      </w:pPr>
      <w:rPr>
        <w:rFonts w:hint="default"/>
        <w:lang w:val="es-ES" w:eastAsia="es-ES" w:bidi="es-ES"/>
      </w:rPr>
    </w:lvl>
    <w:lvl w:ilvl="4">
      <w:start w:val="0"/>
      <w:numFmt w:val="bullet"/>
      <w:lvlText w:val="•"/>
      <w:lvlJc w:val="left"/>
      <w:pPr>
        <w:ind w:left="4013" w:hanging="312"/>
      </w:pPr>
      <w:rPr>
        <w:rFonts w:hint="default"/>
        <w:lang w:val="es-ES" w:eastAsia="es-ES" w:bidi="es-ES"/>
      </w:rPr>
    </w:lvl>
    <w:lvl w:ilvl="5">
      <w:start w:val="0"/>
      <w:numFmt w:val="bullet"/>
      <w:lvlText w:val="•"/>
      <w:lvlJc w:val="left"/>
      <w:pPr>
        <w:ind w:left="4984" w:hanging="312"/>
      </w:pPr>
      <w:rPr>
        <w:rFonts w:hint="default"/>
        <w:lang w:val="es-ES" w:eastAsia="es-ES" w:bidi="es-ES"/>
      </w:rPr>
    </w:lvl>
    <w:lvl w:ilvl="6">
      <w:start w:val="0"/>
      <w:numFmt w:val="bullet"/>
      <w:lvlText w:val="•"/>
      <w:lvlJc w:val="left"/>
      <w:pPr>
        <w:ind w:left="5955" w:hanging="312"/>
      </w:pPr>
      <w:rPr>
        <w:rFonts w:hint="default"/>
        <w:lang w:val="es-ES" w:eastAsia="es-ES" w:bidi="es-ES"/>
      </w:rPr>
    </w:lvl>
    <w:lvl w:ilvl="7">
      <w:start w:val="0"/>
      <w:numFmt w:val="bullet"/>
      <w:lvlText w:val="•"/>
      <w:lvlJc w:val="left"/>
      <w:pPr>
        <w:ind w:left="6926" w:hanging="312"/>
      </w:pPr>
      <w:rPr>
        <w:rFonts w:hint="default"/>
        <w:lang w:val="es-ES" w:eastAsia="es-ES" w:bidi="es-ES"/>
      </w:rPr>
    </w:lvl>
    <w:lvl w:ilvl="8">
      <w:start w:val="0"/>
      <w:numFmt w:val="bullet"/>
      <w:lvlText w:val="•"/>
      <w:lvlJc w:val="left"/>
      <w:pPr>
        <w:ind w:left="7897" w:hanging="312"/>
      </w:pPr>
      <w:rPr>
        <w:rFonts w:hint="default"/>
        <w:lang w:val="es-ES" w:eastAsia="es-ES" w:bidi="es-ES"/>
      </w:rPr>
    </w:lvl>
  </w:abstractNum>
  <w:abstractNum w:abstractNumId="10">
    <w:multiLevelType w:val="hybridMultilevel"/>
    <w:lvl w:ilvl="0">
      <w:start w:val="1"/>
      <w:numFmt w:val="lowerLetter"/>
      <w:lvlText w:val="%1)"/>
      <w:lvlJc w:val="left"/>
      <w:pPr>
        <w:ind w:left="741" w:hanging="353"/>
        <w:jc w:val="left"/>
      </w:pPr>
      <w:rPr>
        <w:rFonts w:hint="default" w:ascii="Arial" w:hAnsi="Arial" w:eastAsia="Arial" w:cs="Arial"/>
        <w:spacing w:val="-1"/>
        <w:w w:val="103"/>
        <w:sz w:val="16"/>
        <w:szCs w:val="16"/>
        <w:lang w:val="es-ES" w:eastAsia="es-ES" w:bidi="es-ES"/>
      </w:rPr>
    </w:lvl>
    <w:lvl w:ilvl="1">
      <w:start w:val="0"/>
      <w:numFmt w:val="bullet"/>
      <w:lvlText w:val="•"/>
      <w:lvlJc w:val="left"/>
      <w:pPr>
        <w:ind w:left="1650" w:hanging="353"/>
      </w:pPr>
      <w:rPr>
        <w:rFonts w:hint="default"/>
        <w:lang w:val="es-ES" w:eastAsia="es-ES" w:bidi="es-ES"/>
      </w:rPr>
    </w:lvl>
    <w:lvl w:ilvl="2">
      <w:start w:val="0"/>
      <w:numFmt w:val="bullet"/>
      <w:lvlText w:val="•"/>
      <w:lvlJc w:val="left"/>
      <w:pPr>
        <w:ind w:left="2560" w:hanging="353"/>
      </w:pPr>
      <w:rPr>
        <w:rFonts w:hint="default"/>
        <w:lang w:val="es-ES" w:eastAsia="es-ES" w:bidi="es-ES"/>
      </w:rPr>
    </w:lvl>
    <w:lvl w:ilvl="3">
      <w:start w:val="0"/>
      <w:numFmt w:val="bullet"/>
      <w:lvlText w:val="•"/>
      <w:lvlJc w:val="left"/>
      <w:pPr>
        <w:ind w:left="3470" w:hanging="353"/>
      </w:pPr>
      <w:rPr>
        <w:rFonts w:hint="default"/>
        <w:lang w:val="es-ES" w:eastAsia="es-ES" w:bidi="es-ES"/>
      </w:rPr>
    </w:lvl>
    <w:lvl w:ilvl="4">
      <w:start w:val="0"/>
      <w:numFmt w:val="bullet"/>
      <w:lvlText w:val="•"/>
      <w:lvlJc w:val="left"/>
      <w:pPr>
        <w:ind w:left="4380" w:hanging="353"/>
      </w:pPr>
      <w:rPr>
        <w:rFonts w:hint="default"/>
        <w:lang w:val="es-ES" w:eastAsia="es-ES" w:bidi="es-ES"/>
      </w:rPr>
    </w:lvl>
    <w:lvl w:ilvl="5">
      <w:start w:val="0"/>
      <w:numFmt w:val="bullet"/>
      <w:lvlText w:val="•"/>
      <w:lvlJc w:val="left"/>
      <w:pPr>
        <w:ind w:left="5290" w:hanging="353"/>
      </w:pPr>
      <w:rPr>
        <w:rFonts w:hint="default"/>
        <w:lang w:val="es-ES" w:eastAsia="es-ES" w:bidi="es-ES"/>
      </w:rPr>
    </w:lvl>
    <w:lvl w:ilvl="6">
      <w:start w:val="0"/>
      <w:numFmt w:val="bullet"/>
      <w:lvlText w:val="•"/>
      <w:lvlJc w:val="left"/>
      <w:pPr>
        <w:ind w:left="6200" w:hanging="353"/>
      </w:pPr>
      <w:rPr>
        <w:rFonts w:hint="default"/>
        <w:lang w:val="es-ES" w:eastAsia="es-ES" w:bidi="es-ES"/>
      </w:rPr>
    </w:lvl>
    <w:lvl w:ilvl="7">
      <w:start w:val="0"/>
      <w:numFmt w:val="bullet"/>
      <w:lvlText w:val="•"/>
      <w:lvlJc w:val="left"/>
      <w:pPr>
        <w:ind w:left="7110" w:hanging="353"/>
      </w:pPr>
      <w:rPr>
        <w:rFonts w:hint="default"/>
        <w:lang w:val="es-ES" w:eastAsia="es-ES" w:bidi="es-ES"/>
      </w:rPr>
    </w:lvl>
    <w:lvl w:ilvl="8">
      <w:start w:val="0"/>
      <w:numFmt w:val="bullet"/>
      <w:lvlText w:val="•"/>
      <w:lvlJc w:val="left"/>
      <w:pPr>
        <w:ind w:left="8020" w:hanging="353"/>
      </w:pPr>
      <w:rPr>
        <w:rFonts w:hint="default"/>
        <w:lang w:val="es-ES" w:eastAsia="es-ES" w:bidi="es-ES"/>
      </w:rPr>
    </w:lvl>
  </w:abstractNum>
  <w:abstractNum w:abstractNumId="9">
    <w:multiLevelType w:val="hybridMultilevel"/>
    <w:lvl w:ilvl="0">
      <w:start w:val="1"/>
      <w:numFmt w:val="lowerLetter"/>
      <w:lvlText w:val="%1)"/>
      <w:lvlJc w:val="left"/>
      <w:pPr>
        <w:ind w:left="787" w:hanging="369"/>
        <w:jc w:val="left"/>
      </w:pPr>
      <w:rPr>
        <w:rFonts w:hint="default" w:ascii="Arial" w:hAnsi="Arial" w:eastAsia="Arial" w:cs="Arial"/>
        <w:spacing w:val="-1"/>
        <w:w w:val="103"/>
        <w:sz w:val="16"/>
        <w:szCs w:val="16"/>
        <w:lang w:val="es-ES" w:eastAsia="es-ES" w:bidi="es-ES"/>
      </w:rPr>
    </w:lvl>
    <w:lvl w:ilvl="1">
      <w:start w:val="0"/>
      <w:numFmt w:val="bullet"/>
      <w:lvlText w:val="•"/>
      <w:lvlJc w:val="left"/>
      <w:pPr>
        <w:ind w:left="1686" w:hanging="369"/>
      </w:pPr>
      <w:rPr>
        <w:rFonts w:hint="default"/>
        <w:lang w:val="es-ES" w:eastAsia="es-ES" w:bidi="es-ES"/>
      </w:rPr>
    </w:lvl>
    <w:lvl w:ilvl="2">
      <w:start w:val="0"/>
      <w:numFmt w:val="bullet"/>
      <w:lvlText w:val="•"/>
      <w:lvlJc w:val="left"/>
      <w:pPr>
        <w:ind w:left="2592" w:hanging="369"/>
      </w:pPr>
      <w:rPr>
        <w:rFonts w:hint="default"/>
        <w:lang w:val="es-ES" w:eastAsia="es-ES" w:bidi="es-ES"/>
      </w:rPr>
    </w:lvl>
    <w:lvl w:ilvl="3">
      <w:start w:val="0"/>
      <w:numFmt w:val="bullet"/>
      <w:lvlText w:val="•"/>
      <w:lvlJc w:val="left"/>
      <w:pPr>
        <w:ind w:left="3498" w:hanging="369"/>
      </w:pPr>
      <w:rPr>
        <w:rFonts w:hint="default"/>
        <w:lang w:val="es-ES" w:eastAsia="es-ES" w:bidi="es-ES"/>
      </w:rPr>
    </w:lvl>
    <w:lvl w:ilvl="4">
      <w:start w:val="0"/>
      <w:numFmt w:val="bullet"/>
      <w:lvlText w:val="•"/>
      <w:lvlJc w:val="left"/>
      <w:pPr>
        <w:ind w:left="4404" w:hanging="369"/>
      </w:pPr>
      <w:rPr>
        <w:rFonts w:hint="default"/>
        <w:lang w:val="es-ES" w:eastAsia="es-ES" w:bidi="es-ES"/>
      </w:rPr>
    </w:lvl>
    <w:lvl w:ilvl="5">
      <w:start w:val="0"/>
      <w:numFmt w:val="bullet"/>
      <w:lvlText w:val="•"/>
      <w:lvlJc w:val="left"/>
      <w:pPr>
        <w:ind w:left="5310" w:hanging="369"/>
      </w:pPr>
      <w:rPr>
        <w:rFonts w:hint="default"/>
        <w:lang w:val="es-ES" w:eastAsia="es-ES" w:bidi="es-ES"/>
      </w:rPr>
    </w:lvl>
    <w:lvl w:ilvl="6">
      <w:start w:val="0"/>
      <w:numFmt w:val="bullet"/>
      <w:lvlText w:val="•"/>
      <w:lvlJc w:val="left"/>
      <w:pPr>
        <w:ind w:left="6216" w:hanging="369"/>
      </w:pPr>
      <w:rPr>
        <w:rFonts w:hint="default"/>
        <w:lang w:val="es-ES" w:eastAsia="es-ES" w:bidi="es-ES"/>
      </w:rPr>
    </w:lvl>
    <w:lvl w:ilvl="7">
      <w:start w:val="0"/>
      <w:numFmt w:val="bullet"/>
      <w:lvlText w:val="•"/>
      <w:lvlJc w:val="left"/>
      <w:pPr>
        <w:ind w:left="7122" w:hanging="369"/>
      </w:pPr>
      <w:rPr>
        <w:rFonts w:hint="default"/>
        <w:lang w:val="es-ES" w:eastAsia="es-ES" w:bidi="es-ES"/>
      </w:rPr>
    </w:lvl>
    <w:lvl w:ilvl="8">
      <w:start w:val="0"/>
      <w:numFmt w:val="bullet"/>
      <w:lvlText w:val="•"/>
      <w:lvlJc w:val="left"/>
      <w:pPr>
        <w:ind w:left="8028" w:hanging="369"/>
      </w:pPr>
      <w:rPr>
        <w:rFonts w:hint="default"/>
        <w:lang w:val="es-ES" w:eastAsia="es-ES" w:bidi="es-ES"/>
      </w:rPr>
    </w:lvl>
  </w:abstractNum>
  <w:abstractNum w:abstractNumId="8">
    <w:multiLevelType w:val="hybridMultilevel"/>
    <w:lvl w:ilvl="0">
      <w:start w:val="3"/>
      <w:numFmt w:val="decimal"/>
      <w:lvlText w:val="%1"/>
      <w:lvlJc w:val="left"/>
      <w:pPr>
        <w:ind w:left="849" w:hanging="460"/>
        <w:jc w:val="left"/>
      </w:pPr>
      <w:rPr>
        <w:rFonts w:hint="default"/>
        <w:lang w:val="es-ES" w:eastAsia="es-ES" w:bidi="es-ES"/>
      </w:rPr>
    </w:lvl>
    <w:lvl w:ilvl="1">
      <w:start w:val="6"/>
      <w:numFmt w:val="decimal"/>
      <w:lvlText w:val="%1.%2"/>
      <w:lvlJc w:val="left"/>
      <w:pPr>
        <w:ind w:left="849" w:hanging="460"/>
        <w:jc w:val="left"/>
      </w:pPr>
      <w:rPr>
        <w:rFonts w:hint="default"/>
        <w:lang w:val="es-ES" w:eastAsia="es-ES" w:bidi="es-ES"/>
      </w:rPr>
    </w:lvl>
    <w:lvl w:ilvl="2">
      <w:start w:val="4"/>
      <w:numFmt w:val="decimal"/>
      <w:lvlText w:val="%1.%2.%3."/>
      <w:lvlJc w:val="left"/>
      <w:pPr>
        <w:ind w:left="849" w:hanging="460"/>
        <w:jc w:val="left"/>
      </w:pPr>
      <w:rPr>
        <w:rFonts w:hint="default" w:ascii="Arial" w:hAnsi="Arial" w:eastAsia="Arial" w:cs="Arial"/>
        <w:b/>
        <w:bCs/>
        <w:spacing w:val="-1"/>
        <w:w w:val="103"/>
        <w:sz w:val="16"/>
        <w:szCs w:val="16"/>
        <w:lang w:val="es-ES" w:eastAsia="es-ES" w:bidi="es-ES"/>
      </w:rPr>
    </w:lvl>
    <w:lvl w:ilvl="3">
      <w:start w:val="1"/>
      <w:numFmt w:val="decimal"/>
      <w:lvlText w:val="%1.%2.%3.%4."/>
      <w:lvlJc w:val="left"/>
      <w:pPr>
        <w:ind w:left="987" w:hanging="598"/>
        <w:jc w:val="left"/>
      </w:pPr>
      <w:rPr>
        <w:rFonts w:hint="default" w:ascii="Arial" w:hAnsi="Arial" w:eastAsia="Arial" w:cs="Arial"/>
        <w:b/>
        <w:bCs/>
        <w:spacing w:val="-1"/>
        <w:w w:val="103"/>
        <w:sz w:val="16"/>
        <w:szCs w:val="16"/>
        <w:lang w:val="es-ES" w:eastAsia="es-ES" w:bidi="es-ES"/>
      </w:rPr>
    </w:lvl>
    <w:lvl w:ilvl="4">
      <w:start w:val="0"/>
      <w:numFmt w:val="bullet"/>
      <w:lvlText w:val="•"/>
      <w:lvlJc w:val="left"/>
      <w:pPr>
        <w:ind w:left="3933" w:hanging="598"/>
      </w:pPr>
      <w:rPr>
        <w:rFonts w:hint="default"/>
        <w:lang w:val="es-ES" w:eastAsia="es-ES" w:bidi="es-ES"/>
      </w:rPr>
    </w:lvl>
    <w:lvl w:ilvl="5">
      <w:start w:val="0"/>
      <w:numFmt w:val="bullet"/>
      <w:lvlText w:val="•"/>
      <w:lvlJc w:val="left"/>
      <w:pPr>
        <w:ind w:left="4917" w:hanging="598"/>
      </w:pPr>
      <w:rPr>
        <w:rFonts w:hint="default"/>
        <w:lang w:val="es-ES" w:eastAsia="es-ES" w:bidi="es-ES"/>
      </w:rPr>
    </w:lvl>
    <w:lvl w:ilvl="6">
      <w:start w:val="0"/>
      <w:numFmt w:val="bullet"/>
      <w:lvlText w:val="•"/>
      <w:lvlJc w:val="left"/>
      <w:pPr>
        <w:ind w:left="5902" w:hanging="598"/>
      </w:pPr>
      <w:rPr>
        <w:rFonts w:hint="default"/>
        <w:lang w:val="es-ES" w:eastAsia="es-ES" w:bidi="es-ES"/>
      </w:rPr>
    </w:lvl>
    <w:lvl w:ilvl="7">
      <w:start w:val="0"/>
      <w:numFmt w:val="bullet"/>
      <w:lvlText w:val="•"/>
      <w:lvlJc w:val="left"/>
      <w:pPr>
        <w:ind w:left="6886" w:hanging="598"/>
      </w:pPr>
      <w:rPr>
        <w:rFonts w:hint="default"/>
        <w:lang w:val="es-ES" w:eastAsia="es-ES" w:bidi="es-ES"/>
      </w:rPr>
    </w:lvl>
    <w:lvl w:ilvl="8">
      <w:start w:val="0"/>
      <w:numFmt w:val="bullet"/>
      <w:lvlText w:val="•"/>
      <w:lvlJc w:val="left"/>
      <w:pPr>
        <w:ind w:left="7871" w:hanging="598"/>
      </w:pPr>
      <w:rPr>
        <w:rFonts w:hint="default"/>
        <w:lang w:val="es-ES" w:eastAsia="es-ES" w:bidi="es-ES"/>
      </w:rPr>
    </w:lvl>
  </w:abstractNum>
  <w:abstractNum w:abstractNumId="7">
    <w:multiLevelType w:val="hybridMultilevel"/>
    <w:lvl w:ilvl="0">
      <w:start w:val="0"/>
      <w:numFmt w:val="bullet"/>
      <w:lvlText w:val="-"/>
      <w:lvlJc w:val="left"/>
      <w:pPr>
        <w:ind w:left="787" w:hanging="363"/>
      </w:pPr>
      <w:rPr>
        <w:rFonts w:hint="default" w:ascii="Arial" w:hAnsi="Arial" w:eastAsia="Arial" w:cs="Arial"/>
        <w:b/>
        <w:bCs/>
        <w:w w:val="103"/>
        <w:sz w:val="16"/>
        <w:szCs w:val="16"/>
        <w:lang w:val="es-ES" w:eastAsia="es-ES" w:bidi="es-ES"/>
      </w:rPr>
    </w:lvl>
    <w:lvl w:ilvl="1">
      <w:start w:val="0"/>
      <w:numFmt w:val="bullet"/>
      <w:lvlText w:val="•"/>
      <w:lvlJc w:val="left"/>
      <w:pPr>
        <w:ind w:left="1686" w:hanging="363"/>
      </w:pPr>
      <w:rPr>
        <w:rFonts w:hint="default"/>
        <w:lang w:val="es-ES" w:eastAsia="es-ES" w:bidi="es-ES"/>
      </w:rPr>
    </w:lvl>
    <w:lvl w:ilvl="2">
      <w:start w:val="0"/>
      <w:numFmt w:val="bullet"/>
      <w:lvlText w:val="•"/>
      <w:lvlJc w:val="left"/>
      <w:pPr>
        <w:ind w:left="2592" w:hanging="363"/>
      </w:pPr>
      <w:rPr>
        <w:rFonts w:hint="default"/>
        <w:lang w:val="es-ES" w:eastAsia="es-ES" w:bidi="es-ES"/>
      </w:rPr>
    </w:lvl>
    <w:lvl w:ilvl="3">
      <w:start w:val="0"/>
      <w:numFmt w:val="bullet"/>
      <w:lvlText w:val="•"/>
      <w:lvlJc w:val="left"/>
      <w:pPr>
        <w:ind w:left="3498" w:hanging="363"/>
      </w:pPr>
      <w:rPr>
        <w:rFonts w:hint="default"/>
        <w:lang w:val="es-ES" w:eastAsia="es-ES" w:bidi="es-ES"/>
      </w:rPr>
    </w:lvl>
    <w:lvl w:ilvl="4">
      <w:start w:val="0"/>
      <w:numFmt w:val="bullet"/>
      <w:lvlText w:val="•"/>
      <w:lvlJc w:val="left"/>
      <w:pPr>
        <w:ind w:left="4404" w:hanging="363"/>
      </w:pPr>
      <w:rPr>
        <w:rFonts w:hint="default"/>
        <w:lang w:val="es-ES" w:eastAsia="es-ES" w:bidi="es-ES"/>
      </w:rPr>
    </w:lvl>
    <w:lvl w:ilvl="5">
      <w:start w:val="0"/>
      <w:numFmt w:val="bullet"/>
      <w:lvlText w:val="•"/>
      <w:lvlJc w:val="left"/>
      <w:pPr>
        <w:ind w:left="5310" w:hanging="363"/>
      </w:pPr>
      <w:rPr>
        <w:rFonts w:hint="default"/>
        <w:lang w:val="es-ES" w:eastAsia="es-ES" w:bidi="es-ES"/>
      </w:rPr>
    </w:lvl>
    <w:lvl w:ilvl="6">
      <w:start w:val="0"/>
      <w:numFmt w:val="bullet"/>
      <w:lvlText w:val="•"/>
      <w:lvlJc w:val="left"/>
      <w:pPr>
        <w:ind w:left="6216" w:hanging="363"/>
      </w:pPr>
      <w:rPr>
        <w:rFonts w:hint="default"/>
        <w:lang w:val="es-ES" w:eastAsia="es-ES" w:bidi="es-ES"/>
      </w:rPr>
    </w:lvl>
    <w:lvl w:ilvl="7">
      <w:start w:val="0"/>
      <w:numFmt w:val="bullet"/>
      <w:lvlText w:val="•"/>
      <w:lvlJc w:val="left"/>
      <w:pPr>
        <w:ind w:left="7122" w:hanging="363"/>
      </w:pPr>
      <w:rPr>
        <w:rFonts w:hint="default"/>
        <w:lang w:val="es-ES" w:eastAsia="es-ES" w:bidi="es-ES"/>
      </w:rPr>
    </w:lvl>
    <w:lvl w:ilvl="8">
      <w:start w:val="0"/>
      <w:numFmt w:val="bullet"/>
      <w:lvlText w:val="•"/>
      <w:lvlJc w:val="left"/>
      <w:pPr>
        <w:ind w:left="8028" w:hanging="363"/>
      </w:pPr>
      <w:rPr>
        <w:rFonts w:hint="default"/>
        <w:lang w:val="es-ES" w:eastAsia="es-ES" w:bidi="es-ES"/>
      </w:rPr>
    </w:lvl>
  </w:abstractNum>
  <w:abstractNum w:abstractNumId="6">
    <w:multiLevelType w:val="hybridMultilevel"/>
    <w:lvl w:ilvl="0">
      <w:start w:val="1"/>
      <w:numFmt w:val="lowerLetter"/>
      <w:lvlText w:val="%1)"/>
      <w:lvlJc w:val="left"/>
      <w:pPr>
        <w:ind w:left="787" w:hanging="430"/>
        <w:jc w:val="left"/>
      </w:pPr>
      <w:rPr>
        <w:rFonts w:hint="default" w:ascii="Arial" w:hAnsi="Arial" w:eastAsia="Arial" w:cs="Arial"/>
        <w:spacing w:val="-1"/>
        <w:w w:val="103"/>
        <w:sz w:val="16"/>
        <w:szCs w:val="16"/>
        <w:lang w:val="es-ES" w:eastAsia="es-ES" w:bidi="es-ES"/>
      </w:rPr>
    </w:lvl>
    <w:lvl w:ilvl="1">
      <w:start w:val="0"/>
      <w:numFmt w:val="bullet"/>
      <w:lvlText w:val="•"/>
      <w:lvlJc w:val="left"/>
      <w:pPr>
        <w:ind w:left="1686" w:hanging="430"/>
      </w:pPr>
      <w:rPr>
        <w:rFonts w:hint="default"/>
        <w:lang w:val="es-ES" w:eastAsia="es-ES" w:bidi="es-ES"/>
      </w:rPr>
    </w:lvl>
    <w:lvl w:ilvl="2">
      <w:start w:val="0"/>
      <w:numFmt w:val="bullet"/>
      <w:lvlText w:val="•"/>
      <w:lvlJc w:val="left"/>
      <w:pPr>
        <w:ind w:left="2592" w:hanging="430"/>
      </w:pPr>
      <w:rPr>
        <w:rFonts w:hint="default"/>
        <w:lang w:val="es-ES" w:eastAsia="es-ES" w:bidi="es-ES"/>
      </w:rPr>
    </w:lvl>
    <w:lvl w:ilvl="3">
      <w:start w:val="0"/>
      <w:numFmt w:val="bullet"/>
      <w:lvlText w:val="•"/>
      <w:lvlJc w:val="left"/>
      <w:pPr>
        <w:ind w:left="3498" w:hanging="430"/>
      </w:pPr>
      <w:rPr>
        <w:rFonts w:hint="default"/>
        <w:lang w:val="es-ES" w:eastAsia="es-ES" w:bidi="es-ES"/>
      </w:rPr>
    </w:lvl>
    <w:lvl w:ilvl="4">
      <w:start w:val="0"/>
      <w:numFmt w:val="bullet"/>
      <w:lvlText w:val="•"/>
      <w:lvlJc w:val="left"/>
      <w:pPr>
        <w:ind w:left="4404" w:hanging="430"/>
      </w:pPr>
      <w:rPr>
        <w:rFonts w:hint="default"/>
        <w:lang w:val="es-ES" w:eastAsia="es-ES" w:bidi="es-ES"/>
      </w:rPr>
    </w:lvl>
    <w:lvl w:ilvl="5">
      <w:start w:val="0"/>
      <w:numFmt w:val="bullet"/>
      <w:lvlText w:val="•"/>
      <w:lvlJc w:val="left"/>
      <w:pPr>
        <w:ind w:left="5310" w:hanging="430"/>
      </w:pPr>
      <w:rPr>
        <w:rFonts w:hint="default"/>
        <w:lang w:val="es-ES" w:eastAsia="es-ES" w:bidi="es-ES"/>
      </w:rPr>
    </w:lvl>
    <w:lvl w:ilvl="6">
      <w:start w:val="0"/>
      <w:numFmt w:val="bullet"/>
      <w:lvlText w:val="•"/>
      <w:lvlJc w:val="left"/>
      <w:pPr>
        <w:ind w:left="6216" w:hanging="430"/>
      </w:pPr>
      <w:rPr>
        <w:rFonts w:hint="default"/>
        <w:lang w:val="es-ES" w:eastAsia="es-ES" w:bidi="es-ES"/>
      </w:rPr>
    </w:lvl>
    <w:lvl w:ilvl="7">
      <w:start w:val="0"/>
      <w:numFmt w:val="bullet"/>
      <w:lvlText w:val="•"/>
      <w:lvlJc w:val="left"/>
      <w:pPr>
        <w:ind w:left="7122" w:hanging="430"/>
      </w:pPr>
      <w:rPr>
        <w:rFonts w:hint="default"/>
        <w:lang w:val="es-ES" w:eastAsia="es-ES" w:bidi="es-ES"/>
      </w:rPr>
    </w:lvl>
    <w:lvl w:ilvl="8">
      <w:start w:val="0"/>
      <w:numFmt w:val="bullet"/>
      <w:lvlText w:val="•"/>
      <w:lvlJc w:val="left"/>
      <w:pPr>
        <w:ind w:left="8028" w:hanging="430"/>
      </w:pPr>
      <w:rPr>
        <w:rFonts w:hint="default"/>
        <w:lang w:val="es-ES" w:eastAsia="es-ES" w:bidi="es-ES"/>
      </w:rPr>
    </w:lvl>
  </w:abstractNum>
  <w:abstractNum w:abstractNumId="5">
    <w:multiLevelType w:val="hybridMultilevel"/>
    <w:lvl w:ilvl="0">
      <w:start w:val="1"/>
      <w:numFmt w:val="lowerLetter"/>
      <w:lvlText w:val="%1)"/>
      <w:lvlJc w:val="left"/>
      <w:pPr>
        <w:ind w:left="787" w:hanging="399"/>
        <w:jc w:val="left"/>
      </w:pPr>
      <w:rPr>
        <w:rFonts w:hint="default" w:ascii="Arial" w:hAnsi="Arial" w:eastAsia="Arial" w:cs="Arial"/>
        <w:spacing w:val="-1"/>
        <w:w w:val="103"/>
        <w:sz w:val="16"/>
        <w:szCs w:val="16"/>
        <w:lang w:val="es-ES" w:eastAsia="es-ES" w:bidi="es-ES"/>
      </w:rPr>
    </w:lvl>
    <w:lvl w:ilvl="1">
      <w:start w:val="0"/>
      <w:numFmt w:val="bullet"/>
      <w:lvlText w:val="•"/>
      <w:lvlJc w:val="left"/>
      <w:pPr>
        <w:ind w:left="1686" w:hanging="399"/>
      </w:pPr>
      <w:rPr>
        <w:rFonts w:hint="default"/>
        <w:lang w:val="es-ES" w:eastAsia="es-ES" w:bidi="es-ES"/>
      </w:rPr>
    </w:lvl>
    <w:lvl w:ilvl="2">
      <w:start w:val="0"/>
      <w:numFmt w:val="bullet"/>
      <w:lvlText w:val="•"/>
      <w:lvlJc w:val="left"/>
      <w:pPr>
        <w:ind w:left="2592" w:hanging="399"/>
      </w:pPr>
      <w:rPr>
        <w:rFonts w:hint="default"/>
        <w:lang w:val="es-ES" w:eastAsia="es-ES" w:bidi="es-ES"/>
      </w:rPr>
    </w:lvl>
    <w:lvl w:ilvl="3">
      <w:start w:val="0"/>
      <w:numFmt w:val="bullet"/>
      <w:lvlText w:val="•"/>
      <w:lvlJc w:val="left"/>
      <w:pPr>
        <w:ind w:left="3498" w:hanging="399"/>
      </w:pPr>
      <w:rPr>
        <w:rFonts w:hint="default"/>
        <w:lang w:val="es-ES" w:eastAsia="es-ES" w:bidi="es-ES"/>
      </w:rPr>
    </w:lvl>
    <w:lvl w:ilvl="4">
      <w:start w:val="0"/>
      <w:numFmt w:val="bullet"/>
      <w:lvlText w:val="•"/>
      <w:lvlJc w:val="left"/>
      <w:pPr>
        <w:ind w:left="4404" w:hanging="399"/>
      </w:pPr>
      <w:rPr>
        <w:rFonts w:hint="default"/>
        <w:lang w:val="es-ES" w:eastAsia="es-ES" w:bidi="es-ES"/>
      </w:rPr>
    </w:lvl>
    <w:lvl w:ilvl="5">
      <w:start w:val="0"/>
      <w:numFmt w:val="bullet"/>
      <w:lvlText w:val="•"/>
      <w:lvlJc w:val="left"/>
      <w:pPr>
        <w:ind w:left="5310" w:hanging="399"/>
      </w:pPr>
      <w:rPr>
        <w:rFonts w:hint="default"/>
        <w:lang w:val="es-ES" w:eastAsia="es-ES" w:bidi="es-ES"/>
      </w:rPr>
    </w:lvl>
    <w:lvl w:ilvl="6">
      <w:start w:val="0"/>
      <w:numFmt w:val="bullet"/>
      <w:lvlText w:val="•"/>
      <w:lvlJc w:val="left"/>
      <w:pPr>
        <w:ind w:left="6216" w:hanging="399"/>
      </w:pPr>
      <w:rPr>
        <w:rFonts w:hint="default"/>
        <w:lang w:val="es-ES" w:eastAsia="es-ES" w:bidi="es-ES"/>
      </w:rPr>
    </w:lvl>
    <w:lvl w:ilvl="7">
      <w:start w:val="0"/>
      <w:numFmt w:val="bullet"/>
      <w:lvlText w:val="•"/>
      <w:lvlJc w:val="left"/>
      <w:pPr>
        <w:ind w:left="7122" w:hanging="399"/>
      </w:pPr>
      <w:rPr>
        <w:rFonts w:hint="default"/>
        <w:lang w:val="es-ES" w:eastAsia="es-ES" w:bidi="es-ES"/>
      </w:rPr>
    </w:lvl>
    <w:lvl w:ilvl="8">
      <w:start w:val="0"/>
      <w:numFmt w:val="bullet"/>
      <w:lvlText w:val="•"/>
      <w:lvlJc w:val="left"/>
      <w:pPr>
        <w:ind w:left="8028" w:hanging="399"/>
      </w:pPr>
      <w:rPr>
        <w:rFonts w:hint="default"/>
        <w:lang w:val="es-ES" w:eastAsia="es-ES" w:bidi="es-ES"/>
      </w:rPr>
    </w:lvl>
  </w:abstractNum>
  <w:abstractNum w:abstractNumId="4">
    <w:multiLevelType w:val="hybridMultilevel"/>
    <w:lvl w:ilvl="0">
      <w:start w:val="3"/>
      <w:numFmt w:val="decimal"/>
      <w:lvlText w:val="%1"/>
      <w:lvlJc w:val="left"/>
      <w:pPr>
        <w:ind w:left="849" w:hanging="460"/>
        <w:jc w:val="left"/>
      </w:pPr>
      <w:rPr>
        <w:rFonts w:hint="default"/>
        <w:lang w:val="es-ES" w:eastAsia="es-ES" w:bidi="es-ES"/>
      </w:rPr>
    </w:lvl>
    <w:lvl w:ilvl="1">
      <w:start w:val="6"/>
      <w:numFmt w:val="decimal"/>
      <w:lvlText w:val="%1.%2"/>
      <w:lvlJc w:val="left"/>
      <w:pPr>
        <w:ind w:left="849" w:hanging="460"/>
        <w:jc w:val="left"/>
      </w:pPr>
      <w:rPr>
        <w:rFonts w:hint="default"/>
        <w:lang w:val="es-ES" w:eastAsia="es-ES" w:bidi="es-ES"/>
      </w:rPr>
    </w:lvl>
    <w:lvl w:ilvl="2">
      <w:start w:val="1"/>
      <w:numFmt w:val="decimal"/>
      <w:lvlText w:val="%1.%2.%3."/>
      <w:lvlJc w:val="left"/>
      <w:pPr>
        <w:ind w:left="849" w:hanging="460"/>
        <w:jc w:val="left"/>
      </w:pPr>
      <w:rPr>
        <w:rFonts w:hint="default" w:ascii="Arial" w:hAnsi="Arial" w:eastAsia="Arial" w:cs="Arial"/>
        <w:b/>
        <w:bCs/>
        <w:spacing w:val="-1"/>
        <w:w w:val="103"/>
        <w:sz w:val="16"/>
        <w:szCs w:val="16"/>
        <w:lang w:val="es-ES" w:eastAsia="es-ES" w:bidi="es-ES"/>
      </w:rPr>
    </w:lvl>
    <w:lvl w:ilvl="3">
      <w:start w:val="0"/>
      <w:numFmt w:val="bullet"/>
      <w:lvlText w:val="•"/>
      <w:lvlJc w:val="left"/>
      <w:pPr>
        <w:ind w:left="3540" w:hanging="460"/>
      </w:pPr>
      <w:rPr>
        <w:rFonts w:hint="default"/>
        <w:lang w:val="es-ES" w:eastAsia="es-ES" w:bidi="es-ES"/>
      </w:rPr>
    </w:lvl>
    <w:lvl w:ilvl="4">
      <w:start w:val="0"/>
      <w:numFmt w:val="bullet"/>
      <w:lvlText w:val="•"/>
      <w:lvlJc w:val="left"/>
      <w:pPr>
        <w:ind w:left="4440" w:hanging="460"/>
      </w:pPr>
      <w:rPr>
        <w:rFonts w:hint="default"/>
        <w:lang w:val="es-ES" w:eastAsia="es-ES" w:bidi="es-ES"/>
      </w:rPr>
    </w:lvl>
    <w:lvl w:ilvl="5">
      <w:start w:val="0"/>
      <w:numFmt w:val="bullet"/>
      <w:lvlText w:val="•"/>
      <w:lvlJc w:val="left"/>
      <w:pPr>
        <w:ind w:left="5340" w:hanging="460"/>
      </w:pPr>
      <w:rPr>
        <w:rFonts w:hint="default"/>
        <w:lang w:val="es-ES" w:eastAsia="es-ES" w:bidi="es-ES"/>
      </w:rPr>
    </w:lvl>
    <w:lvl w:ilvl="6">
      <w:start w:val="0"/>
      <w:numFmt w:val="bullet"/>
      <w:lvlText w:val="•"/>
      <w:lvlJc w:val="left"/>
      <w:pPr>
        <w:ind w:left="6240" w:hanging="460"/>
      </w:pPr>
      <w:rPr>
        <w:rFonts w:hint="default"/>
        <w:lang w:val="es-ES" w:eastAsia="es-ES" w:bidi="es-ES"/>
      </w:rPr>
    </w:lvl>
    <w:lvl w:ilvl="7">
      <w:start w:val="0"/>
      <w:numFmt w:val="bullet"/>
      <w:lvlText w:val="•"/>
      <w:lvlJc w:val="left"/>
      <w:pPr>
        <w:ind w:left="7140" w:hanging="460"/>
      </w:pPr>
      <w:rPr>
        <w:rFonts w:hint="default"/>
        <w:lang w:val="es-ES" w:eastAsia="es-ES" w:bidi="es-ES"/>
      </w:rPr>
    </w:lvl>
    <w:lvl w:ilvl="8">
      <w:start w:val="0"/>
      <w:numFmt w:val="bullet"/>
      <w:lvlText w:val="•"/>
      <w:lvlJc w:val="left"/>
      <w:pPr>
        <w:ind w:left="8040" w:hanging="460"/>
      </w:pPr>
      <w:rPr>
        <w:rFonts w:hint="default"/>
        <w:lang w:val="es-ES" w:eastAsia="es-ES" w:bidi="es-ES"/>
      </w:rPr>
    </w:lvl>
  </w:abstractNum>
  <w:abstractNum w:abstractNumId="3">
    <w:multiLevelType w:val="hybridMultilevel"/>
    <w:lvl w:ilvl="0">
      <w:start w:val="0"/>
      <w:numFmt w:val="bullet"/>
      <w:lvlText w:val="-"/>
      <w:lvlJc w:val="left"/>
      <w:pPr>
        <w:ind w:left="1098" w:hanging="312"/>
      </w:pPr>
      <w:rPr>
        <w:rFonts w:hint="default" w:ascii="Arial" w:hAnsi="Arial" w:eastAsia="Arial" w:cs="Arial"/>
        <w:b/>
        <w:bCs/>
        <w:w w:val="103"/>
        <w:sz w:val="16"/>
        <w:szCs w:val="16"/>
        <w:lang w:val="es-ES" w:eastAsia="es-ES" w:bidi="es-ES"/>
      </w:rPr>
    </w:lvl>
    <w:lvl w:ilvl="1">
      <w:start w:val="0"/>
      <w:numFmt w:val="bullet"/>
      <w:lvlText w:val="•"/>
      <w:lvlJc w:val="left"/>
      <w:pPr>
        <w:ind w:left="1974" w:hanging="312"/>
      </w:pPr>
      <w:rPr>
        <w:rFonts w:hint="default"/>
        <w:lang w:val="es-ES" w:eastAsia="es-ES" w:bidi="es-ES"/>
      </w:rPr>
    </w:lvl>
    <w:lvl w:ilvl="2">
      <w:start w:val="0"/>
      <w:numFmt w:val="bullet"/>
      <w:lvlText w:val="•"/>
      <w:lvlJc w:val="left"/>
      <w:pPr>
        <w:ind w:left="2848" w:hanging="312"/>
      </w:pPr>
      <w:rPr>
        <w:rFonts w:hint="default"/>
        <w:lang w:val="es-ES" w:eastAsia="es-ES" w:bidi="es-ES"/>
      </w:rPr>
    </w:lvl>
    <w:lvl w:ilvl="3">
      <w:start w:val="0"/>
      <w:numFmt w:val="bullet"/>
      <w:lvlText w:val="•"/>
      <w:lvlJc w:val="left"/>
      <w:pPr>
        <w:ind w:left="3722" w:hanging="312"/>
      </w:pPr>
      <w:rPr>
        <w:rFonts w:hint="default"/>
        <w:lang w:val="es-ES" w:eastAsia="es-ES" w:bidi="es-ES"/>
      </w:rPr>
    </w:lvl>
    <w:lvl w:ilvl="4">
      <w:start w:val="0"/>
      <w:numFmt w:val="bullet"/>
      <w:lvlText w:val="•"/>
      <w:lvlJc w:val="left"/>
      <w:pPr>
        <w:ind w:left="4596" w:hanging="312"/>
      </w:pPr>
      <w:rPr>
        <w:rFonts w:hint="default"/>
        <w:lang w:val="es-ES" w:eastAsia="es-ES" w:bidi="es-ES"/>
      </w:rPr>
    </w:lvl>
    <w:lvl w:ilvl="5">
      <w:start w:val="0"/>
      <w:numFmt w:val="bullet"/>
      <w:lvlText w:val="•"/>
      <w:lvlJc w:val="left"/>
      <w:pPr>
        <w:ind w:left="5470" w:hanging="312"/>
      </w:pPr>
      <w:rPr>
        <w:rFonts w:hint="default"/>
        <w:lang w:val="es-ES" w:eastAsia="es-ES" w:bidi="es-ES"/>
      </w:rPr>
    </w:lvl>
    <w:lvl w:ilvl="6">
      <w:start w:val="0"/>
      <w:numFmt w:val="bullet"/>
      <w:lvlText w:val="•"/>
      <w:lvlJc w:val="left"/>
      <w:pPr>
        <w:ind w:left="6344" w:hanging="312"/>
      </w:pPr>
      <w:rPr>
        <w:rFonts w:hint="default"/>
        <w:lang w:val="es-ES" w:eastAsia="es-ES" w:bidi="es-ES"/>
      </w:rPr>
    </w:lvl>
    <w:lvl w:ilvl="7">
      <w:start w:val="0"/>
      <w:numFmt w:val="bullet"/>
      <w:lvlText w:val="•"/>
      <w:lvlJc w:val="left"/>
      <w:pPr>
        <w:ind w:left="7218" w:hanging="312"/>
      </w:pPr>
      <w:rPr>
        <w:rFonts w:hint="default"/>
        <w:lang w:val="es-ES" w:eastAsia="es-ES" w:bidi="es-ES"/>
      </w:rPr>
    </w:lvl>
    <w:lvl w:ilvl="8">
      <w:start w:val="0"/>
      <w:numFmt w:val="bullet"/>
      <w:lvlText w:val="•"/>
      <w:lvlJc w:val="left"/>
      <w:pPr>
        <w:ind w:left="8092" w:hanging="312"/>
      </w:pPr>
      <w:rPr>
        <w:rFonts w:hint="default"/>
        <w:lang w:val="es-ES" w:eastAsia="es-ES" w:bidi="es-ES"/>
      </w:rPr>
    </w:lvl>
  </w:abstractNum>
  <w:abstractNum w:abstractNumId="2">
    <w:multiLevelType w:val="hybridMultilevel"/>
    <w:lvl w:ilvl="0">
      <w:start w:val="1"/>
      <w:numFmt w:val="lowerLetter"/>
      <w:lvlText w:val="%1)"/>
      <w:lvlJc w:val="left"/>
      <w:pPr>
        <w:ind w:left="787" w:hanging="446"/>
        <w:jc w:val="left"/>
      </w:pPr>
      <w:rPr>
        <w:rFonts w:hint="default" w:ascii="Arial" w:hAnsi="Arial" w:eastAsia="Arial" w:cs="Arial"/>
        <w:spacing w:val="-1"/>
        <w:w w:val="103"/>
        <w:sz w:val="16"/>
        <w:szCs w:val="16"/>
        <w:lang w:val="es-ES" w:eastAsia="es-ES" w:bidi="es-ES"/>
      </w:rPr>
    </w:lvl>
    <w:lvl w:ilvl="1">
      <w:start w:val="1"/>
      <w:numFmt w:val="decimal"/>
      <w:lvlText w:val="%2."/>
      <w:lvlJc w:val="left"/>
      <w:pPr>
        <w:ind w:left="1079" w:hanging="292"/>
        <w:jc w:val="left"/>
      </w:pPr>
      <w:rPr>
        <w:rFonts w:hint="default" w:ascii="Arial" w:hAnsi="Arial" w:eastAsia="Arial" w:cs="Arial"/>
        <w:spacing w:val="-1"/>
        <w:w w:val="103"/>
        <w:sz w:val="16"/>
        <w:szCs w:val="16"/>
        <w:lang w:val="es-ES" w:eastAsia="es-ES" w:bidi="es-ES"/>
      </w:rPr>
    </w:lvl>
    <w:lvl w:ilvl="2">
      <w:start w:val="0"/>
      <w:numFmt w:val="bullet"/>
      <w:lvlText w:val="•"/>
      <w:lvlJc w:val="left"/>
      <w:pPr>
        <w:ind w:left="2053" w:hanging="292"/>
      </w:pPr>
      <w:rPr>
        <w:rFonts w:hint="default"/>
        <w:lang w:val="es-ES" w:eastAsia="es-ES" w:bidi="es-ES"/>
      </w:rPr>
    </w:lvl>
    <w:lvl w:ilvl="3">
      <w:start w:val="0"/>
      <w:numFmt w:val="bullet"/>
      <w:lvlText w:val="•"/>
      <w:lvlJc w:val="left"/>
      <w:pPr>
        <w:ind w:left="3026" w:hanging="292"/>
      </w:pPr>
      <w:rPr>
        <w:rFonts w:hint="default"/>
        <w:lang w:val="es-ES" w:eastAsia="es-ES" w:bidi="es-ES"/>
      </w:rPr>
    </w:lvl>
    <w:lvl w:ilvl="4">
      <w:start w:val="0"/>
      <w:numFmt w:val="bullet"/>
      <w:lvlText w:val="•"/>
      <w:lvlJc w:val="left"/>
      <w:pPr>
        <w:ind w:left="4000" w:hanging="292"/>
      </w:pPr>
      <w:rPr>
        <w:rFonts w:hint="default"/>
        <w:lang w:val="es-ES" w:eastAsia="es-ES" w:bidi="es-ES"/>
      </w:rPr>
    </w:lvl>
    <w:lvl w:ilvl="5">
      <w:start w:val="0"/>
      <w:numFmt w:val="bullet"/>
      <w:lvlText w:val="•"/>
      <w:lvlJc w:val="left"/>
      <w:pPr>
        <w:ind w:left="4973" w:hanging="292"/>
      </w:pPr>
      <w:rPr>
        <w:rFonts w:hint="default"/>
        <w:lang w:val="es-ES" w:eastAsia="es-ES" w:bidi="es-ES"/>
      </w:rPr>
    </w:lvl>
    <w:lvl w:ilvl="6">
      <w:start w:val="0"/>
      <w:numFmt w:val="bullet"/>
      <w:lvlText w:val="•"/>
      <w:lvlJc w:val="left"/>
      <w:pPr>
        <w:ind w:left="5946" w:hanging="292"/>
      </w:pPr>
      <w:rPr>
        <w:rFonts w:hint="default"/>
        <w:lang w:val="es-ES" w:eastAsia="es-ES" w:bidi="es-ES"/>
      </w:rPr>
    </w:lvl>
    <w:lvl w:ilvl="7">
      <w:start w:val="0"/>
      <w:numFmt w:val="bullet"/>
      <w:lvlText w:val="•"/>
      <w:lvlJc w:val="left"/>
      <w:pPr>
        <w:ind w:left="6920" w:hanging="292"/>
      </w:pPr>
      <w:rPr>
        <w:rFonts w:hint="default"/>
        <w:lang w:val="es-ES" w:eastAsia="es-ES" w:bidi="es-ES"/>
      </w:rPr>
    </w:lvl>
    <w:lvl w:ilvl="8">
      <w:start w:val="0"/>
      <w:numFmt w:val="bullet"/>
      <w:lvlText w:val="•"/>
      <w:lvlJc w:val="left"/>
      <w:pPr>
        <w:ind w:left="7893" w:hanging="292"/>
      </w:pPr>
      <w:rPr>
        <w:rFonts w:hint="default"/>
        <w:lang w:val="es-ES" w:eastAsia="es-ES" w:bidi="es-ES"/>
      </w:rPr>
    </w:lvl>
  </w:abstractNum>
  <w:abstractNum w:abstractNumId="1">
    <w:multiLevelType w:val="hybridMultilevel"/>
    <w:lvl w:ilvl="0">
      <w:start w:val="0"/>
      <w:numFmt w:val="bullet"/>
      <w:lvlText w:val="-"/>
      <w:lvlJc w:val="left"/>
      <w:pPr>
        <w:ind w:left="353" w:hanging="260"/>
      </w:pPr>
      <w:rPr>
        <w:rFonts w:hint="default" w:ascii="Arial" w:hAnsi="Arial" w:eastAsia="Arial" w:cs="Arial"/>
        <w:b/>
        <w:bCs/>
        <w:w w:val="103"/>
        <w:sz w:val="16"/>
        <w:szCs w:val="16"/>
        <w:lang w:val="es-ES" w:eastAsia="es-ES" w:bidi="es-ES"/>
      </w:rPr>
    </w:lvl>
    <w:lvl w:ilvl="1">
      <w:start w:val="0"/>
      <w:numFmt w:val="bullet"/>
      <w:lvlText w:val="•"/>
      <w:lvlJc w:val="left"/>
      <w:pPr>
        <w:ind w:left="822" w:hanging="260"/>
      </w:pPr>
      <w:rPr>
        <w:rFonts w:hint="default"/>
        <w:lang w:val="es-ES" w:eastAsia="es-ES" w:bidi="es-ES"/>
      </w:rPr>
    </w:lvl>
    <w:lvl w:ilvl="2">
      <w:start w:val="0"/>
      <w:numFmt w:val="bullet"/>
      <w:lvlText w:val="•"/>
      <w:lvlJc w:val="left"/>
      <w:pPr>
        <w:ind w:left="1285" w:hanging="260"/>
      </w:pPr>
      <w:rPr>
        <w:rFonts w:hint="default"/>
        <w:lang w:val="es-ES" w:eastAsia="es-ES" w:bidi="es-ES"/>
      </w:rPr>
    </w:lvl>
    <w:lvl w:ilvl="3">
      <w:start w:val="0"/>
      <w:numFmt w:val="bullet"/>
      <w:lvlText w:val="•"/>
      <w:lvlJc w:val="left"/>
      <w:pPr>
        <w:ind w:left="1748" w:hanging="260"/>
      </w:pPr>
      <w:rPr>
        <w:rFonts w:hint="default"/>
        <w:lang w:val="es-ES" w:eastAsia="es-ES" w:bidi="es-ES"/>
      </w:rPr>
    </w:lvl>
    <w:lvl w:ilvl="4">
      <w:start w:val="0"/>
      <w:numFmt w:val="bullet"/>
      <w:lvlText w:val="•"/>
      <w:lvlJc w:val="left"/>
      <w:pPr>
        <w:ind w:left="2210" w:hanging="260"/>
      </w:pPr>
      <w:rPr>
        <w:rFonts w:hint="default"/>
        <w:lang w:val="es-ES" w:eastAsia="es-ES" w:bidi="es-ES"/>
      </w:rPr>
    </w:lvl>
    <w:lvl w:ilvl="5">
      <w:start w:val="0"/>
      <w:numFmt w:val="bullet"/>
      <w:lvlText w:val="•"/>
      <w:lvlJc w:val="left"/>
      <w:pPr>
        <w:ind w:left="2673" w:hanging="260"/>
      </w:pPr>
      <w:rPr>
        <w:rFonts w:hint="default"/>
        <w:lang w:val="es-ES" w:eastAsia="es-ES" w:bidi="es-ES"/>
      </w:rPr>
    </w:lvl>
    <w:lvl w:ilvl="6">
      <w:start w:val="0"/>
      <w:numFmt w:val="bullet"/>
      <w:lvlText w:val="•"/>
      <w:lvlJc w:val="left"/>
      <w:pPr>
        <w:ind w:left="3136" w:hanging="260"/>
      </w:pPr>
      <w:rPr>
        <w:rFonts w:hint="default"/>
        <w:lang w:val="es-ES" w:eastAsia="es-ES" w:bidi="es-ES"/>
      </w:rPr>
    </w:lvl>
    <w:lvl w:ilvl="7">
      <w:start w:val="0"/>
      <w:numFmt w:val="bullet"/>
      <w:lvlText w:val="•"/>
      <w:lvlJc w:val="left"/>
      <w:pPr>
        <w:ind w:left="3598" w:hanging="260"/>
      </w:pPr>
      <w:rPr>
        <w:rFonts w:hint="default"/>
        <w:lang w:val="es-ES" w:eastAsia="es-ES" w:bidi="es-ES"/>
      </w:rPr>
    </w:lvl>
    <w:lvl w:ilvl="8">
      <w:start w:val="0"/>
      <w:numFmt w:val="bullet"/>
      <w:lvlText w:val="•"/>
      <w:lvlJc w:val="left"/>
      <w:pPr>
        <w:ind w:left="4061" w:hanging="260"/>
      </w:pPr>
      <w:rPr>
        <w:rFonts w:hint="default"/>
        <w:lang w:val="es-ES" w:eastAsia="es-ES" w:bidi="es-ES"/>
      </w:rPr>
    </w:lvl>
  </w:abstractNum>
  <w:abstractNum w:abstractNumId="0">
    <w:multiLevelType w:val="hybridMultilevel"/>
    <w:lvl w:ilvl="0">
      <w:start w:val="1"/>
      <w:numFmt w:val="decimal"/>
      <w:lvlText w:val="%1."/>
      <w:lvlJc w:val="left"/>
      <w:pPr>
        <w:ind w:left="573" w:hanging="185"/>
        <w:jc w:val="left"/>
      </w:pPr>
      <w:rPr>
        <w:rFonts w:hint="default" w:ascii="Arial" w:hAnsi="Arial" w:eastAsia="Arial" w:cs="Arial"/>
        <w:b/>
        <w:bCs/>
        <w:spacing w:val="-1"/>
        <w:w w:val="103"/>
        <w:sz w:val="16"/>
        <w:szCs w:val="16"/>
        <w:lang w:val="es-ES" w:eastAsia="es-ES" w:bidi="es-ES"/>
      </w:rPr>
    </w:lvl>
    <w:lvl w:ilvl="1">
      <w:start w:val="1"/>
      <w:numFmt w:val="decimal"/>
      <w:lvlText w:val="%1.%2"/>
      <w:lvlJc w:val="left"/>
      <w:pPr>
        <w:ind w:left="665" w:hanging="276"/>
        <w:jc w:val="left"/>
      </w:pPr>
      <w:rPr>
        <w:rFonts w:hint="default" w:ascii="Arial" w:hAnsi="Arial" w:eastAsia="Arial" w:cs="Arial"/>
        <w:b/>
        <w:bCs/>
        <w:spacing w:val="-1"/>
        <w:w w:val="103"/>
        <w:sz w:val="16"/>
        <w:szCs w:val="16"/>
        <w:lang w:val="es-ES" w:eastAsia="es-ES" w:bidi="es-ES"/>
      </w:rPr>
    </w:lvl>
    <w:lvl w:ilvl="2">
      <w:start w:val="1"/>
      <w:numFmt w:val="decimal"/>
      <w:lvlText w:val="%1.%2.%3"/>
      <w:lvlJc w:val="left"/>
      <w:pPr>
        <w:ind w:left="803" w:hanging="415"/>
        <w:jc w:val="left"/>
      </w:pPr>
      <w:rPr>
        <w:rFonts w:hint="default" w:ascii="Arial" w:hAnsi="Arial" w:eastAsia="Arial" w:cs="Arial"/>
        <w:b/>
        <w:bCs/>
        <w:spacing w:val="-1"/>
        <w:w w:val="103"/>
        <w:sz w:val="16"/>
        <w:szCs w:val="16"/>
        <w:lang w:val="es-ES" w:eastAsia="es-ES" w:bidi="es-ES"/>
      </w:rPr>
    </w:lvl>
    <w:lvl w:ilvl="3">
      <w:start w:val="1"/>
      <w:numFmt w:val="decimal"/>
      <w:lvlText w:val="%1.%2.%3.%4"/>
      <w:lvlJc w:val="left"/>
      <w:pPr>
        <w:ind w:left="941" w:hanging="553"/>
        <w:jc w:val="left"/>
      </w:pPr>
      <w:rPr>
        <w:rFonts w:hint="default" w:ascii="Arial" w:hAnsi="Arial" w:eastAsia="Arial" w:cs="Arial"/>
        <w:b/>
        <w:bCs/>
        <w:spacing w:val="-1"/>
        <w:w w:val="103"/>
        <w:sz w:val="16"/>
        <w:szCs w:val="16"/>
        <w:lang w:val="es-ES" w:eastAsia="es-ES" w:bidi="es-ES"/>
      </w:rPr>
    </w:lvl>
    <w:lvl w:ilvl="4">
      <w:start w:val="0"/>
      <w:numFmt w:val="bullet"/>
      <w:lvlText w:val="•"/>
      <w:lvlJc w:val="left"/>
      <w:pPr>
        <w:ind w:left="2211" w:hanging="553"/>
      </w:pPr>
      <w:rPr>
        <w:rFonts w:hint="default"/>
        <w:lang w:val="es-ES" w:eastAsia="es-ES" w:bidi="es-ES"/>
      </w:rPr>
    </w:lvl>
    <w:lvl w:ilvl="5">
      <w:start w:val="0"/>
      <w:numFmt w:val="bullet"/>
      <w:lvlText w:val="•"/>
      <w:lvlJc w:val="left"/>
      <w:pPr>
        <w:ind w:left="3482" w:hanging="553"/>
      </w:pPr>
      <w:rPr>
        <w:rFonts w:hint="default"/>
        <w:lang w:val="es-ES" w:eastAsia="es-ES" w:bidi="es-ES"/>
      </w:rPr>
    </w:lvl>
    <w:lvl w:ilvl="6">
      <w:start w:val="0"/>
      <w:numFmt w:val="bullet"/>
      <w:lvlText w:val="•"/>
      <w:lvlJc w:val="left"/>
      <w:pPr>
        <w:ind w:left="4754" w:hanging="553"/>
      </w:pPr>
      <w:rPr>
        <w:rFonts w:hint="default"/>
        <w:lang w:val="es-ES" w:eastAsia="es-ES" w:bidi="es-ES"/>
      </w:rPr>
    </w:lvl>
    <w:lvl w:ilvl="7">
      <w:start w:val="0"/>
      <w:numFmt w:val="bullet"/>
      <w:lvlText w:val="•"/>
      <w:lvlJc w:val="left"/>
      <w:pPr>
        <w:ind w:left="6025" w:hanging="553"/>
      </w:pPr>
      <w:rPr>
        <w:rFonts w:hint="default"/>
        <w:lang w:val="es-ES" w:eastAsia="es-ES" w:bidi="es-ES"/>
      </w:rPr>
    </w:lvl>
    <w:lvl w:ilvl="8">
      <w:start w:val="0"/>
      <w:numFmt w:val="bullet"/>
      <w:lvlText w:val="•"/>
      <w:lvlJc w:val="left"/>
      <w:pPr>
        <w:ind w:left="7297" w:hanging="553"/>
      </w:pPr>
      <w:rPr>
        <w:rFonts w:hint="default"/>
        <w:lang w:val="es-ES" w:eastAsia="es-ES" w:bidi="es-ES"/>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spacing w:before="80"/>
      <w:ind w:left="123" w:firstLine="265"/>
      <w:jc w:val="both"/>
    </w:pPr>
    <w:rPr>
      <w:rFonts w:ascii="Arial" w:hAnsi="Arial" w:eastAsia="Arial" w:cs="Arial"/>
      <w:sz w:val="16"/>
      <w:szCs w:val="16"/>
      <w:lang w:val="es-ES" w:eastAsia="es-ES" w:bidi="es-ES"/>
    </w:rPr>
  </w:style>
  <w:style w:styleId="Heading1" w:type="paragraph">
    <w:name w:val="Heading 1"/>
    <w:basedOn w:val="Normal"/>
    <w:uiPriority w:val="1"/>
    <w:qFormat/>
    <w:pPr>
      <w:spacing w:before="80"/>
      <w:ind w:left="803" w:hanging="415"/>
      <w:jc w:val="both"/>
      <w:outlineLvl w:val="1"/>
    </w:pPr>
    <w:rPr>
      <w:rFonts w:ascii="Arial" w:hAnsi="Arial" w:eastAsia="Arial" w:cs="Arial"/>
      <w:b/>
      <w:bCs/>
      <w:sz w:val="16"/>
      <w:szCs w:val="16"/>
      <w:lang w:val="es-ES" w:eastAsia="es-ES" w:bidi="es-ES"/>
    </w:rPr>
  </w:style>
  <w:style w:styleId="ListParagraph" w:type="paragraph">
    <w:name w:val="List Paragraph"/>
    <w:basedOn w:val="Normal"/>
    <w:uiPriority w:val="1"/>
    <w:qFormat/>
    <w:pPr>
      <w:spacing w:before="80"/>
      <w:ind w:left="787" w:hanging="399"/>
      <w:jc w:val="both"/>
    </w:pPr>
    <w:rPr>
      <w:rFonts w:ascii="Arial" w:hAnsi="Arial" w:eastAsia="Arial" w:cs="Arial"/>
      <w:lang w:val="es-ES" w:eastAsia="es-ES" w:bidi="es-ES"/>
    </w:rPr>
  </w:style>
  <w:style w:styleId="TableParagraph" w:type="paragraph">
    <w:name w:val="Table Paragraph"/>
    <w:basedOn w:val="Normal"/>
    <w:uiPriority w:val="1"/>
    <w:qFormat/>
    <w:pPr>
      <w:ind w:left="74"/>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http://www.normateca.sedesol.gob.mx/work/models/NORMATECA/Normateca/1_Menu_Principal" TargetMode="External"/><Relationship Id="rId8" Type="http://schemas.openxmlformats.org/officeDocument/2006/relationships/hyperlink" Target="http://sisge.sedesol.gob.mx/SISGE/" TargetMode="External"/><Relationship Id="rId9" Type="http://schemas.openxmlformats.org/officeDocument/2006/relationships/hyperlink" Target="http://www.normateca.sedesol.gob.mx/work/models/NORMATECA/Normateca/1_Menu_Principal/2_Normas/2_Sustantivas" TargetMode="External"/><Relationship Id="rId10" Type="http://schemas.openxmlformats.org/officeDocument/2006/relationships/hyperlink" Target="http://www.gob.mx/tramites" TargetMode="External"/><Relationship Id="rId11" Type="http://schemas.openxmlformats.org/officeDocument/2006/relationships/hyperlink" Target="http://www.gob.mx/tramites/ficha/solicitud-de-apoyo-del-seguro-de-vida-para-jefas-de-familia/SEDESOL63" TargetMode="External"/><Relationship Id="rId12" Type="http://schemas.openxmlformats.org/officeDocument/2006/relationships/hyperlink" Target="http://www.gob.mx/" TargetMode="External"/><Relationship Id="rId13" Type="http://schemas.openxmlformats.org/officeDocument/2006/relationships/hyperlink" Target="http://www.coneval.org.mx/" TargetMode="External"/><Relationship Id="rId14" Type="http://schemas.openxmlformats.org/officeDocument/2006/relationships/hyperlink" Target="http://www.gob.mx/sedesol/acciones-y-programas" TargetMode="External"/><Relationship Id="rId15" Type="http://schemas.openxmlformats.org/officeDocument/2006/relationships/hyperlink" Target="http://www.gob.mx/sedesol" TargetMode="External"/><Relationship Id="rId16" Type="http://schemas.openxmlformats.org/officeDocument/2006/relationships/hyperlink" Target="http://www.gob.mx/sedesol/acciones-y-programas/seguro-de-vida-para-jefas-de-familia" TargetMode="External"/><Relationship Id="rId17" Type="http://schemas.openxmlformats.org/officeDocument/2006/relationships/hyperlink" Target="http://www.normateca.sedesol.gob.mx/" TargetMode="External"/><Relationship Id="rId18" Type="http://schemas.openxmlformats.org/officeDocument/2006/relationships/hyperlink" Target="http://www.normateca.sedesol.gob.mx/work/models/NORMATECA/Normateca/1_Menu_Principal/2_Normas" TargetMode="External"/><Relationship Id="rId19" Type="http://schemas.openxmlformats.org/officeDocument/2006/relationships/hyperlink" Target="http://sisge.sedesol.gob.mx/sisge" TargetMode="External"/><Relationship Id="rId20" Type="http://schemas.openxmlformats.org/officeDocument/2006/relationships/hyperlink" Target="http://www.inegi.org.mx/geo/contenidos/normastecnicas/dom_geo.aspx" TargetMode="External"/><Relationship Id="rId21" Type="http://schemas.openxmlformats.org/officeDocument/2006/relationships/hyperlink" Target="http://sisge.sedesol.gob.mx/sisge/" TargetMode="External"/><Relationship Id="rId22" Type="http://schemas.openxmlformats.org/officeDocument/2006/relationships/hyperlink" Target="http://sisge.sedesol.gob.mx/descargas/N4/AnexoV.pdf" TargetMode="External"/><Relationship Id="rId23" Type="http://schemas.openxmlformats.org/officeDocument/2006/relationships/hyperlink" Target="mailto:organo.interno@sedesol.gob.mx" TargetMode="External"/><Relationship Id="rId24" Type="http://schemas.openxmlformats.org/officeDocument/2006/relationships/hyperlink" Target="mailto:contactociudadano@funcionpublica.gob.mx" TargetMode="External"/><Relationship Id="rId25" Type="http://schemas.openxmlformats.org/officeDocument/2006/relationships/hyperlink" Target="http://www.funcionpublica.gob.mx/" TargetMode="External"/><Relationship Id="rId26" Type="http://schemas.openxmlformats.org/officeDocument/2006/relationships/hyperlink" Target="http://www.cofemer.gob.mx/" TargetMode="External"/><Relationship Id="rId27" Type="http://schemas.openxmlformats.org/officeDocument/2006/relationships/hyperlink" Target="mailto:demandasocial@sedesol.gob.mx" TargetMode="External"/><Relationship Id="rId28" Type="http://schemas.openxmlformats.org/officeDocument/2006/relationships/image" Target="media/image1.png"/><Relationship Id="rId29" Type="http://schemas.openxmlformats.org/officeDocument/2006/relationships/image" Target="media/image2.png"/><Relationship Id="rId30" Type="http://schemas.openxmlformats.org/officeDocument/2006/relationships/image" Target="media/image3.png"/><Relationship Id="rId31" Type="http://schemas.openxmlformats.org/officeDocument/2006/relationships/image" Target="media/image4.png"/><Relationship Id="rId32" Type="http://schemas.openxmlformats.org/officeDocument/2006/relationships/image" Target="media/image5.png"/><Relationship Id="rId33" Type="http://schemas.openxmlformats.org/officeDocument/2006/relationships/image" Target="media/image6.png"/><Relationship Id="rId34" Type="http://schemas.openxmlformats.org/officeDocument/2006/relationships/image" Target="media/image7.png"/><Relationship Id="rId35" Type="http://schemas.openxmlformats.org/officeDocument/2006/relationships/image" Target="media/image8.png"/><Relationship Id="rId36" Type="http://schemas.openxmlformats.org/officeDocument/2006/relationships/image" Target="media/image9.png"/><Relationship Id="rId37" Type="http://schemas.openxmlformats.org/officeDocument/2006/relationships/image" Target="media/image10.png"/><Relationship Id="rId38" Type="http://schemas.openxmlformats.org/officeDocument/2006/relationships/image" Target="media/image11.png"/><Relationship Id="rId39" Type="http://schemas.openxmlformats.org/officeDocument/2006/relationships/image" Target="media/image12.png"/><Relationship Id="rId40" Type="http://schemas.openxmlformats.org/officeDocument/2006/relationships/image" Target="media/image13.png"/><Relationship Id="rId41" Type="http://schemas.openxmlformats.org/officeDocument/2006/relationships/image" Target="media/image14.png"/><Relationship Id="rId42" Type="http://schemas.openxmlformats.org/officeDocument/2006/relationships/image" Target="media/image15.png"/><Relationship Id="rId43" Type="http://schemas.openxmlformats.org/officeDocument/2006/relationships/image" Target="media/image16.png"/><Relationship Id="rId44"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hyperlink" Target="http://www.dof.gob.mx/nota_detalle.php?codi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2019-05-10T16:42:07Z</dcterms:created>
  <dcterms:modified xsi:type="dcterms:W3CDTF">2019-05-10T16:42:07Z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cairo 1.9.5 (http://cairographics.org)</vt:lpwstr>
  </property>
</Properties>
</file>