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AF81" w14:textId="77777777" w:rsidR="00A168D2" w:rsidRDefault="00BE117D" w:rsidP="00BE117D">
      <w:pPr>
        <w:jc w:val="right"/>
      </w:pPr>
      <w:bookmarkStart w:id="0" w:name="_Hlk533588203"/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EA880" wp14:editId="47B9EE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57675" cy="121158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2141FD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0FE96F56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67435A62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003233EC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1B219ABE" w14:textId="278151F2" w:rsidR="00BE117D" w:rsidRPr="009247E8" w:rsidRDefault="009247E8" w:rsidP="002E31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MX"/>
        </w:rPr>
      </w:pPr>
      <w:r w:rsidRPr="009247E8">
        <w:rPr>
          <w:rFonts w:ascii="Arial" w:eastAsia="Times New Roman" w:hAnsi="Arial" w:cs="Arial"/>
          <w:b/>
          <w:sz w:val="32"/>
          <w:szCs w:val="32"/>
          <w:lang w:eastAsia="es-MX"/>
        </w:rPr>
        <w:t>REGLAMENTO DE PARTICIPACIÓN CIUDADANA PARA LA GOBERNANZA,</w:t>
      </w:r>
      <w:r w:rsidR="00BE117D" w:rsidRPr="009247E8">
        <w:rPr>
          <w:rFonts w:ascii="Arial" w:eastAsia="Times New Roman" w:hAnsi="Arial" w:cs="Arial"/>
          <w:b/>
          <w:sz w:val="32"/>
          <w:szCs w:val="32"/>
          <w:lang w:eastAsia="es-MX"/>
        </w:rPr>
        <w:t xml:space="preserve"> SAN IGNACIO CERRO GORDO, </w:t>
      </w:r>
      <w:r w:rsidR="003D7EE4" w:rsidRPr="009247E8">
        <w:rPr>
          <w:rFonts w:ascii="Arial" w:eastAsia="Times New Roman" w:hAnsi="Arial" w:cs="Arial"/>
          <w:b/>
          <w:sz w:val="32"/>
          <w:szCs w:val="32"/>
          <w:lang w:eastAsia="es-MX"/>
        </w:rPr>
        <w:t>ADMINISTRACI</w:t>
      </w:r>
      <w:r w:rsidR="001B183A" w:rsidRPr="009247E8">
        <w:rPr>
          <w:rFonts w:ascii="Arial" w:eastAsia="Times New Roman" w:hAnsi="Arial" w:cs="Arial"/>
          <w:b/>
          <w:sz w:val="32"/>
          <w:szCs w:val="32"/>
          <w:lang w:eastAsia="es-MX"/>
        </w:rPr>
        <w:t>Ó</w:t>
      </w:r>
      <w:r w:rsidR="003D7EE4" w:rsidRPr="009247E8">
        <w:rPr>
          <w:rFonts w:ascii="Arial" w:eastAsia="Times New Roman" w:hAnsi="Arial" w:cs="Arial"/>
          <w:b/>
          <w:sz w:val="32"/>
          <w:szCs w:val="32"/>
          <w:lang w:eastAsia="es-MX"/>
        </w:rPr>
        <w:t>N 2018-2021</w:t>
      </w:r>
    </w:p>
    <w:p w14:paraId="733A2B4F" w14:textId="77777777" w:rsidR="00BE117D" w:rsidRDefault="00BE117D" w:rsidP="00BE117D">
      <w:pPr>
        <w:jc w:val="right"/>
      </w:pPr>
    </w:p>
    <w:tbl>
      <w:tblPr>
        <w:tblStyle w:val="Tablaconcuadrcula"/>
        <w:tblW w:w="18818" w:type="dxa"/>
        <w:tblInd w:w="-856" w:type="dxa"/>
        <w:tblLook w:val="04A0" w:firstRow="1" w:lastRow="0" w:firstColumn="1" w:lastColumn="0" w:noHBand="0" w:noVBand="1"/>
      </w:tblPr>
      <w:tblGrid>
        <w:gridCol w:w="1097"/>
        <w:gridCol w:w="2377"/>
        <w:gridCol w:w="2398"/>
        <w:gridCol w:w="2397"/>
        <w:gridCol w:w="2544"/>
        <w:gridCol w:w="2737"/>
        <w:gridCol w:w="2655"/>
        <w:gridCol w:w="2613"/>
      </w:tblGrid>
      <w:tr w:rsidR="00B05B01" w:rsidRPr="00BA6F19" w14:paraId="4CADFEB8" w14:textId="4F100DAA" w:rsidTr="00C5344D">
        <w:trPr>
          <w:trHeight w:val="1069"/>
        </w:trPr>
        <w:tc>
          <w:tcPr>
            <w:tcW w:w="1016" w:type="dxa"/>
            <w:shd w:val="clear" w:color="auto" w:fill="F4B083" w:themeFill="accent2" w:themeFillTint="99"/>
          </w:tcPr>
          <w:p w14:paraId="4F399791" w14:textId="77777777" w:rsidR="009969CB" w:rsidRPr="00BA6F19" w:rsidRDefault="009969CB" w:rsidP="00473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shd w:val="clear" w:color="auto" w:fill="F4B083" w:themeFill="accent2" w:themeFillTint="99"/>
            <w:vAlign w:val="center"/>
          </w:tcPr>
          <w:p w14:paraId="199C700F" w14:textId="6635A0D8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hAnsi="Arial" w:cs="Arial"/>
                <w:b/>
              </w:rPr>
              <w:t>Formación de comités comunitarios</w:t>
            </w:r>
            <w:r w:rsidR="009969CB" w:rsidRPr="00BA6F19">
              <w:rPr>
                <w:rFonts w:ascii="Arial" w:hAnsi="Arial" w:cs="Arial"/>
                <w:b/>
              </w:rPr>
              <w:t xml:space="preserve"> </w:t>
            </w:r>
            <w:r w:rsidRPr="00BA6F19">
              <w:rPr>
                <w:rFonts w:ascii="Arial" w:hAnsi="Arial" w:cs="Arial"/>
                <w:b/>
              </w:rPr>
              <w:t>y/o vecinales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2183BAC1" w14:textId="693B92EB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Forma de selección de los integrantes de dichos comités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14:paraId="55A046A5" w14:textId="2B52423B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Funciones de los integrantes de dichos comités</w:t>
            </w:r>
          </w:p>
        </w:tc>
        <w:tc>
          <w:tcPr>
            <w:tcW w:w="2552" w:type="dxa"/>
            <w:shd w:val="clear" w:color="auto" w:fill="F4B083" w:themeFill="accent2" w:themeFillTint="99"/>
            <w:vAlign w:val="center"/>
          </w:tcPr>
          <w:p w14:paraId="00C2FB31" w14:textId="270CE86A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Consultas ciudadanas para elaborar/integrar el plan municipal de desarrollo</w:t>
            </w:r>
          </w:p>
        </w:tc>
        <w:tc>
          <w:tcPr>
            <w:tcW w:w="2747" w:type="dxa"/>
            <w:shd w:val="clear" w:color="auto" w:fill="F4B083" w:themeFill="accent2" w:themeFillTint="99"/>
            <w:vAlign w:val="center"/>
          </w:tcPr>
          <w:p w14:paraId="532B32B5" w14:textId="7C9E0CE3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Consultas ciudadanas para elaborar/integrar los planes operativos anuales</w:t>
            </w:r>
          </w:p>
        </w:tc>
        <w:tc>
          <w:tcPr>
            <w:tcW w:w="2670" w:type="dxa"/>
            <w:shd w:val="clear" w:color="auto" w:fill="F4B083" w:themeFill="accent2" w:themeFillTint="99"/>
            <w:vAlign w:val="center"/>
          </w:tcPr>
          <w:p w14:paraId="3B453487" w14:textId="0ACFF6CF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Realización de plebiscitos, referéndums e iniciativas populares municipales.</w:t>
            </w:r>
          </w:p>
        </w:tc>
        <w:tc>
          <w:tcPr>
            <w:tcW w:w="2627" w:type="dxa"/>
            <w:shd w:val="clear" w:color="auto" w:fill="F4B083" w:themeFill="accent2" w:themeFillTint="99"/>
            <w:vAlign w:val="center"/>
          </w:tcPr>
          <w:p w14:paraId="4D8D9256" w14:textId="07D155ED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eastAsia="Arial" w:hAnsi="Arial" w:cs="Arial"/>
                <w:b/>
              </w:rPr>
              <w:t>Consultas populares y ejercicios de presupuesto participativo</w:t>
            </w:r>
          </w:p>
        </w:tc>
      </w:tr>
      <w:tr w:rsidR="00435E5F" w:rsidRPr="00BA6F19" w14:paraId="7E401242" w14:textId="77777777" w:rsidTr="00C5344D">
        <w:trPr>
          <w:trHeight w:val="844"/>
        </w:trPr>
        <w:tc>
          <w:tcPr>
            <w:tcW w:w="1016" w:type="dxa"/>
            <w:shd w:val="clear" w:color="auto" w:fill="F4B083" w:themeFill="accent2" w:themeFillTint="99"/>
            <w:vAlign w:val="center"/>
          </w:tcPr>
          <w:p w14:paraId="0C39F7B4" w14:textId="09D52E76" w:rsidR="00AB2258" w:rsidRPr="00BA6F19" w:rsidRDefault="00AB2258" w:rsidP="00AB2258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387" w:type="dxa"/>
            <w:vAlign w:val="center"/>
          </w:tcPr>
          <w:p w14:paraId="26E06CE4" w14:textId="3881179C" w:rsidR="00AB2258" w:rsidRPr="00BA6F19" w:rsidRDefault="002460C9" w:rsidP="009969CB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II-</w:t>
            </w:r>
            <w:r w:rsidR="00435E5F" w:rsidRPr="00BA6F19">
              <w:rPr>
                <w:rFonts w:ascii="Arial" w:hAnsi="Arial" w:cs="Arial"/>
              </w:rPr>
              <w:t xml:space="preserve"> </w:t>
            </w:r>
            <w:r w:rsidR="00AB2258" w:rsidRPr="00BA6F19">
              <w:rPr>
                <w:rFonts w:ascii="Arial" w:hAnsi="Arial" w:cs="Arial"/>
              </w:rPr>
              <w:t>Organización Social para la Participación Ciudadana</w:t>
            </w:r>
          </w:p>
        </w:tc>
        <w:tc>
          <w:tcPr>
            <w:tcW w:w="2410" w:type="dxa"/>
            <w:vAlign w:val="center"/>
          </w:tcPr>
          <w:p w14:paraId="0ABE2FA7" w14:textId="355BCA33" w:rsidR="00AB2258" w:rsidRPr="00BA6F19" w:rsidRDefault="002460C9" w:rsidP="009969CB">
            <w:pPr>
              <w:jc w:val="center"/>
              <w:rPr>
                <w:rFonts w:ascii="Arial" w:eastAsia="Arial" w:hAnsi="Arial" w:cs="Arial"/>
                <w:b/>
              </w:rPr>
            </w:pPr>
            <w:r w:rsidRPr="00BA6F19">
              <w:rPr>
                <w:rFonts w:ascii="Arial" w:hAnsi="Arial" w:cs="Arial"/>
              </w:rPr>
              <w:t>II- Organización Social para la Participación Ciudadana</w:t>
            </w:r>
          </w:p>
        </w:tc>
        <w:tc>
          <w:tcPr>
            <w:tcW w:w="2409" w:type="dxa"/>
            <w:vAlign w:val="center"/>
          </w:tcPr>
          <w:p w14:paraId="3D36D32D" w14:textId="13A829E4" w:rsidR="00AB2258" w:rsidRPr="00BA6F19" w:rsidRDefault="002460C9" w:rsidP="009969CB">
            <w:pPr>
              <w:jc w:val="center"/>
              <w:rPr>
                <w:rFonts w:ascii="Arial" w:eastAsia="Arial" w:hAnsi="Arial" w:cs="Arial"/>
                <w:b/>
              </w:rPr>
            </w:pPr>
            <w:r w:rsidRPr="00BA6F19">
              <w:rPr>
                <w:rFonts w:ascii="Arial" w:hAnsi="Arial" w:cs="Arial"/>
              </w:rPr>
              <w:t>II- Organización Social para la Participación Ciudadana</w:t>
            </w:r>
          </w:p>
        </w:tc>
        <w:tc>
          <w:tcPr>
            <w:tcW w:w="2552" w:type="dxa"/>
            <w:vAlign w:val="center"/>
          </w:tcPr>
          <w:p w14:paraId="7B503BB3" w14:textId="483A7B47" w:rsidR="00AB2258" w:rsidRPr="00BA6F19" w:rsidRDefault="00435E5F" w:rsidP="009969CB">
            <w:pPr>
              <w:jc w:val="center"/>
              <w:rPr>
                <w:rFonts w:ascii="Arial" w:eastAsia="Arial" w:hAnsi="Arial" w:cs="Arial"/>
              </w:rPr>
            </w:pPr>
            <w:r w:rsidRPr="00BA6F19">
              <w:rPr>
                <w:rFonts w:ascii="Arial" w:eastAsia="Arial" w:hAnsi="Arial" w:cs="Arial"/>
              </w:rPr>
              <w:t>IV- Mecanismos de Participación Ciudadana</w:t>
            </w:r>
          </w:p>
        </w:tc>
        <w:tc>
          <w:tcPr>
            <w:tcW w:w="2747" w:type="dxa"/>
            <w:vAlign w:val="center"/>
          </w:tcPr>
          <w:p w14:paraId="500F3C29" w14:textId="7907F940" w:rsidR="00AB2258" w:rsidRPr="00BA6F19" w:rsidRDefault="00B05B01" w:rsidP="009969CB">
            <w:pPr>
              <w:jc w:val="center"/>
              <w:rPr>
                <w:rFonts w:ascii="Arial" w:eastAsia="Arial" w:hAnsi="Arial" w:cs="Arial"/>
                <w:b/>
              </w:rPr>
            </w:pPr>
            <w:r w:rsidRPr="00BA6F19">
              <w:rPr>
                <w:rFonts w:ascii="Arial" w:eastAsia="Arial" w:hAnsi="Arial" w:cs="Arial"/>
              </w:rPr>
              <w:t>IV- Mecanismos de Participación Ciudadana</w:t>
            </w:r>
          </w:p>
        </w:tc>
        <w:tc>
          <w:tcPr>
            <w:tcW w:w="2670" w:type="dxa"/>
            <w:vAlign w:val="center"/>
          </w:tcPr>
          <w:p w14:paraId="7383CDBA" w14:textId="0ABF62FD" w:rsidR="00AB2258" w:rsidRPr="00BA6F19" w:rsidRDefault="00C5344D" w:rsidP="009969CB">
            <w:pPr>
              <w:jc w:val="center"/>
              <w:rPr>
                <w:rFonts w:ascii="Arial" w:eastAsia="Arial" w:hAnsi="Arial" w:cs="Arial"/>
              </w:rPr>
            </w:pPr>
            <w:r w:rsidRPr="00BA6F19">
              <w:rPr>
                <w:rFonts w:ascii="Arial" w:eastAsia="Arial" w:hAnsi="Arial" w:cs="Arial"/>
              </w:rPr>
              <w:t>Único. -</w:t>
            </w:r>
            <w:r w:rsidR="00BA6F19" w:rsidRPr="00BA6F19">
              <w:rPr>
                <w:rFonts w:ascii="Arial" w:eastAsia="Arial" w:hAnsi="Arial" w:cs="Arial"/>
              </w:rPr>
              <w:t xml:space="preserve"> De la </w:t>
            </w:r>
            <w:bookmarkStart w:id="1" w:name="_GoBack"/>
            <w:bookmarkEnd w:id="1"/>
            <w:r w:rsidRPr="00BA6F19">
              <w:rPr>
                <w:rFonts w:ascii="Arial" w:eastAsia="Arial" w:hAnsi="Arial" w:cs="Arial"/>
              </w:rPr>
              <w:t>iniciativa Ciudadana</w:t>
            </w:r>
            <w:r w:rsidR="00BA6F19" w:rsidRPr="00BA6F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22785ACC" w14:textId="4C49161B" w:rsidR="00AB2258" w:rsidRPr="00BA6F19" w:rsidRDefault="003E2FA9" w:rsidP="009969CB">
            <w:pPr>
              <w:jc w:val="center"/>
              <w:rPr>
                <w:rFonts w:ascii="Arial" w:eastAsia="Arial" w:hAnsi="Arial" w:cs="Arial"/>
                <w:b/>
              </w:rPr>
            </w:pPr>
            <w:r w:rsidRPr="00BA6F19">
              <w:rPr>
                <w:rFonts w:ascii="Arial" w:eastAsia="Arial" w:hAnsi="Arial" w:cs="Arial"/>
              </w:rPr>
              <w:t>IV- Mecanismos de Participación Ciudadana</w:t>
            </w:r>
          </w:p>
        </w:tc>
      </w:tr>
      <w:tr w:rsidR="00AB2258" w:rsidRPr="00BA6F19" w14:paraId="3DC99353" w14:textId="77777777" w:rsidTr="00C5344D">
        <w:trPr>
          <w:trHeight w:val="698"/>
        </w:trPr>
        <w:tc>
          <w:tcPr>
            <w:tcW w:w="1016" w:type="dxa"/>
            <w:shd w:val="clear" w:color="auto" w:fill="F4B083" w:themeFill="accent2" w:themeFillTint="99"/>
            <w:vAlign w:val="center"/>
          </w:tcPr>
          <w:p w14:paraId="0E030533" w14:textId="75F1BA3C" w:rsidR="009969CB" w:rsidRPr="00BA6F19" w:rsidRDefault="00AB2258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hAnsi="Arial" w:cs="Arial"/>
                <w:b/>
              </w:rPr>
              <w:t>Capítulo</w:t>
            </w:r>
          </w:p>
        </w:tc>
        <w:tc>
          <w:tcPr>
            <w:tcW w:w="2387" w:type="dxa"/>
            <w:vAlign w:val="center"/>
          </w:tcPr>
          <w:p w14:paraId="24EB3631" w14:textId="09DD2354" w:rsidR="009969CB" w:rsidRPr="00BA6F19" w:rsidRDefault="00AB2258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II- Consejo Municipal de Participación Ciudadana</w:t>
            </w:r>
          </w:p>
        </w:tc>
        <w:tc>
          <w:tcPr>
            <w:tcW w:w="2410" w:type="dxa"/>
            <w:vAlign w:val="center"/>
          </w:tcPr>
          <w:p w14:paraId="6E8AC645" w14:textId="5479ABCC" w:rsidR="009969CB" w:rsidRPr="00BA6F19" w:rsidRDefault="00AB2258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II- Consejo Municipal de Participación Ciudadana</w:t>
            </w:r>
          </w:p>
        </w:tc>
        <w:tc>
          <w:tcPr>
            <w:tcW w:w="2409" w:type="dxa"/>
            <w:vAlign w:val="center"/>
          </w:tcPr>
          <w:p w14:paraId="5CE5486A" w14:textId="60DE971F" w:rsidR="009969CB" w:rsidRPr="00BA6F19" w:rsidRDefault="00AB2258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II- Consejo Municipal de Participación Ciudadana</w:t>
            </w:r>
          </w:p>
        </w:tc>
        <w:tc>
          <w:tcPr>
            <w:tcW w:w="2552" w:type="dxa"/>
            <w:vAlign w:val="center"/>
          </w:tcPr>
          <w:p w14:paraId="6317F461" w14:textId="45076BC3" w:rsidR="009969CB" w:rsidRPr="00BA6F19" w:rsidRDefault="00435E5F" w:rsidP="00435E5F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I-Disposiciones Comunes de los Mecanismos de Participación Ciudadana</w:t>
            </w:r>
          </w:p>
        </w:tc>
        <w:tc>
          <w:tcPr>
            <w:tcW w:w="2747" w:type="dxa"/>
            <w:vAlign w:val="center"/>
          </w:tcPr>
          <w:p w14:paraId="29072054" w14:textId="08A55BDB" w:rsidR="009969CB" w:rsidRPr="00BA6F19" w:rsidRDefault="00B05B01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I-Disposiciones Comunes de los Mecanismos de Participación Ciudadana</w:t>
            </w:r>
          </w:p>
        </w:tc>
        <w:tc>
          <w:tcPr>
            <w:tcW w:w="2670" w:type="dxa"/>
            <w:vAlign w:val="center"/>
          </w:tcPr>
          <w:p w14:paraId="1170105C" w14:textId="4FB7C19A" w:rsidR="009969CB" w:rsidRPr="00BA6F19" w:rsidRDefault="00C5344D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Único. -</w:t>
            </w:r>
            <w:r w:rsidR="00BA6F19" w:rsidRPr="00BA6F19">
              <w:rPr>
                <w:rFonts w:ascii="Arial" w:hAnsi="Arial" w:cs="Arial"/>
              </w:rPr>
              <w:t xml:space="preserve"> De la Iniciativa Ciudadana </w:t>
            </w:r>
          </w:p>
        </w:tc>
        <w:tc>
          <w:tcPr>
            <w:tcW w:w="2627" w:type="dxa"/>
            <w:vAlign w:val="center"/>
          </w:tcPr>
          <w:p w14:paraId="133044BC" w14:textId="221B4C96" w:rsidR="009969CB" w:rsidRPr="00BA6F19" w:rsidRDefault="003E2FA9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I-Disposiciones Comunes de los Mecanismos de Participación Ciudadana</w:t>
            </w:r>
          </w:p>
        </w:tc>
      </w:tr>
      <w:tr w:rsidR="00435E5F" w:rsidRPr="00BA6F19" w14:paraId="7DD36FFF" w14:textId="77777777" w:rsidTr="00C5344D">
        <w:trPr>
          <w:trHeight w:val="698"/>
        </w:trPr>
        <w:tc>
          <w:tcPr>
            <w:tcW w:w="1016" w:type="dxa"/>
            <w:shd w:val="clear" w:color="auto" w:fill="F4B083" w:themeFill="accent2" w:themeFillTint="99"/>
            <w:vAlign w:val="center"/>
          </w:tcPr>
          <w:p w14:paraId="5A09AEDF" w14:textId="6CA053EE" w:rsidR="00435E5F" w:rsidRPr="00BA6F19" w:rsidRDefault="00435E5F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hAnsi="Arial" w:cs="Arial"/>
                <w:b/>
              </w:rPr>
              <w:t>Sección</w:t>
            </w:r>
          </w:p>
        </w:tc>
        <w:tc>
          <w:tcPr>
            <w:tcW w:w="2387" w:type="dxa"/>
            <w:vAlign w:val="center"/>
          </w:tcPr>
          <w:p w14:paraId="40867B60" w14:textId="34B244A0" w:rsidR="00435E5F" w:rsidRPr="00BA6F19" w:rsidRDefault="00622AD2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IV</w:t>
            </w:r>
          </w:p>
        </w:tc>
        <w:tc>
          <w:tcPr>
            <w:tcW w:w="2410" w:type="dxa"/>
            <w:vAlign w:val="center"/>
          </w:tcPr>
          <w:p w14:paraId="0237EDF7" w14:textId="52C39830" w:rsidR="00435E5F" w:rsidRPr="00BA6F19" w:rsidRDefault="00622AD2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</w:t>
            </w:r>
          </w:p>
        </w:tc>
        <w:tc>
          <w:tcPr>
            <w:tcW w:w="2409" w:type="dxa"/>
            <w:vAlign w:val="center"/>
          </w:tcPr>
          <w:p w14:paraId="36B0D946" w14:textId="11A4ADCD" w:rsidR="00435E5F" w:rsidRPr="00BA6F19" w:rsidRDefault="00BA6F19" w:rsidP="00204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Única </w:t>
            </w:r>
          </w:p>
        </w:tc>
        <w:tc>
          <w:tcPr>
            <w:tcW w:w="2552" w:type="dxa"/>
            <w:vAlign w:val="center"/>
          </w:tcPr>
          <w:p w14:paraId="398C2348" w14:textId="7063AF42" w:rsidR="00435E5F" w:rsidRPr="00BA6F19" w:rsidRDefault="00435E5F" w:rsidP="00435E5F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I-Consulta Popular</w:t>
            </w:r>
          </w:p>
        </w:tc>
        <w:tc>
          <w:tcPr>
            <w:tcW w:w="2747" w:type="dxa"/>
            <w:vAlign w:val="center"/>
          </w:tcPr>
          <w:p w14:paraId="50324B42" w14:textId="4CD3F891" w:rsidR="00435E5F" w:rsidRPr="00BA6F19" w:rsidRDefault="00B05B01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I-Consulta Popular</w:t>
            </w:r>
          </w:p>
        </w:tc>
        <w:tc>
          <w:tcPr>
            <w:tcW w:w="2670" w:type="dxa"/>
            <w:vAlign w:val="center"/>
          </w:tcPr>
          <w:p w14:paraId="347E1578" w14:textId="03135266" w:rsidR="00435E5F" w:rsidRPr="00BA6F19" w:rsidRDefault="00BA6F19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VII</w:t>
            </w:r>
          </w:p>
        </w:tc>
        <w:tc>
          <w:tcPr>
            <w:tcW w:w="2627" w:type="dxa"/>
            <w:vAlign w:val="center"/>
          </w:tcPr>
          <w:p w14:paraId="640A650C" w14:textId="5CA364BA" w:rsidR="00435E5F" w:rsidRPr="00BA6F19" w:rsidRDefault="003E2FA9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I-</w:t>
            </w:r>
            <w:r w:rsidR="00622AD2" w:rsidRPr="00BA6F19">
              <w:rPr>
                <w:rFonts w:ascii="Arial" w:hAnsi="Arial" w:cs="Arial"/>
              </w:rPr>
              <w:t xml:space="preserve"> De la Consulta Popular </w:t>
            </w:r>
          </w:p>
        </w:tc>
      </w:tr>
      <w:tr w:rsidR="00AB2258" w:rsidRPr="00BA6F19" w14:paraId="43112684" w14:textId="77777777" w:rsidTr="00C5344D">
        <w:trPr>
          <w:trHeight w:val="977"/>
        </w:trPr>
        <w:tc>
          <w:tcPr>
            <w:tcW w:w="1016" w:type="dxa"/>
            <w:shd w:val="clear" w:color="auto" w:fill="F4B083" w:themeFill="accent2" w:themeFillTint="99"/>
            <w:vAlign w:val="center"/>
          </w:tcPr>
          <w:p w14:paraId="50117DC2" w14:textId="1759A728" w:rsidR="009969CB" w:rsidRPr="00BA6F19" w:rsidRDefault="002047FD" w:rsidP="009969CB">
            <w:pPr>
              <w:jc w:val="center"/>
              <w:rPr>
                <w:rFonts w:ascii="Arial" w:hAnsi="Arial" w:cs="Arial"/>
                <w:b/>
              </w:rPr>
            </w:pPr>
            <w:r w:rsidRPr="00BA6F19">
              <w:rPr>
                <w:rFonts w:ascii="Arial" w:hAnsi="Arial" w:cs="Arial"/>
                <w:b/>
              </w:rPr>
              <w:t>Artículo</w:t>
            </w:r>
          </w:p>
        </w:tc>
        <w:tc>
          <w:tcPr>
            <w:tcW w:w="2387" w:type="dxa"/>
            <w:vAlign w:val="center"/>
          </w:tcPr>
          <w:p w14:paraId="4A125DA2" w14:textId="18674FC2" w:rsidR="009969CB" w:rsidRPr="00BA6F19" w:rsidRDefault="009969CB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 xml:space="preserve">Art. </w:t>
            </w:r>
            <w:r w:rsidR="00622AD2" w:rsidRPr="00BA6F19">
              <w:rPr>
                <w:rFonts w:ascii="Arial" w:hAnsi="Arial" w:cs="Arial"/>
              </w:rPr>
              <w:t xml:space="preserve">19, </w:t>
            </w:r>
            <w:r w:rsidRPr="00BA6F19">
              <w:rPr>
                <w:rFonts w:ascii="Arial" w:hAnsi="Arial" w:cs="Arial"/>
              </w:rPr>
              <w:t>20</w:t>
            </w:r>
            <w:r w:rsidR="00622AD2" w:rsidRPr="00BA6F1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14:paraId="3D9EE7BE" w14:textId="0D5DFB1E" w:rsidR="009969CB" w:rsidRPr="00BA6F19" w:rsidRDefault="009969CB" w:rsidP="001C2D6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21</w:t>
            </w:r>
          </w:p>
        </w:tc>
        <w:tc>
          <w:tcPr>
            <w:tcW w:w="2409" w:type="dxa"/>
            <w:vAlign w:val="center"/>
          </w:tcPr>
          <w:p w14:paraId="142D4057" w14:textId="5B24F39C" w:rsidR="009969CB" w:rsidRPr="00BA6F19" w:rsidRDefault="002047FD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30, 31 y 32</w:t>
            </w:r>
          </w:p>
        </w:tc>
        <w:tc>
          <w:tcPr>
            <w:tcW w:w="2552" w:type="dxa"/>
            <w:vAlign w:val="center"/>
          </w:tcPr>
          <w:p w14:paraId="2709F4B1" w14:textId="1ECBA6AD" w:rsidR="009969CB" w:rsidRPr="00BA6F19" w:rsidRDefault="00435E5F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118</w:t>
            </w:r>
            <w:r w:rsidR="00B05B01" w:rsidRPr="00BA6F19">
              <w:rPr>
                <w:rFonts w:ascii="Arial" w:hAnsi="Arial" w:cs="Arial"/>
              </w:rPr>
              <w:t>-128</w:t>
            </w:r>
          </w:p>
        </w:tc>
        <w:tc>
          <w:tcPr>
            <w:tcW w:w="2747" w:type="dxa"/>
            <w:vAlign w:val="center"/>
          </w:tcPr>
          <w:p w14:paraId="43FCEEC9" w14:textId="3148D6D6" w:rsidR="009969CB" w:rsidRPr="00BA6F19" w:rsidRDefault="00B05B01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129-132</w:t>
            </w:r>
          </w:p>
        </w:tc>
        <w:tc>
          <w:tcPr>
            <w:tcW w:w="2670" w:type="dxa"/>
            <w:vAlign w:val="center"/>
          </w:tcPr>
          <w:p w14:paraId="59616F9B" w14:textId="3C86A2FE" w:rsidR="009969CB" w:rsidRPr="00BA6F19" w:rsidRDefault="00BA6F19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170</w:t>
            </w:r>
          </w:p>
        </w:tc>
        <w:tc>
          <w:tcPr>
            <w:tcW w:w="2627" w:type="dxa"/>
            <w:vAlign w:val="center"/>
          </w:tcPr>
          <w:p w14:paraId="0A037E4E" w14:textId="1DDF19B7" w:rsidR="009969CB" w:rsidRPr="00BA6F19" w:rsidRDefault="003E2FA9" w:rsidP="002047FD">
            <w:pPr>
              <w:jc w:val="center"/>
              <w:rPr>
                <w:rFonts w:ascii="Arial" w:hAnsi="Arial" w:cs="Arial"/>
              </w:rPr>
            </w:pPr>
            <w:r w:rsidRPr="00BA6F19">
              <w:rPr>
                <w:rFonts w:ascii="Arial" w:hAnsi="Arial" w:cs="Arial"/>
              </w:rPr>
              <w:t>Art. 133-140</w:t>
            </w:r>
          </w:p>
        </w:tc>
      </w:tr>
    </w:tbl>
    <w:p w14:paraId="71022266" w14:textId="77777777" w:rsidR="00BE117D" w:rsidRPr="00BA6F19" w:rsidRDefault="00BE117D" w:rsidP="00B05B01"/>
    <w:sectPr w:rsidR="00BE117D" w:rsidRPr="00BA6F19" w:rsidSect="009247E8">
      <w:pgSz w:w="20160" w:h="12240" w:orient="landscape" w:code="5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2DC"/>
    <w:multiLevelType w:val="hybridMultilevel"/>
    <w:tmpl w:val="BC4AD5E8"/>
    <w:lvl w:ilvl="0" w:tplc="BD0028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C39"/>
    <w:multiLevelType w:val="hybridMultilevel"/>
    <w:tmpl w:val="4378CFFA"/>
    <w:lvl w:ilvl="0" w:tplc="00A89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21FB"/>
    <w:multiLevelType w:val="hybridMultilevel"/>
    <w:tmpl w:val="7262A3E8"/>
    <w:lvl w:ilvl="0" w:tplc="0226C4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D"/>
    <w:rsid w:val="00034911"/>
    <w:rsid w:val="0009349D"/>
    <w:rsid w:val="0014439A"/>
    <w:rsid w:val="001B183A"/>
    <w:rsid w:val="001C2D6D"/>
    <w:rsid w:val="001E02A4"/>
    <w:rsid w:val="002047FD"/>
    <w:rsid w:val="002460C9"/>
    <w:rsid w:val="002E242C"/>
    <w:rsid w:val="002E31C6"/>
    <w:rsid w:val="00311433"/>
    <w:rsid w:val="003D7EE4"/>
    <w:rsid w:val="003E2FA9"/>
    <w:rsid w:val="0042453D"/>
    <w:rsid w:val="00435E5F"/>
    <w:rsid w:val="00473505"/>
    <w:rsid w:val="005257E9"/>
    <w:rsid w:val="00590C6B"/>
    <w:rsid w:val="005C7232"/>
    <w:rsid w:val="0062142A"/>
    <w:rsid w:val="00622AD2"/>
    <w:rsid w:val="00695471"/>
    <w:rsid w:val="00721920"/>
    <w:rsid w:val="0072193B"/>
    <w:rsid w:val="00784222"/>
    <w:rsid w:val="009247E8"/>
    <w:rsid w:val="0094620D"/>
    <w:rsid w:val="009969CB"/>
    <w:rsid w:val="00A168D2"/>
    <w:rsid w:val="00A56D92"/>
    <w:rsid w:val="00AB2258"/>
    <w:rsid w:val="00AE6760"/>
    <w:rsid w:val="00B05B01"/>
    <w:rsid w:val="00BA6F19"/>
    <w:rsid w:val="00BE117D"/>
    <w:rsid w:val="00BE195E"/>
    <w:rsid w:val="00C5344D"/>
    <w:rsid w:val="00C55087"/>
    <w:rsid w:val="00C9394A"/>
    <w:rsid w:val="00C9476C"/>
    <w:rsid w:val="00DA2F62"/>
    <w:rsid w:val="00DE3BE6"/>
    <w:rsid w:val="00E95F61"/>
    <w:rsid w:val="00F70315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3D9"/>
  <w15:chartTrackingRefBased/>
  <w15:docId w15:val="{149B22D4-A8B2-4947-A8BB-8E0EB11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Jimenez Barba</dc:creator>
  <cp:keywords/>
  <dc:description/>
  <cp:lastModifiedBy>Sindicatura San Ignacio C. G</cp:lastModifiedBy>
  <cp:revision>6</cp:revision>
  <dcterms:created xsi:type="dcterms:W3CDTF">2019-05-03T20:17:00Z</dcterms:created>
  <dcterms:modified xsi:type="dcterms:W3CDTF">2019-05-08T19:23:00Z</dcterms:modified>
</cp:coreProperties>
</file>